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D0C" w14:textId="793A8045" w:rsidR="00FD5C79" w:rsidRDefault="00FD5C79" w:rsidP="00FD5C79">
      <w:pPr>
        <w:jc w:val="center"/>
        <w:rPr>
          <w:b/>
          <w:bCs/>
          <w:lang w:eastAsia="es-MX"/>
        </w:rPr>
      </w:pPr>
      <w:r w:rsidRPr="009237F8">
        <w:rPr>
          <w:b/>
          <w:bCs/>
          <w:lang w:eastAsia="es-MX"/>
        </w:rPr>
        <w:t>INVITACIÓN CONFORMACIÓN BANCO DE PROVEEDORES</w:t>
      </w:r>
      <w:r>
        <w:rPr>
          <w:b/>
          <w:bCs/>
          <w:lang w:eastAsia="es-MX"/>
        </w:rPr>
        <w:t xml:space="preserve"> DE SERVICIOS ADMINISTRATIVOS</w:t>
      </w:r>
      <w:r w:rsidRPr="009237F8">
        <w:rPr>
          <w:b/>
          <w:bCs/>
          <w:lang w:eastAsia="es-MX"/>
        </w:rPr>
        <w:t xml:space="preserve"> </w:t>
      </w:r>
      <w:r>
        <w:rPr>
          <w:b/>
          <w:bCs/>
          <w:lang w:eastAsia="es-MX"/>
        </w:rPr>
        <w:t xml:space="preserve">10 </w:t>
      </w:r>
      <w:r w:rsidRPr="009237F8">
        <w:rPr>
          <w:b/>
          <w:bCs/>
          <w:lang w:eastAsia="es-MX"/>
        </w:rPr>
        <w:t>DE</w:t>
      </w:r>
      <w:r w:rsidRPr="009237F8">
        <w:rPr>
          <w:b/>
          <w:bCs/>
          <w:lang w:eastAsia="es-MX"/>
        </w:rPr>
        <w:t xml:space="preserve"> 202</w:t>
      </w:r>
      <w:r>
        <w:rPr>
          <w:b/>
          <w:bCs/>
          <w:lang w:eastAsia="es-MX"/>
        </w:rPr>
        <w:t>4</w:t>
      </w:r>
    </w:p>
    <w:p w14:paraId="1479950C" w14:textId="77777777" w:rsidR="00FD5C79" w:rsidRDefault="00FD5C79" w:rsidP="00FD5C79">
      <w:pPr>
        <w:jc w:val="center"/>
        <w:rPr>
          <w:lang w:eastAsia="es-MX"/>
        </w:rPr>
      </w:pPr>
      <w:r w:rsidRPr="005E56E8">
        <w:rPr>
          <w:b/>
          <w:bCs/>
          <w:lang w:eastAsia="es-MX"/>
        </w:rPr>
        <w:t>OUTSOURCING ATENCIÓN AL USUARIO</w:t>
      </w:r>
    </w:p>
    <w:p w14:paraId="17579F1D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177FE664" w14:textId="49F2B7EA" w:rsidR="00FD5C79" w:rsidRPr="005E56E8" w:rsidRDefault="00FD5C79" w:rsidP="00FD5C79">
      <w:pPr>
        <w:jc w:val="both"/>
        <w:rPr>
          <w:b/>
          <w:bCs/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</w:t>
      </w:r>
      <w:r>
        <w:rPr>
          <w:lang w:eastAsia="es-MX"/>
        </w:rPr>
        <w:t>empresas con</w:t>
      </w:r>
      <w:r>
        <w:rPr>
          <w:lang w:eastAsia="es-MX"/>
        </w:rPr>
        <w:t xml:space="preserve"> interés en </w:t>
      </w:r>
      <w:proofErr w:type="gramStart"/>
      <w:r w:rsidRPr="005E56E8">
        <w:rPr>
          <w:b/>
          <w:bCs/>
          <w:lang w:eastAsia="es-MX"/>
        </w:rPr>
        <w:t>PROVEER  BAJO</w:t>
      </w:r>
      <w:proofErr w:type="gramEnd"/>
      <w:r w:rsidRPr="005E56E8">
        <w:rPr>
          <w:b/>
          <w:bCs/>
          <w:lang w:eastAsia="es-MX"/>
        </w:rPr>
        <w:t xml:space="preserve"> LA MODALIDAD OUTSOURCING LOS SERVICIOS DE ATENCIÓN AL USUARIO, GESTIÓN DE ACCIONES CONSTITUCIONALES, NOVEDADES, AUTORIZACIONES, CENTRO REGULADOR Y ACCESO A RED  EN EL MARCO DE LA OPERACIÓN DEL MODELO DE ATENCIÓN EN SALUD Y SEGURIDAD Y SALUD EN EL TRABAJO DEL MAGISTERIO </w:t>
      </w:r>
    </w:p>
    <w:p w14:paraId="20B64F6A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0D115B1F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>En este marco, se convoca</w:t>
      </w:r>
      <w:r>
        <w:rPr>
          <w:lang w:eastAsia="es-MX"/>
        </w:rPr>
        <w:t xml:space="preserve"> a empresas dedicas a la prestación de servicios de BPO-CONTACT CENTER </w:t>
      </w:r>
      <w:r w:rsidRPr="009237F8">
        <w:rPr>
          <w:lang w:eastAsia="es-MX"/>
        </w:rPr>
        <w:t xml:space="preserve"> </w:t>
      </w:r>
      <w:r>
        <w:rPr>
          <w:lang w:eastAsia="es-MX"/>
        </w:rPr>
        <w:t xml:space="preserve">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6DE15DEB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 xml:space="preserve">proveedores </w:t>
      </w:r>
      <w:r w:rsidRPr="009237F8">
        <w:rPr>
          <w:lang w:eastAsia="es-MX"/>
        </w:rPr>
        <w:t>,</w:t>
      </w:r>
      <w:proofErr w:type="gramEnd"/>
      <w:r w:rsidRPr="009237F8">
        <w:rPr>
          <w:lang w:eastAsia="es-MX"/>
        </w:rPr>
        <w:t xml:space="preserve">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79DD0045" w14:textId="77777777" w:rsidR="00FD5C79" w:rsidRPr="009237F8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2E6059AB" w14:textId="77777777" w:rsidR="00FD5C79" w:rsidRPr="009237F8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415CBFAD" w14:textId="77777777" w:rsidR="00FD5C79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1E321F6D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03EC4855" w14:textId="77777777" w:rsidR="00FD5C79" w:rsidRPr="009237F8" w:rsidRDefault="00FD5C79" w:rsidP="00FD5C79">
      <w:pPr>
        <w:rPr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1A9F8D0B" w14:textId="77777777" w:rsidR="00FD5C79" w:rsidRDefault="00FD5C79" w:rsidP="00FD5C79">
      <w:pPr>
        <w:jc w:val="both"/>
        <w:rPr>
          <w:lang w:eastAsia="es-MX"/>
        </w:rPr>
      </w:pPr>
    </w:p>
    <w:p w14:paraId="75F2A041" w14:textId="77777777" w:rsidR="00FD5C79" w:rsidRDefault="00FD5C79" w:rsidP="00FD5C79">
      <w:pPr>
        <w:jc w:val="both"/>
        <w:rPr>
          <w:lang w:eastAsia="es-MX"/>
        </w:rPr>
      </w:pPr>
    </w:p>
    <w:p w14:paraId="77FAE5D4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lastRenderedPageBreak/>
        <w:t xml:space="preserve"> </w:t>
      </w:r>
      <w:r>
        <w:rPr>
          <w:lang w:eastAsia="es-MX"/>
        </w:rPr>
        <w:t xml:space="preserve">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6F4FFEE8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 xml:space="preserve">proveedores </w:t>
      </w:r>
      <w:r w:rsidRPr="009237F8">
        <w:rPr>
          <w:lang w:eastAsia="es-MX"/>
        </w:rPr>
        <w:t>,</w:t>
      </w:r>
      <w:proofErr w:type="gramEnd"/>
      <w:r w:rsidRPr="009237F8">
        <w:rPr>
          <w:lang w:eastAsia="es-MX"/>
        </w:rPr>
        <w:t xml:space="preserve"> es necesario enviar la siguiente documentación al correo electrónico </w:t>
      </w:r>
      <w:hyperlink r:id="rId8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6AF30516" w14:textId="77777777" w:rsidR="00FD5C79" w:rsidRPr="009237F8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0817121C" w14:textId="77777777" w:rsidR="00FD5C79" w:rsidRPr="009237F8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781E6C0C" w14:textId="77777777" w:rsidR="00FD5C79" w:rsidRDefault="00FD5C79" w:rsidP="00FD5C79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42240B2F" w14:textId="77777777" w:rsidR="00FD5C79" w:rsidRPr="009237F8" w:rsidRDefault="00FD5C79" w:rsidP="00FD5C79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7BCDE99B" w14:textId="77777777" w:rsidR="00FD5C79" w:rsidRPr="002524D2" w:rsidRDefault="00FD5C79" w:rsidP="00FD5C79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>Es indispensable que al momento de la presentación de los documentos indique el número de convocatoria u objeto para el cual se presenta.</w:t>
      </w:r>
    </w:p>
    <w:p w14:paraId="2587CFDA" w14:textId="77777777" w:rsidR="00FD5C79" w:rsidRPr="009237F8" w:rsidRDefault="00FD5C79" w:rsidP="00FD5C79">
      <w:pPr>
        <w:rPr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663DB170" w14:textId="77777777" w:rsidR="00FD5C79" w:rsidRDefault="00FD5C79" w:rsidP="00FD5C79"/>
    <w:p w14:paraId="52DF7A25" w14:textId="77777777" w:rsidR="00771486" w:rsidRPr="00771486" w:rsidRDefault="00771486" w:rsidP="00486D5D">
      <w:pPr>
        <w:rPr>
          <w:rFonts w:ascii="Arial Narrow" w:hAnsi="Arial Narrow"/>
        </w:rPr>
      </w:pPr>
    </w:p>
    <w:sectPr w:rsidR="00771486" w:rsidRPr="00771486">
      <w:headerReference w:type="default" r:id="rId9"/>
      <w:footerReference w:type="default" r:id="rId10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708A" w14:textId="77777777" w:rsidR="00BB1BC8" w:rsidRDefault="00BB1BC8">
      <w:pPr>
        <w:spacing w:after="0" w:line="240" w:lineRule="auto"/>
      </w:pPr>
      <w:r>
        <w:separator/>
      </w:r>
    </w:p>
  </w:endnote>
  <w:endnote w:type="continuationSeparator" w:id="0">
    <w:p w14:paraId="1CA683BA" w14:textId="77777777" w:rsidR="00BB1BC8" w:rsidRDefault="00BB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5F66" w14:textId="77777777" w:rsidR="00BB1BC8" w:rsidRDefault="00BB1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6BCB63" w14:textId="77777777" w:rsidR="00BB1BC8" w:rsidRDefault="00BB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E3B50"/>
    <w:rsid w:val="001078D1"/>
    <w:rsid w:val="00134CF9"/>
    <w:rsid w:val="00205A34"/>
    <w:rsid w:val="00215D00"/>
    <w:rsid w:val="002A373C"/>
    <w:rsid w:val="00350407"/>
    <w:rsid w:val="003F2809"/>
    <w:rsid w:val="00486D5D"/>
    <w:rsid w:val="005B1975"/>
    <w:rsid w:val="005E7F15"/>
    <w:rsid w:val="006F18AB"/>
    <w:rsid w:val="0070332D"/>
    <w:rsid w:val="00712A40"/>
    <w:rsid w:val="00771486"/>
    <w:rsid w:val="00772818"/>
    <w:rsid w:val="0080689E"/>
    <w:rsid w:val="0081166F"/>
    <w:rsid w:val="009929F9"/>
    <w:rsid w:val="009B65BB"/>
    <w:rsid w:val="009C10F0"/>
    <w:rsid w:val="00B309B1"/>
    <w:rsid w:val="00B6516D"/>
    <w:rsid w:val="00BB1BC8"/>
    <w:rsid w:val="00BF149C"/>
    <w:rsid w:val="00C56087"/>
    <w:rsid w:val="00D67D5E"/>
    <w:rsid w:val="00DC293F"/>
    <w:rsid w:val="00DE5BA0"/>
    <w:rsid w:val="00E070F6"/>
    <w:rsid w:val="00E56025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fomag@fiduprevisora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2</cp:revision>
  <cp:lastPrinted>2022-12-05T20:06:00Z</cp:lastPrinted>
  <dcterms:created xsi:type="dcterms:W3CDTF">2024-04-18T22:29:00Z</dcterms:created>
  <dcterms:modified xsi:type="dcterms:W3CDTF">2024-04-18T22:29:00Z</dcterms:modified>
</cp:coreProperties>
</file>