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113E" w14:textId="77777777" w:rsidR="00663FCA" w:rsidRDefault="00663FCA" w:rsidP="000E234F">
      <w:pPr>
        <w:pStyle w:val="Prrafodelista"/>
        <w:ind w:left="2160" w:hanging="1757"/>
        <w:rPr>
          <w:rFonts w:cs="Arial"/>
        </w:rPr>
      </w:pPr>
      <w:bookmarkStart w:id="0" w:name="_GoBack"/>
      <w:bookmarkEnd w:id="0"/>
    </w:p>
    <w:p w14:paraId="57545BC7" w14:textId="77777777" w:rsidR="00663FCA" w:rsidRDefault="00663FCA">
      <w:pPr>
        <w:pStyle w:val="Textoindependiente"/>
        <w:rPr>
          <w:rFonts w:cs="Arial"/>
        </w:rPr>
      </w:pPr>
    </w:p>
    <w:p w14:paraId="5A51BC7B" w14:textId="77777777" w:rsidR="00663FCA" w:rsidRDefault="00663FCA">
      <w:pPr>
        <w:pStyle w:val="Ttulo1"/>
        <w:ind w:left="0"/>
        <w:rPr>
          <w:rFonts w:cs="Arial"/>
          <w:bCs w:val="0"/>
          <w:w w:val="70"/>
          <w:sz w:val="22"/>
          <w:szCs w:val="22"/>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1"/>
        <w:gridCol w:w="1560"/>
        <w:gridCol w:w="6597"/>
      </w:tblGrid>
      <w:tr w:rsidR="00663FCA" w:rsidRPr="00572ADC" w14:paraId="5BE7E819" w14:textId="77777777" w:rsidTr="00787D6A">
        <w:trPr>
          <w:trHeight w:val="437"/>
          <w:jc w:val="center"/>
        </w:trPr>
        <w:tc>
          <w:tcPr>
            <w:tcW w:w="1221" w:type="dxa"/>
            <w:vAlign w:val="center"/>
          </w:tcPr>
          <w:p w14:paraId="0CB896B3" w14:textId="77777777" w:rsidR="00663FCA" w:rsidRPr="00572ADC" w:rsidRDefault="00663FCA">
            <w:pPr>
              <w:pStyle w:val="Sinespaciado"/>
              <w:jc w:val="center"/>
              <w:rPr>
                <w:b/>
                <w:lang w:val="es-ES_tradnl"/>
              </w:rPr>
            </w:pPr>
            <w:r w:rsidRPr="00572ADC">
              <w:rPr>
                <w:b/>
                <w:bCs/>
                <w:color w:val="000000"/>
                <w:lang w:val="es-ES_tradnl"/>
              </w:rPr>
              <w:t>VERSIÓN</w:t>
            </w:r>
          </w:p>
        </w:tc>
        <w:tc>
          <w:tcPr>
            <w:tcW w:w="1560" w:type="dxa"/>
            <w:vAlign w:val="center"/>
          </w:tcPr>
          <w:p w14:paraId="207A069A" w14:textId="77777777" w:rsidR="00663FCA" w:rsidRPr="00572ADC" w:rsidRDefault="00663FCA">
            <w:pPr>
              <w:pStyle w:val="Sinespaciado"/>
              <w:jc w:val="center"/>
              <w:rPr>
                <w:b/>
                <w:lang w:val="es-ES_tradnl"/>
              </w:rPr>
            </w:pPr>
            <w:r w:rsidRPr="00572ADC">
              <w:rPr>
                <w:b/>
                <w:bCs/>
                <w:color w:val="000000"/>
                <w:lang w:val="es-ES_tradnl"/>
              </w:rPr>
              <w:t>FECHA</w:t>
            </w:r>
          </w:p>
        </w:tc>
        <w:tc>
          <w:tcPr>
            <w:tcW w:w="6597" w:type="dxa"/>
            <w:vAlign w:val="center"/>
          </w:tcPr>
          <w:p w14:paraId="045C16EB" w14:textId="77777777" w:rsidR="00663FCA" w:rsidRPr="00572ADC" w:rsidRDefault="00663FCA">
            <w:pPr>
              <w:pStyle w:val="Sinespaciado"/>
              <w:jc w:val="center"/>
              <w:rPr>
                <w:b/>
                <w:lang w:val="es-ES_tradnl"/>
              </w:rPr>
            </w:pPr>
            <w:r w:rsidRPr="00572ADC">
              <w:rPr>
                <w:b/>
                <w:bCs/>
                <w:color w:val="000000"/>
                <w:lang w:val="es-ES_tradnl"/>
              </w:rPr>
              <w:t>RAZÓN DE LA ACTUALIZACIÓN</w:t>
            </w:r>
          </w:p>
        </w:tc>
      </w:tr>
      <w:tr w:rsidR="00663FCA" w:rsidRPr="00572ADC" w14:paraId="14B04D2C" w14:textId="77777777" w:rsidTr="00787D6A">
        <w:trPr>
          <w:trHeight w:val="289"/>
          <w:jc w:val="center"/>
        </w:trPr>
        <w:tc>
          <w:tcPr>
            <w:tcW w:w="1221" w:type="dxa"/>
            <w:vAlign w:val="center"/>
          </w:tcPr>
          <w:p w14:paraId="6ABFDFCB" w14:textId="77777777" w:rsidR="00663FCA" w:rsidRPr="00572ADC" w:rsidRDefault="00663FCA">
            <w:pPr>
              <w:jc w:val="center"/>
              <w:rPr>
                <w:rFonts w:cs="Arial"/>
                <w:bCs/>
              </w:rPr>
            </w:pPr>
            <w:r w:rsidRPr="00572ADC">
              <w:rPr>
                <w:rFonts w:cs="Arial"/>
                <w:bCs/>
              </w:rPr>
              <w:t>0</w:t>
            </w:r>
          </w:p>
        </w:tc>
        <w:tc>
          <w:tcPr>
            <w:tcW w:w="1560" w:type="dxa"/>
            <w:vAlign w:val="center"/>
          </w:tcPr>
          <w:p w14:paraId="5DF97158" w14:textId="77777777" w:rsidR="00663FCA" w:rsidRPr="00572ADC" w:rsidRDefault="00663FCA">
            <w:pPr>
              <w:jc w:val="center"/>
              <w:rPr>
                <w:rFonts w:cs="Arial"/>
                <w:bCs/>
              </w:rPr>
            </w:pPr>
            <w:r w:rsidRPr="00572ADC">
              <w:rPr>
                <w:rFonts w:cs="Arial"/>
                <w:bCs/>
              </w:rPr>
              <w:t>1998</w:t>
            </w:r>
          </w:p>
        </w:tc>
        <w:tc>
          <w:tcPr>
            <w:tcW w:w="6597" w:type="dxa"/>
          </w:tcPr>
          <w:p w14:paraId="457E2DD0" w14:textId="77777777" w:rsidR="00663FCA" w:rsidRPr="00572ADC" w:rsidRDefault="00663FCA">
            <w:pPr>
              <w:jc w:val="both"/>
              <w:rPr>
                <w:rFonts w:cs="Arial"/>
              </w:rPr>
            </w:pPr>
            <w:r w:rsidRPr="00572ADC">
              <w:rPr>
                <w:rFonts w:cs="Arial"/>
              </w:rPr>
              <w:t>Creación del Manual de Prestaciones Económicas</w:t>
            </w:r>
            <w:r w:rsidR="00787D6A">
              <w:rPr>
                <w:rFonts w:cs="Arial"/>
              </w:rPr>
              <w:t>.</w:t>
            </w:r>
          </w:p>
        </w:tc>
      </w:tr>
      <w:tr w:rsidR="00663FCA" w:rsidRPr="00572ADC" w14:paraId="2E2B52EC" w14:textId="77777777" w:rsidTr="00787D6A">
        <w:trPr>
          <w:trHeight w:val="289"/>
          <w:jc w:val="center"/>
        </w:trPr>
        <w:tc>
          <w:tcPr>
            <w:tcW w:w="1221" w:type="dxa"/>
            <w:vAlign w:val="center"/>
          </w:tcPr>
          <w:p w14:paraId="4A8D44D6" w14:textId="77777777" w:rsidR="00663FCA" w:rsidRPr="00572ADC" w:rsidRDefault="00663FCA">
            <w:pPr>
              <w:jc w:val="center"/>
              <w:rPr>
                <w:rFonts w:cs="Arial"/>
                <w:bCs/>
              </w:rPr>
            </w:pPr>
            <w:r w:rsidRPr="00572ADC">
              <w:rPr>
                <w:rFonts w:cs="Arial"/>
                <w:bCs/>
              </w:rPr>
              <w:t>1</w:t>
            </w:r>
          </w:p>
        </w:tc>
        <w:tc>
          <w:tcPr>
            <w:tcW w:w="1560" w:type="dxa"/>
            <w:vAlign w:val="center"/>
          </w:tcPr>
          <w:p w14:paraId="289693E5" w14:textId="77777777" w:rsidR="00663FCA" w:rsidRPr="00572ADC" w:rsidRDefault="00663FCA">
            <w:pPr>
              <w:jc w:val="center"/>
              <w:rPr>
                <w:rFonts w:cs="Arial"/>
                <w:bCs/>
              </w:rPr>
            </w:pPr>
            <w:r w:rsidRPr="00572ADC">
              <w:rPr>
                <w:rFonts w:cs="Arial"/>
                <w:bCs/>
              </w:rPr>
              <w:t>2006</w:t>
            </w:r>
          </w:p>
        </w:tc>
        <w:tc>
          <w:tcPr>
            <w:tcW w:w="6597" w:type="dxa"/>
          </w:tcPr>
          <w:p w14:paraId="33B47CFA" w14:textId="77777777" w:rsidR="00663FCA" w:rsidRPr="00572ADC" w:rsidRDefault="00663FCA">
            <w:pPr>
              <w:jc w:val="both"/>
              <w:rPr>
                <w:rFonts w:cs="Arial"/>
              </w:rPr>
            </w:pPr>
            <w:r w:rsidRPr="00572ADC">
              <w:rPr>
                <w:rFonts w:cs="Arial"/>
              </w:rPr>
              <w:t>Actualización de normas Prestaciones Económicas</w:t>
            </w:r>
            <w:r w:rsidR="00787D6A">
              <w:rPr>
                <w:rFonts w:cs="Arial"/>
              </w:rPr>
              <w:t>.</w:t>
            </w:r>
          </w:p>
        </w:tc>
      </w:tr>
      <w:tr w:rsidR="00663FCA" w:rsidRPr="00572ADC" w14:paraId="27F595B4" w14:textId="77777777" w:rsidTr="00787D6A">
        <w:trPr>
          <w:trHeight w:val="289"/>
          <w:jc w:val="center"/>
        </w:trPr>
        <w:tc>
          <w:tcPr>
            <w:tcW w:w="1221" w:type="dxa"/>
            <w:vAlign w:val="center"/>
          </w:tcPr>
          <w:p w14:paraId="4F18E1E1" w14:textId="77777777" w:rsidR="00663FCA" w:rsidRPr="00572ADC" w:rsidRDefault="00663FCA">
            <w:pPr>
              <w:jc w:val="center"/>
              <w:rPr>
                <w:rFonts w:cs="Arial"/>
                <w:bCs/>
              </w:rPr>
            </w:pPr>
            <w:r w:rsidRPr="00572ADC">
              <w:rPr>
                <w:rFonts w:cs="Arial"/>
                <w:bCs/>
              </w:rPr>
              <w:t>2</w:t>
            </w:r>
          </w:p>
        </w:tc>
        <w:tc>
          <w:tcPr>
            <w:tcW w:w="1560" w:type="dxa"/>
            <w:vAlign w:val="center"/>
          </w:tcPr>
          <w:p w14:paraId="089E4CC8" w14:textId="77777777" w:rsidR="00663FCA" w:rsidRPr="00572ADC" w:rsidRDefault="00663FCA">
            <w:pPr>
              <w:jc w:val="center"/>
              <w:rPr>
                <w:rFonts w:cs="Arial"/>
                <w:bCs/>
              </w:rPr>
            </w:pPr>
            <w:r w:rsidRPr="00572ADC">
              <w:rPr>
                <w:rFonts w:cs="Arial"/>
                <w:bCs/>
              </w:rPr>
              <w:t>2008</w:t>
            </w:r>
          </w:p>
        </w:tc>
        <w:tc>
          <w:tcPr>
            <w:tcW w:w="6597" w:type="dxa"/>
          </w:tcPr>
          <w:p w14:paraId="3BF4588B" w14:textId="77777777" w:rsidR="00663FCA" w:rsidRPr="00572ADC" w:rsidRDefault="00663FCA">
            <w:pPr>
              <w:jc w:val="both"/>
              <w:rPr>
                <w:rFonts w:cs="Arial"/>
              </w:rPr>
            </w:pPr>
            <w:r w:rsidRPr="00572ADC">
              <w:rPr>
                <w:rFonts w:cs="Arial"/>
              </w:rPr>
              <w:t>Modificación del Manual Guía Práctica para el usuario</w:t>
            </w:r>
            <w:r w:rsidR="00787D6A">
              <w:rPr>
                <w:rFonts w:cs="Arial"/>
              </w:rPr>
              <w:t>.</w:t>
            </w:r>
          </w:p>
        </w:tc>
      </w:tr>
      <w:tr w:rsidR="00663FCA" w:rsidRPr="00572ADC" w14:paraId="5C12F0FE" w14:textId="77777777" w:rsidTr="00787D6A">
        <w:trPr>
          <w:trHeight w:val="289"/>
          <w:jc w:val="center"/>
        </w:trPr>
        <w:tc>
          <w:tcPr>
            <w:tcW w:w="1221" w:type="dxa"/>
            <w:vAlign w:val="center"/>
          </w:tcPr>
          <w:p w14:paraId="137CDFA1" w14:textId="77777777" w:rsidR="00663FCA" w:rsidRPr="00572ADC" w:rsidRDefault="00663FCA">
            <w:pPr>
              <w:jc w:val="center"/>
              <w:rPr>
                <w:rFonts w:cs="Arial"/>
                <w:bCs/>
              </w:rPr>
            </w:pPr>
            <w:r w:rsidRPr="00572ADC">
              <w:rPr>
                <w:rFonts w:cs="Arial"/>
                <w:bCs/>
              </w:rPr>
              <w:t>3</w:t>
            </w:r>
          </w:p>
        </w:tc>
        <w:tc>
          <w:tcPr>
            <w:tcW w:w="1560" w:type="dxa"/>
            <w:vAlign w:val="center"/>
          </w:tcPr>
          <w:p w14:paraId="389BD0AC" w14:textId="77777777" w:rsidR="00663FCA" w:rsidRPr="00572ADC" w:rsidRDefault="00663FCA">
            <w:pPr>
              <w:jc w:val="center"/>
              <w:rPr>
                <w:rFonts w:cs="Arial"/>
                <w:bCs/>
              </w:rPr>
            </w:pPr>
            <w:r w:rsidRPr="00572ADC">
              <w:rPr>
                <w:rFonts w:cs="Arial"/>
                <w:bCs/>
              </w:rPr>
              <w:t>2011</w:t>
            </w:r>
          </w:p>
        </w:tc>
        <w:tc>
          <w:tcPr>
            <w:tcW w:w="6597" w:type="dxa"/>
          </w:tcPr>
          <w:p w14:paraId="4CA11E44" w14:textId="77777777" w:rsidR="00663FCA" w:rsidRPr="00572ADC" w:rsidRDefault="00663FCA">
            <w:pPr>
              <w:jc w:val="both"/>
              <w:rPr>
                <w:rFonts w:cs="Arial"/>
              </w:rPr>
            </w:pPr>
            <w:r w:rsidRPr="00572ADC">
              <w:rPr>
                <w:rFonts w:cs="Arial"/>
              </w:rPr>
              <w:t>Actualización Manual de Prestaciones Económicas</w:t>
            </w:r>
            <w:r w:rsidR="00787D6A">
              <w:rPr>
                <w:rFonts w:cs="Arial"/>
              </w:rPr>
              <w:t>.</w:t>
            </w:r>
          </w:p>
        </w:tc>
      </w:tr>
      <w:tr w:rsidR="00663FCA" w:rsidRPr="00572ADC" w14:paraId="7137A964" w14:textId="77777777" w:rsidTr="00787D6A">
        <w:trPr>
          <w:trHeight w:val="289"/>
          <w:jc w:val="center"/>
        </w:trPr>
        <w:tc>
          <w:tcPr>
            <w:tcW w:w="1221" w:type="dxa"/>
            <w:vAlign w:val="center"/>
          </w:tcPr>
          <w:p w14:paraId="5DB41564" w14:textId="77777777" w:rsidR="00663FCA" w:rsidRPr="00572ADC" w:rsidRDefault="00663FCA">
            <w:pPr>
              <w:jc w:val="center"/>
              <w:rPr>
                <w:rFonts w:cs="Arial"/>
                <w:bCs/>
              </w:rPr>
            </w:pPr>
            <w:r w:rsidRPr="00572ADC">
              <w:rPr>
                <w:rFonts w:cs="Arial"/>
                <w:bCs/>
              </w:rPr>
              <w:t>4</w:t>
            </w:r>
          </w:p>
        </w:tc>
        <w:tc>
          <w:tcPr>
            <w:tcW w:w="1560" w:type="dxa"/>
            <w:vAlign w:val="center"/>
          </w:tcPr>
          <w:p w14:paraId="60A5845A" w14:textId="77777777" w:rsidR="00663FCA" w:rsidRPr="00572ADC" w:rsidRDefault="00663FCA">
            <w:pPr>
              <w:jc w:val="center"/>
              <w:rPr>
                <w:rFonts w:cs="Arial"/>
                <w:bCs/>
              </w:rPr>
            </w:pPr>
            <w:r w:rsidRPr="00572ADC">
              <w:rPr>
                <w:rFonts w:cs="Arial"/>
                <w:bCs/>
              </w:rPr>
              <w:t>2014</w:t>
            </w:r>
          </w:p>
        </w:tc>
        <w:tc>
          <w:tcPr>
            <w:tcW w:w="6597" w:type="dxa"/>
          </w:tcPr>
          <w:p w14:paraId="48D36788" w14:textId="77777777" w:rsidR="00663FCA" w:rsidRPr="00572ADC" w:rsidRDefault="00663FCA">
            <w:pPr>
              <w:jc w:val="both"/>
              <w:rPr>
                <w:rFonts w:cs="Arial"/>
              </w:rPr>
            </w:pPr>
            <w:r w:rsidRPr="00572ADC">
              <w:rPr>
                <w:rFonts w:cs="Arial"/>
              </w:rPr>
              <w:t>Manual Operativo Prestaciones Económicas- Secretarías Educación</w:t>
            </w:r>
            <w:r w:rsidR="00787D6A">
              <w:rPr>
                <w:rFonts w:cs="Arial"/>
              </w:rPr>
              <w:t>.</w:t>
            </w:r>
          </w:p>
        </w:tc>
      </w:tr>
      <w:tr w:rsidR="00663FCA" w:rsidRPr="00572ADC" w14:paraId="586C9680" w14:textId="77777777" w:rsidTr="00787D6A">
        <w:trPr>
          <w:trHeight w:val="289"/>
          <w:jc w:val="center"/>
        </w:trPr>
        <w:tc>
          <w:tcPr>
            <w:tcW w:w="1221" w:type="dxa"/>
            <w:vAlign w:val="center"/>
          </w:tcPr>
          <w:p w14:paraId="7F6A4B20" w14:textId="77777777" w:rsidR="00663FCA" w:rsidRPr="00787D6A" w:rsidRDefault="00663FCA">
            <w:pPr>
              <w:jc w:val="center"/>
              <w:rPr>
                <w:rFonts w:cs="Arial"/>
                <w:bCs/>
              </w:rPr>
            </w:pPr>
            <w:r w:rsidRPr="00787D6A">
              <w:rPr>
                <w:rFonts w:cs="Arial"/>
                <w:bCs/>
              </w:rPr>
              <w:t>5</w:t>
            </w:r>
          </w:p>
        </w:tc>
        <w:tc>
          <w:tcPr>
            <w:tcW w:w="1560" w:type="dxa"/>
            <w:vAlign w:val="center"/>
          </w:tcPr>
          <w:p w14:paraId="2BD0F6C0" w14:textId="77777777" w:rsidR="00663FCA" w:rsidRPr="00787D6A" w:rsidRDefault="00663FCA">
            <w:pPr>
              <w:jc w:val="center"/>
              <w:rPr>
                <w:rFonts w:cs="Arial"/>
                <w:bCs/>
              </w:rPr>
            </w:pPr>
            <w:r w:rsidRPr="00787D6A">
              <w:rPr>
                <w:rFonts w:cs="Arial"/>
                <w:bCs/>
              </w:rPr>
              <w:t>2015</w:t>
            </w:r>
          </w:p>
        </w:tc>
        <w:tc>
          <w:tcPr>
            <w:tcW w:w="6597" w:type="dxa"/>
          </w:tcPr>
          <w:p w14:paraId="0A96DB6D" w14:textId="77777777" w:rsidR="00663FCA" w:rsidRPr="00572ADC" w:rsidRDefault="00663FCA">
            <w:pPr>
              <w:jc w:val="both"/>
              <w:rPr>
                <w:rFonts w:cs="Arial"/>
              </w:rPr>
            </w:pPr>
            <w:r w:rsidRPr="00572ADC">
              <w:rPr>
                <w:rFonts w:cs="Arial"/>
              </w:rPr>
              <w:t>Versión actualizada Gestión de Calidad- Manual Operativo.</w:t>
            </w:r>
          </w:p>
        </w:tc>
      </w:tr>
      <w:tr w:rsidR="00663FCA" w:rsidRPr="00572ADC" w14:paraId="4ADA7076" w14:textId="77777777" w:rsidTr="00787D6A">
        <w:trPr>
          <w:trHeight w:val="289"/>
          <w:jc w:val="center"/>
        </w:trPr>
        <w:tc>
          <w:tcPr>
            <w:tcW w:w="1221" w:type="dxa"/>
            <w:vAlign w:val="center"/>
          </w:tcPr>
          <w:p w14:paraId="58D6854A" w14:textId="77777777" w:rsidR="00663FCA" w:rsidRPr="00787D6A" w:rsidRDefault="00663FCA">
            <w:pPr>
              <w:jc w:val="center"/>
              <w:rPr>
                <w:rFonts w:cs="Arial"/>
                <w:bCs/>
              </w:rPr>
            </w:pPr>
            <w:r w:rsidRPr="00787D6A">
              <w:rPr>
                <w:rFonts w:cs="Arial"/>
                <w:bCs/>
              </w:rPr>
              <w:t>6</w:t>
            </w:r>
          </w:p>
        </w:tc>
        <w:tc>
          <w:tcPr>
            <w:tcW w:w="1560" w:type="dxa"/>
            <w:vAlign w:val="center"/>
          </w:tcPr>
          <w:p w14:paraId="38C44B17" w14:textId="77777777" w:rsidR="00663FCA" w:rsidRPr="00787D6A" w:rsidRDefault="00663FCA">
            <w:pPr>
              <w:jc w:val="center"/>
              <w:rPr>
                <w:rFonts w:cs="Arial"/>
                <w:bCs/>
              </w:rPr>
            </w:pPr>
            <w:r w:rsidRPr="00787D6A">
              <w:rPr>
                <w:rFonts w:cs="Arial"/>
                <w:bCs/>
              </w:rPr>
              <w:t>2016</w:t>
            </w:r>
          </w:p>
        </w:tc>
        <w:tc>
          <w:tcPr>
            <w:tcW w:w="6597" w:type="dxa"/>
          </w:tcPr>
          <w:p w14:paraId="5D8177B6" w14:textId="77777777" w:rsidR="00663FCA" w:rsidRPr="00572ADC" w:rsidRDefault="00663FCA">
            <w:pPr>
              <w:jc w:val="both"/>
              <w:rPr>
                <w:rFonts w:cs="Arial"/>
              </w:rPr>
            </w:pPr>
            <w:r w:rsidRPr="00572ADC">
              <w:rPr>
                <w:rFonts w:cs="Arial"/>
              </w:rPr>
              <w:t>Actualización ítem pensiones de vejez (excepciones a la Regla)</w:t>
            </w:r>
            <w:r w:rsidR="00787D6A">
              <w:rPr>
                <w:rFonts w:cs="Arial"/>
              </w:rPr>
              <w:t>.</w:t>
            </w:r>
          </w:p>
        </w:tc>
      </w:tr>
      <w:tr w:rsidR="00663FCA" w:rsidRPr="00572ADC" w14:paraId="56A2969E" w14:textId="77777777" w:rsidTr="00787D6A">
        <w:trPr>
          <w:trHeight w:val="289"/>
          <w:jc w:val="center"/>
        </w:trPr>
        <w:tc>
          <w:tcPr>
            <w:tcW w:w="1221" w:type="dxa"/>
            <w:vAlign w:val="center"/>
          </w:tcPr>
          <w:p w14:paraId="3919358F" w14:textId="77777777" w:rsidR="00663FCA" w:rsidRPr="00572ADC" w:rsidRDefault="00663FCA">
            <w:pPr>
              <w:jc w:val="center"/>
              <w:rPr>
                <w:rFonts w:cs="Arial"/>
                <w:bCs/>
              </w:rPr>
            </w:pPr>
            <w:r w:rsidRPr="00572ADC">
              <w:rPr>
                <w:rFonts w:cs="Arial"/>
                <w:bCs/>
              </w:rPr>
              <w:t>7</w:t>
            </w:r>
          </w:p>
        </w:tc>
        <w:tc>
          <w:tcPr>
            <w:tcW w:w="1560" w:type="dxa"/>
            <w:vAlign w:val="center"/>
          </w:tcPr>
          <w:p w14:paraId="17288EDC" w14:textId="77777777" w:rsidR="00663FCA" w:rsidRPr="00572ADC" w:rsidRDefault="00663FCA">
            <w:pPr>
              <w:jc w:val="center"/>
              <w:rPr>
                <w:rFonts w:cs="Arial"/>
                <w:bCs/>
              </w:rPr>
            </w:pPr>
            <w:r w:rsidRPr="00572ADC">
              <w:rPr>
                <w:rFonts w:cs="Arial"/>
                <w:bCs/>
              </w:rPr>
              <w:t>2018</w:t>
            </w:r>
          </w:p>
        </w:tc>
        <w:tc>
          <w:tcPr>
            <w:tcW w:w="6597" w:type="dxa"/>
          </w:tcPr>
          <w:p w14:paraId="09FD5495" w14:textId="1E0A71BB" w:rsidR="00663FCA" w:rsidRPr="00572ADC" w:rsidRDefault="00663FCA" w:rsidP="00572ADC">
            <w:pPr>
              <w:jc w:val="both"/>
              <w:rPr>
                <w:rFonts w:cs="Arial"/>
              </w:rPr>
            </w:pPr>
            <w:r w:rsidRPr="00572ADC">
              <w:rPr>
                <w:rFonts w:cs="Arial"/>
              </w:rPr>
              <w:t>Actualización de Legislación aplicable a las Prestaciones Económicas y se elimina los formatos FR-GNE-08-025 y FR-GNE-08-</w:t>
            </w:r>
            <w:r w:rsidR="005D6F9C" w:rsidRPr="00572ADC">
              <w:rPr>
                <w:rFonts w:cs="Arial"/>
              </w:rPr>
              <w:t>026 e</w:t>
            </w:r>
            <w:r w:rsidRPr="00572ADC">
              <w:rPr>
                <w:rFonts w:cs="Arial"/>
              </w:rPr>
              <w:t xml:space="preserve"> instructivos de diligenciamiento para los formatos de historia laboral y salarios.</w:t>
            </w:r>
          </w:p>
        </w:tc>
      </w:tr>
      <w:tr w:rsidR="00663FCA" w:rsidRPr="00572ADC" w14:paraId="586F507B" w14:textId="77777777" w:rsidTr="00787D6A">
        <w:trPr>
          <w:trHeight w:val="289"/>
          <w:jc w:val="center"/>
        </w:trPr>
        <w:tc>
          <w:tcPr>
            <w:tcW w:w="1221" w:type="dxa"/>
            <w:vAlign w:val="center"/>
          </w:tcPr>
          <w:p w14:paraId="367917F8" w14:textId="77777777" w:rsidR="00663FCA" w:rsidRPr="00572ADC" w:rsidRDefault="00663FCA">
            <w:pPr>
              <w:jc w:val="center"/>
              <w:rPr>
                <w:rFonts w:cs="Arial"/>
                <w:bCs/>
              </w:rPr>
            </w:pPr>
            <w:r w:rsidRPr="00572ADC">
              <w:rPr>
                <w:rFonts w:cs="Arial"/>
                <w:bCs/>
              </w:rPr>
              <w:t>8</w:t>
            </w:r>
          </w:p>
        </w:tc>
        <w:tc>
          <w:tcPr>
            <w:tcW w:w="1560" w:type="dxa"/>
            <w:vAlign w:val="center"/>
          </w:tcPr>
          <w:p w14:paraId="5E996680" w14:textId="77777777" w:rsidR="00663FCA" w:rsidRPr="00572ADC" w:rsidRDefault="00663FCA">
            <w:pPr>
              <w:jc w:val="center"/>
              <w:rPr>
                <w:rFonts w:cs="Arial"/>
                <w:bCs/>
              </w:rPr>
            </w:pPr>
            <w:r w:rsidRPr="00572ADC">
              <w:rPr>
                <w:rFonts w:cs="Arial"/>
                <w:bCs/>
              </w:rPr>
              <w:t>2021</w:t>
            </w:r>
          </w:p>
        </w:tc>
        <w:tc>
          <w:tcPr>
            <w:tcW w:w="6597" w:type="dxa"/>
          </w:tcPr>
          <w:p w14:paraId="3DFE1B6F" w14:textId="77777777" w:rsidR="00663FCA" w:rsidRPr="00572ADC" w:rsidRDefault="00663FCA" w:rsidP="00572ADC">
            <w:pPr>
              <w:jc w:val="both"/>
              <w:rPr>
                <w:rFonts w:cs="Arial"/>
              </w:rPr>
            </w:pPr>
            <w:r w:rsidRPr="00572ADC">
              <w:rPr>
                <w:rFonts w:cs="Arial"/>
              </w:rPr>
              <w:t>Actualización de Legislación aplicable a las Prestaciones Económicas y ajustes de responsables de acuerdo a la nueva estructura del Fomag</w:t>
            </w:r>
            <w:r w:rsidR="00787D6A">
              <w:rPr>
                <w:rFonts w:cs="Arial"/>
              </w:rPr>
              <w:t>.</w:t>
            </w:r>
            <w:r w:rsidRPr="00572ADC">
              <w:rPr>
                <w:rFonts w:cs="Arial"/>
              </w:rPr>
              <w:t xml:space="preserve"> </w:t>
            </w:r>
          </w:p>
        </w:tc>
      </w:tr>
      <w:tr w:rsidR="00C33BA4" w:rsidRPr="00572ADC" w14:paraId="7E9A8524" w14:textId="77777777" w:rsidTr="00787D6A">
        <w:trPr>
          <w:trHeight w:val="289"/>
          <w:jc w:val="center"/>
        </w:trPr>
        <w:tc>
          <w:tcPr>
            <w:tcW w:w="1221" w:type="dxa"/>
            <w:vAlign w:val="center"/>
          </w:tcPr>
          <w:p w14:paraId="253FA0A0" w14:textId="331EEA02" w:rsidR="00C33BA4" w:rsidRPr="00572ADC" w:rsidRDefault="00C33BA4" w:rsidP="00C33BA4">
            <w:pPr>
              <w:jc w:val="center"/>
              <w:rPr>
                <w:rFonts w:cs="Arial"/>
                <w:bCs/>
              </w:rPr>
            </w:pPr>
            <w:r>
              <w:rPr>
                <w:rFonts w:cs="Arial"/>
                <w:bCs/>
              </w:rPr>
              <w:t>9</w:t>
            </w:r>
          </w:p>
        </w:tc>
        <w:tc>
          <w:tcPr>
            <w:tcW w:w="1560" w:type="dxa"/>
            <w:vAlign w:val="center"/>
          </w:tcPr>
          <w:p w14:paraId="1501E608" w14:textId="44041ADB" w:rsidR="00C33BA4" w:rsidRPr="00572ADC" w:rsidRDefault="00C33BA4" w:rsidP="00C33BA4">
            <w:pPr>
              <w:jc w:val="center"/>
              <w:rPr>
                <w:rFonts w:cs="Arial"/>
                <w:bCs/>
              </w:rPr>
            </w:pPr>
            <w:r>
              <w:rPr>
                <w:rFonts w:cs="Arial"/>
                <w:bCs/>
              </w:rPr>
              <w:t>2021</w:t>
            </w:r>
          </w:p>
        </w:tc>
        <w:tc>
          <w:tcPr>
            <w:tcW w:w="6597" w:type="dxa"/>
          </w:tcPr>
          <w:p w14:paraId="04E27476" w14:textId="6C870C03" w:rsidR="00C33BA4" w:rsidRPr="00572ADC" w:rsidRDefault="00C33BA4" w:rsidP="00C33BA4">
            <w:pPr>
              <w:jc w:val="both"/>
              <w:rPr>
                <w:rFonts w:cs="Arial"/>
              </w:rPr>
            </w:pPr>
            <w:r>
              <w:rPr>
                <w:rFonts w:cs="Arial"/>
              </w:rPr>
              <w:t xml:space="preserve">Actualización de factores de salario para pensión de vejez, pensión de jubilación, pensión de invalidez, pensión de sobreviviente y actualización de reconocimiento a fallos judiciales.  </w:t>
            </w:r>
          </w:p>
        </w:tc>
      </w:tr>
    </w:tbl>
    <w:p w14:paraId="416F72BF" w14:textId="77777777" w:rsidR="00663FCA" w:rsidRPr="00572ADC" w:rsidRDefault="00663FCA">
      <w:pPr>
        <w:pStyle w:val="Ttulo1"/>
        <w:jc w:val="left"/>
        <w:rPr>
          <w:rFonts w:cs="Arial"/>
          <w:bCs w:val="0"/>
          <w:w w:val="70"/>
          <w:sz w:val="22"/>
          <w:szCs w:val="22"/>
        </w:rPr>
      </w:pPr>
    </w:p>
    <w:p w14:paraId="6B91F116" w14:textId="77777777" w:rsidR="00663FCA" w:rsidRDefault="00663FCA">
      <w:pPr>
        <w:pStyle w:val="Ttulo1"/>
        <w:jc w:val="center"/>
        <w:rPr>
          <w:rFonts w:cs="Arial"/>
          <w:bCs w:val="0"/>
          <w:w w:val="70"/>
          <w:sz w:val="22"/>
          <w:szCs w:val="22"/>
        </w:rPr>
      </w:pPr>
    </w:p>
    <w:p w14:paraId="58DAC1D1" w14:textId="77777777" w:rsidR="00663FCA" w:rsidRDefault="00663FCA">
      <w:pPr>
        <w:pStyle w:val="Ttulo1"/>
        <w:jc w:val="center"/>
        <w:rPr>
          <w:rFonts w:cs="Arial"/>
          <w:bCs w:val="0"/>
          <w:w w:val="70"/>
          <w:sz w:val="22"/>
          <w:szCs w:val="22"/>
        </w:rPr>
      </w:pPr>
    </w:p>
    <w:p w14:paraId="5B4A4D42" w14:textId="77777777" w:rsidR="00663FCA" w:rsidRDefault="00663FCA">
      <w:pPr>
        <w:pStyle w:val="Ttulo1"/>
        <w:jc w:val="center"/>
        <w:rPr>
          <w:rFonts w:cs="Arial"/>
          <w:bCs w:val="0"/>
          <w:w w:val="70"/>
          <w:sz w:val="22"/>
          <w:szCs w:val="22"/>
        </w:rPr>
      </w:pPr>
    </w:p>
    <w:p w14:paraId="4C82D11D" w14:textId="77777777" w:rsidR="00663FCA" w:rsidRDefault="00663FCA">
      <w:pPr>
        <w:pStyle w:val="Ttulo1"/>
        <w:jc w:val="center"/>
        <w:rPr>
          <w:rFonts w:cs="Arial"/>
          <w:bCs w:val="0"/>
          <w:w w:val="70"/>
          <w:sz w:val="22"/>
          <w:szCs w:val="22"/>
        </w:rPr>
      </w:pPr>
    </w:p>
    <w:p w14:paraId="519D3434" w14:textId="77777777" w:rsidR="00663FCA" w:rsidRDefault="00663FCA">
      <w:pPr>
        <w:pStyle w:val="Ttulo1"/>
        <w:jc w:val="center"/>
        <w:rPr>
          <w:rFonts w:cs="Arial"/>
          <w:bCs w:val="0"/>
          <w:w w:val="70"/>
          <w:sz w:val="22"/>
          <w:szCs w:val="22"/>
        </w:rPr>
      </w:pPr>
    </w:p>
    <w:p w14:paraId="16E89399" w14:textId="77777777" w:rsidR="00663FCA" w:rsidRDefault="00663FCA">
      <w:pPr>
        <w:pStyle w:val="Ttulo1"/>
        <w:jc w:val="center"/>
        <w:rPr>
          <w:rFonts w:cs="Arial"/>
          <w:bCs w:val="0"/>
          <w:w w:val="70"/>
          <w:sz w:val="22"/>
          <w:szCs w:val="22"/>
        </w:rPr>
      </w:pPr>
    </w:p>
    <w:p w14:paraId="73730CDA" w14:textId="77777777" w:rsidR="00663FCA" w:rsidRDefault="00663FCA">
      <w:pPr>
        <w:spacing w:before="1"/>
        <w:ind w:left="162" w:right="4033"/>
        <w:rPr>
          <w:rFonts w:cs="Arial"/>
        </w:rPr>
      </w:pPr>
    </w:p>
    <w:p w14:paraId="1FC0F0D9" w14:textId="77777777" w:rsidR="00663FCA" w:rsidRDefault="00663FCA">
      <w:pPr>
        <w:pStyle w:val="Ttulo1"/>
        <w:jc w:val="center"/>
        <w:rPr>
          <w:rFonts w:cs="Arial"/>
          <w:bCs w:val="0"/>
          <w:w w:val="70"/>
          <w:sz w:val="22"/>
          <w:szCs w:val="22"/>
        </w:rPr>
      </w:pPr>
    </w:p>
    <w:p w14:paraId="47E46CCE" w14:textId="77777777" w:rsidR="00663FCA" w:rsidRDefault="00663FCA">
      <w:pPr>
        <w:pStyle w:val="Ttulo1"/>
        <w:jc w:val="center"/>
        <w:rPr>
          <w:rFonts w:cs="Arial"/>
          <w:bCs w:val="0"/>
          <w:w w:val="70"/>
          <w:sz w:val="22"/>
          <w:szCs w:val="22"/>
        </w:rPr>
      </w:pPr>
    </w:p>
    <w:p w14:paraId="212EE89D" w14:textId="77777777" w:rsidR="00663FCA" w:rsidRDefault="00663FCA">
      <w:pPr>
        <w:pStyle w:val="Ttulo1"/>
        <w:jc w:val="center"/>
        <w:rPr>
          <w:rFonts w:cs="Arial"/>
          <w:bCs w:val="0"/>
          <w:w w:val="70"/>
          <w:sz w:val="22"/>
          <w:szCs w:val="22"/>
        </w:rPr>
      </w:pPr>
    </w:p>
    <w:p w14:paraId="1F9E9758" w14:textId="77777777" w:rsidR="00663FCA" w:rsidRDefault="00663FCA">
      <w:pPr>
        <w:pStyle w:val="Ttulo1"/>
        <w:jc w:val="center"/>
        <w:rPr>
          <w:rFonts w:cs="Arial"/>
          <w:bCs w:val="0"/>
          <w:w w:val="70"/>
          <w:sz w:val="22"/>
          <w:szCs w:val="22"/>
        </w:rPr>
      </w:pPr>
    </w:p>
    <w:p w14:paraId="2220C950" w14:textId="77777777" w:rsidR="00663FCA" w:rsidRDefault="00663FCA">
      <w:pPr>
        <w:pStyle w:val="Ttulo1"/>
        <w:jc w:val="center"/>
        <w:rPr>
          <w:rFonts w:cs="Arial"/>
          <w:bCs w:val="0"/>
          <w:w w:val="70"/>
          <w:sz w:val="22"/>
          <w:szCs w:val="22"/>
        </w:rPr>
      </w:pPr>
    </w:p>
    <w:p w14:paraId="5ED7BA55" w14:textId="77777777" w:rsidR="00663FCA" w:rsidRDefault="00663FCA">
      <w:pPr>
        <w:pStyle w:val="Ttulo1"/>
        <w:jc w:val="center"/>
        <w:rPr>
          <w:rFonts w:cs="Arial"/>
          <w:bCs w:val="0"/>
          <w:w w:val="70"/>
          <w:sz w:val="22"/>
          <w:szCs w:val="22"/>
        </w:rPr>
      </w:pPr>
    </w:p>
    <w:p w14:paraId="15143888" w14:textId="77777777" w:rsidR="00663FCA" w:rsidRDefault="00663FCA">
      <w:pPr>
        <w:pStyle w:val="Textoindependiente"/>
        <w:rPr>
          <w:rFonts w:cs="Arial"/>
          <w:b/>
        </w:rPr>
      </w:pPr>
    </w:p>
    <w:p w14:paraId="43C9713A" w14:textId="77777777" w:rsidR="00663FCA" w:rsidRDefault="00663FCA">
      <w:pPr>
        <w:pStyle w:val="Textoindependiente"/>
        <w:rPr>
          <w:rFonts w:cs="Arial"/>
          <w:b/>
        </w:rPr>
      </w:pPr>
    </w:p>
    <w:p w14:paraId="2209A446" w14:textId="77777777" w:rsidR="00663FCA" w:rsidRDefault="00663FCA">
      <w:pPr>
        <w:pStyle w:val="Textoindependiente"/>
        <w:rPr>
          <w:rFonts w:cs="Arial"/>
          <w:b/>
        </w:rPr>
      </w:pPr>
    </w:p>
    <w:p w14:paraId="66EFE1FA" w14:textId="77777777" w:rsidR="00663FCA" w:rsidRDefault="00663FCA">
      <w:pPr>
        <w:pStyle w:val="Textoindependiente"/>
        <w:rPr>
          <w:rFonts w:cs="Arial"/>
          <w:b/>
        </w:rPr>
      </w:pPr>
    </w:p>
    <w:p w14:paraId="1BBD17C7" w14:textId="77777777" w:rsidR="00663FCA" w:rsidRDefault="00663FCA">
      <w:pPr>
        <w:pStyle w:val="Textoindependiente"/>
        <w:rPr>
          <w:rFonts w:cs="Arial"/>
          <w:b/>
        </w:rPr>
      </w:pPr>
    </w:p>
    <w:p w14:paraId="4045EC9C" w14:textId="77777777" w:rsidR="00663FCA" w:rsidRDefault="00663FCA">
      <w:pPr>
        <w:pStyle w:val="Textoindependiente"/>
        <w:rPr>
          <w:rFonts w:cs="Arial"/>
          <w:b/>
        </w:rPr>
      </w:pPr>
    </w:p>
    <w:p w14:paraId="5592E2CE" w14:textId="77777777" w:rsidR="00663FCA" w:rsidRDefault="00663FCA">
      <w:pPr>
        <w:pStyle w:val="Textoindependiente"/>
        <w:rPr>
          <w:rFonts w:cs="Arial"/>
          <w:b/>
        </w:rPr>
      </w:pPr>
    </w:p>
    <w:p w14:paraId="7F13D345" w14:textId="77777777" w:rsidR="00663FCA" w:rsidRDefault="00663FCA">
      <w:pPr>
        <w:pStyle w:val="Textoindependiente"/>
        <w:rPr>
          <w:rFonts w:cs="Arial"/>
          <w:b/>
        </w:rPr>
      </w:pPr>
    </w:p>
    <w:p w14:paraId="369D077C" w14:textId="77777777" w:rsidR="00663FCA" w:rsidRDefault="00663FCA">
      <w:pPr>
        <w:pStyle w:val="Textoindependiente"/>
        <w:rPr>
          <w:rFonts w:cs="Arial"/>
          <w:b/>
        </w:rPr>
      </w:pPr>
    </w:p>
    <w:p w14:paraId="4134FEFB" w14:textId="77777777" w:rsidR="00365569" w:rsidRDefault="00365569">
      <w:pPr>
        <w:pStyle w:val="Textoindependiente"/>
        <w:rPr>
          <w:rFonts w:cs="Arial"/>
          <w:b/>
        </w:rPr>
      </w:pPr>
    </w:p>
    <w:p w14:paraId="2926C258" w14:textId="77777777" w:rsidR="00663FCA" w:rsidRDefault="00663FCA">
      <w:pPr>
        <w:pStyle w:val="Textoindependiente"/>
        <w:rPr>
          <w:rFonts w:cs="Arial"/>
          <w:b/>
        </w:rPr>
      </w:pPr>
    </w:p>
    <w:p w14:paraId="4EFA77AB" w14:textId="77777777" w:rsidR="00663FCA" w:rsidRDefault="00663FCA">
      <w:pPr>
        <w:pStyle w:val="Textoindependiente"/>
        <w:rPr>
          <w:rFonts w:cs="Arial"/>
          <w:b/>
        </w:rPr>
      </w:pPr>
    </w:p>
    <w:p w14:paraId="79CDC2D2" w14:textId="77777777" w:rsidR="00663FCA" w:rsidRDefault="00663FCA">
      <w:pPr>
        <w:pStyle w:val="Textoindependiente"/>
        <w:rPr>
          <w:rFonts w:cs="Arial"/>
          <w:b/>
        </w:rPr>
      </w:pPr>
    </w:p>
    <w:p w14:paraId="65B7DB1D" w14:textId="77777777" w:rsidR="00663FCA" w:rsidRDefault="00663FCA">
      <w:pPr>
        <w:pStyle w:val="Textoindependiente"/>
        <w:rPr>
          <w:rFonts w:cs="Arial"/>
          <w:b/>
        </w:rPr>
      </w:pPr>
    </w:p>
    <w:p w14:paraId="595DC5DE" w14:textId="77777777" w:rsidR="00572ADC" w:rsidRDefault="00572ADC">
      <w:pPr>
        <w:tabs>
          <w:tab w:val="left" w:pos="5002"/>
        </w:tabs>
        <w:spacing w:before="1"/>
        <w:rPr>
          <w:rFonts w:cs="Arial"/>
        </w:rPr>
      </w:pPr>
    </w:p>
    <w:p w14:paraId="7D7CC9C9" w14:textId="77777777" w:rsidR="00663FCA" w:rsidRPr="00787D6A" w:rsidRDefault="00663FCA" w:rsidP="00CC396C">
      <w:pPr>
        <w:tabs>
          <w:tab w:val="left" w:pos="5002"/>
        </w:tabs>
        <w:spacing w:before="1"/>
        <w:jc w:val="center"/>
        <w:rPr>
          <w:rFonts w:cs="Arial"/>
          <w:b/>
          <w:sz w:val="28"/>
          <w:szCs w:val="28"/>
        </w:rPr>
      </w:pPr>
      <w:r w:rsidRPr="00787D6A">
        <w:rPr>
          <w:rFonts w:cs="Arial"/>
          <w:b/>
          <w:sz w:val="28"/>
          <w:szCs w:val="28"/>
        </w:rPr>
        <w:t>Contenido</w:t>
      </w:r>
    </w:p>
    <w:p w14:paraId="375612B1" w14:textId="77777777" w:rsidR="00663FCA" w:rsidRDefault="00663FCA">
      <w:pPr>
        <w:tabs>
          <w:tab w:val="left" w:pos="5002"/>
        </w:tabs>
        <w:spacing w:before="1"/>
        <w:rPr>
          <w:rFonts w:cs="Arial"/>
        </w:rPr>
      </w:pPr>
    </w:p>
    <w:p w14:paraId="57AF9591" w14:textId="28A28C30" w:rsidR="000603C8" w:rsidRDefault="00663FCA" w:rsidP="00040FD3">
      <w:pPr>
        <w:pStyle w:val="TDC1"/>
        <w:tabs>
          <w:tab w:val="left" w:pos="440"/>
          <w:tab w:val="right" w:leader="dot" w:pos="9394"/>
        </w:tabs>
        <w:rPr>
          <w:rFonts w:asciiTheme="minorHAnsi" w:eastAsiaTheme="minorEastAsia" w:hAnsiTheme="minorHAnsi" w:cstheme="minorBidi"/>
          <w:noProof/>
          <w:lang w:eastAsia="es-CO"/>
        </w:rPr>
      </w:pPr>
      <w:r>
        <w:rPr>
          <w:rFonts w:cs="Arial"/>
        </w:rPr>
        <w:fldChar w:fldCharType="begin"/>
      </w:r>
      <w:r w:rsidRPr="00787D6A">
        <w:rPr>
          <w:rFonts w:cs="Arial"/>
        </w:rPr>
        <w:instrText xml:space="preserve"> TOC \o "1-3" \h \z \u </w:instrText>
      </w:r>
      <w:r>
        <w:rPr>
          <w:rFonts w:cs="Arial"/>
        </w:rPr>
        <w:fldChar w:fldCharType="separate"/>
      </w:r>
      <w:hyperlink w:anchor="_Toc87630963" w:history="1">
        <w:r w:rsidR="000603C8" w:rsidRPr="00E10ABF">
          <w:rPr>
            <w:rStyle w:val="Hipervnculo"/>
            <w:rFonts w:cs="Arial"/>
            <w:noProof/>
          </w:rPr>
          <w:t>1.</w:t>
        </w:r>
        <w:r w:rsidR="000603C8" w:rsidRPr="00040FD3">
          <w:rPr>
            <w:rStyle w:val="Hipervnculo"/>
            <w:rFonts w:cs="Arial"/>
            <w:b/>
            <w:noProof/>
            <w:w w:val="85"/>
          </w:rPr>
          <w:t>PRESENTACIÓN</w:t>
        </w:r>
        <w:r w:rsidR="000603C8">
          <w:rPr>
            <w:noProof/>
            <w:webHidden/>
          </w:rPr>
          <w:tab/>
        </w:r>
        <w:r w:rsidR="000603C8">
          <w:rPr>
            <w:noProof/>
            <w:webHidden/>
          </w:rPr>
          <w:fldChar w:fldCharType="begin"/>
        </w:r>
        <w:r w:rsidR="000603C8">
          <w:rPr>
            <w:noProof/>
            <w:webHidden/>
          </w:rPr>
          <w:instrText xml:space="preserve"> PAGEREF _Toc87630963 \h </w:instrText>
        </w:r>
        <w:r w:rsidR="000603C8">
          <w:rPr>
            <w:noProof/>
            <w:webHidden/>
          </w:rPr>
        </w:r>
        <w:r w:rsidR="000603C8">
          <w:rPr>
            <w:noProof/>
            <w:webHidden/>
          </w:rPr>
          <w:fldChar w:fldCharType="separate"/>
        </w:r>
        <w:r w:rsidR="00F725FD">
          <w:rPr>
            <w:noProof/>
            <w:webHidden/>
          </w:rPr>
          <w:t>4</w:t>
        </w:r>
        <w:r w:rsidR="000603C8">
          <w:rPr>
            <w:noProof/>
            <w:webHidden/>
          </w:rPr>
          <w:fldChar w:fldCharType="end"/>
        </w:r>
      </w:hyperlink>
    </w:p>
    <w:p w14:paraId="0609C242" w14:textId="7EE8E7B9"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4" w:history="1">
        <w:r w:rsidR="000603C8" w:rsidRPr="00E10ABF">
          <w:rPr>
            <w:rStyle w:val="Hipervnculo"/>
            <w:rFonts w:cs="Arial"/>
            <w:noProof/>
            <w:w w:val="85"/>
          </w:rPr>
          <w:t>1.1.MISIÓN</w:t>
        </w:r>
        <w:r w:rsidR="000603C8">
          <w:rPr>
            <w:noProof/>
            <w:webHidden/>
          </w:rPr>
          <w:tab/>
        </w:r>
        <w:r w:rsidR="000603C8">
          <w:rPr>
            <w:noProof/>
            <w:webHidden/>
          </w:rPr>
          <w:fldChar w:fldCharType="begin"/>
        </w:r>
        <w:r w:rsidR="000603C8">
          <w:rPr>
            <w:noProof/>
            <w:webHidden/>
          </w:rPr>
          <w:instrText xml:space="preserve"> PAGEREF _Toc87630964 \h </w:instrText>
        </w:r>
        <w:r w:rsidR="000603C8">
          <w:rPr>
            <w:noProof/>
            <w:webHidden/>
          </w:rPr>
        </w:r>
        <w:r w:rsidR="000603C8">
          <w:rPr>
            <w:noProof/>
            <w:webHidden/>
          </w:rPr>
          <w:fldChar w:fldCharType="separate"/>
        </w:r>
        <w:r w:rsidR="00F725FD">
          <w:rPr>
            <w:noProof/>
            <w:webHidden/>
          </w:rPr>
          <w:t>4</w:t>
        </w:r>
        <w:r w:rsidR="000603C8">
          <w:rPr>
            <w:noProof/>
            <w:webHidden/>
          </w:rPr>
          <w:fldChar w:fldCharType="end"/>
        </w:r>
      </w:hyperlink>
    </w:p>
    <w:p w14:paraId="3F6E04A4" w14:textId="480E9FB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5" w:history="1">
        <w:r w:rsidR="000603C8" w:rsidRPr="00E10ABF">
          <w:rPr>
            <w:rStyle w:val="Hipervnculo"/>
            <w:rFonts w:cs="Arial"/>
            <w:noProof/>
            <w:w w:val="85"/>
          </w:rPr>
          <w:t>1.2.VISIÓN</w:t>
        </w:r>
        <w:r w:rsidR="000603C8">
          <w:rPr>
            <w:noProof/>
            <w:webHidden/>
          </w:rPr>
          <w:tab/>
        </w:r>
        <w:r w:rsidR="000603C8">
          <w:rPr>
            <w:noProof/>
            <w:webHidden/>
          </w:rPr>
          <w:fldChar w:fldCharType="begin"/>
        </w:r>
        <w:r w:rsidR="000603C8">
          <w:rPr>
            <w:noProof/>
            <w:webHidden/>
          </w:rPr>
          <w:instrText xml:space="preserve"> PAGEREF _Toc87630965 \h </w:instrText>
        </w:r>
        <w:r w:rsidR="000603C8">
          <w:rPr>
            <w:noProof/>
            <w:webHidden/>
          </w:rPr>
        </w:r>
        <w:r w:rsidR="000603C8">
          <w:rPr>
            <w:noProof/>
            <w:webHidden/>
          </w:rPr>
          <w:fldChar w:fldCharType="separate"/>
        </w:r>
        <w:r w:rsidR="00F725FD">
          <w:rPr>
            <w:noProof/>
            <w:webHidden/>
          </w:rPr>
          <w:t>4</w:t>
        </w:r>
        <w:r w:rsidR="000603C8">
          <w:rPr>
            <w:noProof/>
            <w:webHidden/>
          </w:rPr>
          <w:fldChar w:fldCharType="end"/>
        </w:r>
      </w:hyperlink>
    </w:p>
    <w:p w14:paraId="7AB4D6ED" w14:textId="741109F6"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6" w:history="1">
        <w:r w:rsidR="000603C8" w:rsidRPr="00E10ABF">
          <w:rPr>
            <w:rStyle w:val="Hipervnculo"/>
            <w:rFonts w:cs="Arial"/>
            <w:noProof/>
            <w:w w:val="85"/>
          </w:rPr>
          <w:t>1.3.FONDO NACIONAL DE PRESTACIONES SOCIALES DEL MAGISTERIO (FOMAG)</w:t>
        </w:r>
        <w:r w:rsidR="000603C8">
          <w:rPr>
            <w:noProof/>
            <w:webHidden/>
          </w:rPr>
          <w:tab/>
        </w:r>
        <w:r w:rsidR="000603C8">
          <w:rPr>
            <w:noProof/>
            <w:webHidden/>
          </w:rPr>
          <w:fldChar w:fldCharType="begin"/>
        </w:r>
        <w:r w:rsidR="000603C8">
          <w:rPr>
            <w:noProof/>
            <w:webHidden/>
          </w:rPr>
          <w:instrText xml:space="preserve"> PAGEREF _Toc87630966 \h </w:instrText>
        </w:r>
        <w:r w:rsidR="000603C8">
          <w:rPr>
            <w:noProof/>
            <w:webHidden/>
          </w:rPr>
        </w:r>
        <w:r w:rsidR="000603C8">
          <w:rPr>
            <w:noProof/>
            <w:webHidden/>
          </w:rPr>
          <w:fldChar w:fldCharType="separate"/>
        </w:r>
        <w:r w:rsidR="00F725FD">
          <w:rPr>
            <w:noProof/>
            <w:webHidden/>
          </w:rPr>
          <w:t>4</w:t>
        </w:r>
        <w:r w:rsidR="000603C8">
          <w:rPr>
            <w:noProof/>
            <w:webHidden/>
          </w:rPr>
          <w:fldChar w:fldCharType="end"/>
        </w:r>
      </w:hyperlink>
    </w:p>
    <w:p w14:paraId="06A629A7" w14:textId="4CB81934"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7" w:history="1">
        <w:r w:rsidR="000603C8" w:rsidRPr="00E10ABF">
          <w:rPr>
            <w:rStyle w:val="Hipervnculo"/>
            <w:rFonts w:cs="Arial"/>
            <w:noProof/>
            <w:w w:val="85"/>
          </w:rPr>
          <w:t>1.4.OBJETIVOS DEL FONDO DE PRESTACIONES SOCIALES DEL MAGISTERIO</w:t>
        </w:r>
        <w:r w:rsidR="000603C8">
          <w:rPr>
            <w:noProof/>
            <w:webHidden/>
          </w:rPr>
          <w:tab/>
        </w:r>
        <w:r w:rsidR="000603C8">
          <w:rPr>
            <w:noProof/>
            <w:webHidden/>
          </w:rPr>
          <w:fldChar w:fldCharType="begin"/>
        </w:r>
        <w:r w:rsidR="000603C8">
          <w:rPr>
            <w:noProof/>
            <w:webHidden/>
          </w:rPr>
          <w:instrText xml:space="preserve"> PAGEREF _Toc87630967 \h </w:instrText>
        </w:r>
        <w:r w:rsidR="000603C8">
          <w:rPr>
            <w:noProof/>
            <w:webHidden/>
          </w:rPr>
        </w:r>
        <w:r w:rsidR="000603C8">
          <w:rPr>
            <w:noProof/>
            <w:webHidden/>
          </w:rPr>
          <w:fldChar w:fldCharType="separate"/>
        </w:r>
        <w:r w:rsidR="00F725FD">
          <w:rPr>
            <w:noProof/>
            <w:webHidden/>
          </w:rPr>
          <w:t>5</w:t>
        </w:r>
        <w:r w:rsidR="000603C8">
          <w:rPr>
            <w:noProof/>
            <w:webHidden/>
          </w:rPr>
          <w:fldChar w:fldCharType="end"/>
        </w:r>
      </w:hyperlink>
    </w:p>
    <w:p w14:paraId="2F98A058" w14:textId="4DABBD07"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8" w:history="1">
        <w:r w:rsidR="000603C8" w:rsidRPr="00E10ABF">
          <w:rPr>
            <w:rStyle w:val="Hipervnculo"/>
            <w:rFonts w:cs="Arial"/>
            <w:noProof/>
            <w:w w:val="85"/>
          </w:rPr>
          <w:t>1.5.CONSEJO DIRECTIVO DEL FONDO NACIONAL DE PRESTACIONES SOCIALES DEL MAGISTERIO</w:t>
        </w:r>
        <w:r w:rsidR="000603C8">
          <w:rPr>
            <w:noProof/>
            <w:webHidden/>
          </w:rPr>
          <w:tab/>
        </w:r>
        <w:r w:rsidR="000603C8">
          <w:rPr>
            <w:noProof/>
            <w:webHidden/>
          </w:rPr>
          <w:fldChar w:fldCharType="begin"/>
        </w:r>
        <w:r w:rsidR="000603C8">
          <w:rPr>
            <w:noProof/>
            <w:webHidden/>
          </w:rPr>
          <w:instrText xml:space="preserve"> PAGEREF _Toc87630968 \h </w:instrText>
        </w:r>
        <w:r w:rsidR="000603C8">
          <w:rPr>
            <w:noProof/>
            <w:webHidden/>
          </w:rPr>
        </w:r>
        <w:r w:rsidR="000603C8">
          <w:rPr>
            <w:noProof/>
            <w:webHidden/>
          </w:rPr>
          <w:fldChar w:fldCharType="separate"/>
        </w:r>
        <w:r w:rsidR="00F725FD">
          <w:rPr>
            <w:noProof/>
            <w:webHidden/>
          </w:rPr>
          <w:t>5</w:t>
        </w:r>
        <w:r w:rsidR="000603C8">
          <w:rPr>
            <w:noProof/>
            <w:webHidden/>
          </w:rPr>
          <w:fldChar w:fldCharType="end"/>
        </w:r>
      </w:hyperlink>
    </w:p>
    <w:p w14:paraId="0D4C1E0C" w14:textId="507F86E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69" w:history="1">
        <w:r w:rsidR="000603C8" w:rsidRPr="00E10ABF">
          <w:rPr>
            <w:rStyle w:val="Hipervnculo"/>
            <w:rFonts w:cs="Arial"/>
            <w:noProof/>
            <w:w w:val="85"/>
          </w:rPr>
          <w:t>1.6.NORMATIVIDAD RELACIONADA CON EL RÉGIMEN DE EXCEPCIÓN DOCENTE</w:t>
        </w:r>
        <w:r w:rsidR="000603C8">
          <w:rPr>
            <w:noProof/>
            <w:webHidden/>
          </w:rPr>
          <w:tab/>
        </w:r>
        <w:r w:rsidR="000603C8">
          <w:rPr>
            <w:noProof/>
            <w:webHidden/>
          </w:rPr>
          <w:fldChar w:fldCharType="begin"/>
        </w:r>
        <w:r w:rsidR="000603C8">
          <w:rPr>
            <w:noProof/>
            <w:webHidden/>
          </w:rPr>
          <w:instrText xml:space="preserve"> PAGEREF _Toc87630969 \h </w:instrText>
        </w:r>
        <w:r w:rsidR="000603C8">
          <w:rPr>
            <w:noProof/>
            <w:webHidden/>
          </w:rPr>
        </w:r>
        <w:r w:rsidR="000603C8">
          <w:rPr>
            <w:noProof/>
            <w:webHidden/>
          </w:rPr>
          <w:fldChar w:fldCharType="separate"/>
        </w:r>
        <w:r w:rsidR="00F725FD">
          <w:rPr>
            <w:noProof/>
            <w:webHidden/>
          </w:rPr>
          <w:t>6</w:t>
        </w:r>
        <w:r w:rsidR="000603C8">
          <w:rPr>
            <w:noProof/>
            <w:webHidden/>
          </w:rPr>
          <w:fldChar w:fldCharType="end"/>
        </w:r>
      </w:hyperlink>
    </w:p>
    <w:p w14:paraId="3C29702D" w14:textId="302EAE84" w:rsidR="000603C8" w:rsidRDefault="00805A40">
      <w:pPr>
        <w:pStyle w:val="TDC1"/>
        <w:tabs>
          <w:tab w:val="right" w:leader="dot" w:pos="9394"/>
        </w:tabs>
        <w:rPr>
          <w:rFonts w:asciiTheme="minorHAnsi" w:eastAsiaTheme="minorEastAsia" w:hAnsiTheme="minorHAnsi" w:cstheme="minorBidi"/>
          <w:noProof/>
          <w:lang w:eastAsia="es-CO"/>
        </w:rPr>
      </w:pPr>
      <w:hyperlink w:anchor="_Toc87630970" w:history="1">
        <w:r w:rsidR="000603C8" w:rsidRPr="00E10ABF">
          <w:rPr>
            <w:rStyle w:val="Hipervnculo"/>
            <w:rFonts w:cs="Arial"/>
            <w:noProof/>
          </w:rPr>
          <w:t>LEYES</w:t>
        </w:r>
        <w:r w:rsidR="000603C8">
          <w:rPr>
            <w:noProof/>
            <w:webHidden/>
          </w:rPr>
          <w:tab/>
        </w:r>
        <w:r w:rsidR="000603C8">
          <w:rPr>
            <w:noProof/>
            <w:webHidden/>
          </w:rPr>
          <w:fldChar w:fldCharType="begin"/>
        </w:r>
        <w:r w:rsidR="000603C8">
          <w:rPr>
            <w:noProof/>
            <w:webHidden/>
          </w:rPr>
          <w:instrText xml:space="preserve"> PAGEREF _Toc87630970 \h </w:instrText>
        </w:r>
        <w:r w:rsidR="000603C8">
          <w:rPr>
            <w:noProof/>
            <w:webHidden/>
          </w:rPr>
        </w:r>
        <w:r w:rsidR="000603C8">
          <w:rPr>
            <w:noProof/>
            <w:webHidden/>
          </w:rPr>
          <w:fldChar w:fldCharType="separate"/>
        </w:r>
        <w:r w:rsidR="00F725FD">
          <w:rPr>
            <w:noProof/>
            <w:webHidden/>
          </w:rPr>
          <w:t>6</w:t>
        </w:r>
        <w:r w:rsidR="000603C8">
          <w:rPr>
            <w:noProof/>
            <w:webHidden/>
          </w:rPr>
          <w:fldChar w:fldCharType="end"/>
        </w:r>
      </w:hyperlink>
    </w:p>
    <w:p w14:paraId="1CC14292" w14:textId="694F9913" w:rsidR="000603C8" w:rsidRDefault="00805A40">
      <w:pPr>
        <w:pStyle w:val="TDC1"/>
        <w:tabs>
          <w:tab w:val="right" w:leader="dot" w:pos="9394"/>
        </w:tabs>
        <w:rPr>
          <w:rFonts w:asciiTheme="minorHAnsi" w:eastAsiaTheme="minorEastAsia" w:hAnsiTheme="minorHAnsi" w:cstheme="minorBidi"/>
          <w:noProof/>
          <w:lang w:eastAsia="es-CO"/>
        </w:rPr>
      </w:pPr>
      <w:hyperlink w:anchor="_Toc87630971" w:history="1">
        <w:r w:rsidR="000603C8" w:rsidRPr="00E10ABF">
          <w:rPr>
            <w:rStyle w:val="Hipervnculo"/>
            <w:rFonts w:cs="Arial"/>
            <w:noProof/>
          </w:rPr>
          <w:t>DECRETOS</w:t>
        </w:r>
        <w:r w:rsidR="000603C8">
          <w:rPr>
            <w:noProof/>
            <w:webHidden/>
          </w:rPr>
          <w:tab/>
        </w:r>
        <w:r w:rsidR="000603C8">
          <w:rPr>
            <w:noProof/>
            <w:webHidden/>
          </w:rPr>
          <w:fldChar w:fldCharType="begin"/>
        </w:r>
        <w:r w:rsidR="000603C8">
          <w:rPr>
            <w:noProof/>
            <w:webHidden/>
          </w:rPr>
          <w:instrText xml:space="preserve"> PAGEREF _Toc87630971 \h </w:instrText>
        </w:r>
        <w:r w:rsidR="000603C8">
          <w:rPr>
            <w:noProof/>
            <w:webHidden/>
          </w:rPr>
        </w:r>
        <w:r w:rsidR="000603C8">
          <w:rPr>
            <w:noProof/>
            <w:webHidden/>
          </w:rPr>
          <w:fldChar w:fldCharType="separate"/>
        </w:r>
        <w:r w:rsidR="00F725FD">
          <w:rPr>
            <w:noProof/>
            <w:webHidden/>
          </w:rPr>
          <w:t>6</w:t>
        </w:r>
        <w:r w:rsidR="000603C8">
          <w:rPr>
            <w:noProof/>
            <w:webHidden/>
          </w:rPr>
          <w:fldChar w:fldCharType="end"/>
        </w:r>
      </w:hyperlink>
    </w:p>
    <w:p w14:paraId="3D2394CF" w14:textId="4767A2E3"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0972" w:history="1">
        <w:r w:rsidR="000603C8" w:rsidRPr="00E10ABF">
          <w:rPr>
            <w:rStyle w:val="Hipervnculo"/>
            <w:rFonts w:cs="Arial"/>
            <w:noProof/>
            <w:w w:val="85"/>
          </w:rPr>
          <w:t>2.</w:t>
        </w:r>
        <w:r w:rsidR="000603C8" w:rsidRPr="00040FD3">
          <w:rPr>
            <w:rStyle w:val="Hipervnculo"/>
            <w:rFonts w:cs="Arial"/>
            <w:b/>
            <w:noProof/>
            <w:w w:val="85"/>
          </w:rPr>
          <w:t>AFILIACIONES DE DOCENTES AL FONDO NACIONAL DE PRESTACIONES SOCIALES DEL MAGISTERIO</w:t>
        </w:r>
        <w:r w:rsidR="000603C8">
          <w:rPr>
            <w:noProof/>
            <w:webHidden/>
          </w:rPr>
          <w:tab/>
        </w:r>
        <w:r w:rsidR="000603C8">
          <w:rPr>
            <w:noProof/>
            <w:webHidden/>
          </w:rPr>
          <w:fldChar w:fldCharType="begin"/>
        </w:r>
        <w:r w:rsidR="000603C8">
          <w:rPr>
            <w:noProof/>
            <w:webHidden/>
          </w:rPr>
          <w:instrText xml:space="preserve"> PAGEREF _Toc87630972 \h </w:instrText>
        </w:r>
        <w:r w:rsidR="000603C8">
          <w:rPr>
            <w:noProof/>
            <w:webHidden/>
          </w:rPr>
        </w:r>
        <w:r w:rsidR="000603C8">
          <w:rPr>
            <w:noProof/>
            <w:webHidden/>
          </w:rPr>
          <w:fldChar w:fldCharType="separate"/>
        </w:r>
        <w:r w:rsidR="00F725FD">
          <w:rPr>
            <w:noProof/>
            <w:webHidden/>
          </w:rPr>
          <w:t>7</w:t>
        </w:r>
        <w:r w:rsidR="000603C8">
          <w:rPr>
            <w:noProof/>
            <w:webHidden/>
          </w:rPr>
          <w:fldChar w:fldCharType="end"/>
        </w:r>
      </w:hyperlink>
    </w:p>
    <w:p w14:paraId="1910A4C4" w14:textId="59A36D04" w:rsidR="000603C8" w:rsidRDefault="00805A40">
      <w:pPr>
        <w:pStyle w:val="TDC2"/>
        <w:tabs>
          <w:tab w:val="right" w:leader="dot" w:pos="9394"/>
        </w:tabs>
        <w:rPr>
          <w:rFonts w:asciiTheme="minorHAnsi" w:eastAsiaTheme="minorEastAsia" w:hAnsiTheme="minorHAnsi" w:cstheme="minorBidi"/>
          <w:noProof/>
          <w:lang w:eastAsia="es-CO"/>
        </w:rPr>
      </w:pPr>
      <w:hyperlink w:anchor="_Toc87630973" w:history="1">
        <w:r w:rsidR="000603C8" w:rsidRPr="00E10ABF">
          <w:rPr>
            <w:rStyle w:val="Hipervnculo"/>
            <w:rFonts w:cs="Arial"/>
            <w:noProof/>
            <w:w w:val="90"/>
          </w:rPr>
          <w:t>¿Quiénes</w:t>
        </w:r>
        <w:r w:rsidR="000603C8" w:rsidRPr="00E10ABF">
          <w:rPr>
            <w:rStyle w:val="Hipervnculo"/>
            <w:rFonts w:cs="Arial"/>
            <w:noProof/>
            <w:spacing w:val="-26"/>
            <w:w w:val="90"/>
          </w:rPr>
          <w:t xml:space="preserve"> </w:t>
        </w:r>
        <w:r w:rsidR="000603C8" w:rsidRPr="00E10ABF">
          <w:rPr>
            <w:rStyle w:val="Hipervnculo"/>
            <w:rFonts w:cs="Arial"/>
            <w:noProof/>
            <w:w w:val="90"/>
          </w:rPr>
          <w:t>deben</w:t>
        </w:r>
        <w:r w:rsidR="000603C8" w:rsidRPr="00E10ABF">
          <w:rPr>
            <w:rStyle w:val="Hipervnculo"/>
            <w:rFonts w:cs="Arial"/>
            <w:noProof/>
            <w:spacing w:val="-10"/>
            <w:w w:val="90"/>
          </w:rPr>
          <w:t xml:space="preserve"> </w:t>
        </w:r>
        <w:r w:rsidR="000603C8" w:rsidRPr="00E10ABF">
          <w:rPr>
            <w:rStyle w:val="Hipervnculo"/>
            <w:rFonts w:cs="Arial"/>
            <w:noProof/>
            <w:w w:val="90"/>
          </w:rPr>
          <w:t>ser</w:t>
        </w:r>
        <w:r w:rsidR="000603C8" w:rsidRPr="00E10ABF">
          <w:rPr>
            <w:rStyle w:val="Hipervnculo"/>
            <w:rFonts w:cs="Arial"/>
            <w:noProof/>
            <w:spacing w:val="-18"/>
            <w:w w:val="90"/>
          </w:rPr>
          <w:t xml:space="preserve"> </w:t>
        </w:r>
        <w:r w:rsidR="000603C8" w:rsidRPr="00E10ABF">
          <w:rPr>
            <w:rStyle w:val="Hipervnculo"/>
            <w:rFonts w:cs="Arial"/>
            <w:noProof/>
            <w:w w:val="90"/>
          </w:rPr>
          <w:t>aﬁliados</w:t>
        </w:r>
        <w:r w:rsidR="000603C8" w:rsidRPr="00E10ABF">
          <w:rPr>
            <w:rStyle w:val="Hipervnculo"/>
            <w:rFonts w:cs="Arial"/>
            <w:noProof/>
            <w:spacing w:val="-19"/>
            <w:w w:val="90"/>
          </w:rPr>
          <w:t xml:space="preserve"> </w:t>
        </w:r>
        <w:r w:rsidR="000603C8" w:rsidRPr="00E10ABF">
          <w:rPr>
            <w:rStyle w:val="Hipervnculo"/>
            <w:rFonts w:cs="Arial"/>
            <w:noProof/>
            <w:w w:val="90"/>
          </w:rPr>
          <w:t xml:space="preserve">al </w:t>
        </w:r>
        <w:r w:rsidR="000603C8" w:rsidRPr="00E10ABF">
          <w:rPr>
            <w:rStyle w:val="Hipervnculo"/>
            <w:rFonts w:cs="Arial"/>
            <w:noProof/>
            <w:w w:val="85"/>
          </w:rPr>
          <w:t>Fondo Nacional de Prestaciones Sociales del</w:t>
        </w:r>
        <w:r w:rsidR="000603C8" w:rsidRPr="00E10ABF">
          <w:rPr>
            <w:rStyle w:val="Hipervnculo"/>
            <w:rFonts w:cs="Arial"/>
            <w:noProof/>
            <w:spacing w:val="-25"/>
            <w:w w:val="85"/>
          </w:rPr>
          <w:t xml:space="preserve"> </w:t>
        </w:r>
        <w:r w:rsidR="000603C8" w:rsidRPr="00E10ABF">
          <w:rPr>
            <w:rStyle w:val="Hipervnculo"/>
            <w:rFonts w:cs="Arial"/>
            <w:noProof/>
            <w:w w:val="85"/>
          </w:rPr>
          <w:t>Magisterio?</w:t>
        </w:r>
        <w:r w:rsidR="000603C8">
          <w:rPr>
            <w:noProof/>
            <w:webHidden/>
          </w:rPr>
          <w:tab/>
        </w:r>
        <w:r w:rsidR="000603C8">
          <w:rPr>
            <w:noProof/>
            <w:webHidden/>
          </w:rPr>
          <w:fldChar w:fldCharType="begin"/>
        </w:r>
        <w:r w:rsidR="000603C8">
          <w:rPr>
            <w:noProof/>
            <w:webHidden/>
          </w:rPr>
          <w:instrText xml:space="preserve"> PAGEREF _Toc87630973 \h </w:instrText>
        </w:r>
        <w:r w:rsidR="000603C8">
          <w:rPr>
            <w:noProof/>
            <w:webHidden/>
          </w:rPr>
        </w:r>
        <w:r w:rsidR="000603C8">
          <w:rPr>
            <w:noProof/>
            <w:webHidden/>
          </w:rPr>
          <w:fldChar w:fldCharType="separate"/>
        </w:r>
        <w:r w:rsidR="00F725FD">
          <w:rPr>
            <w:noProof/>
            <w:webHidden/>
          </w:rPr>
          <w:t>7</w:t>
        </w:r>
        <w:r w:rsidR="000603C8">
          <w:rPr>
            <w:noProof/>
            <w:webHidden/>
          </w:rPr>
          <w:fldChar w:fldCharType="end"/>
        </w:r>
      </w:hyperlink>
    </w:p>
    <w:p w14:paraId="2E8DA555" w14:textId="6DE0BD2C"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74" w:history="1">
        <w:r w:rsidR="000603C8" w:rsidRPr="00E10ABF">
          <w:rPr>
            <w:rStyle w:val="Hipervnculo"/>
            <w:rFonts w:cs="Arial"/>
            <w:noProof/>
            <w:w w:val="85"/>
          </w:rPr>
          <w:t>2.1.PROCESO DE AFILIACIÓN Y   REGISTRO DE NOVEDADES DE DOCENTES</w:t>
        </w:r>
        <w:r w:rsidR="000603C8">
          <w:rPr>
            <w:noProof/>
            <w:webHidden/>
          </w:rPr>
          <w:tab/>
        </w:r>
        <w:r w:rsidR="000603C8">
          <w:rPr>
            <w:noProof/>
            <w:webHidden/>
          </w:rPr>
          <w:fldChar w:fldCharType="begin"/>
        </w:r>
        <w:r w:rsidR="000603C8">
          <w:rPr>
            <w:noProof/>
            <w:webHidden/>
          </w:rPr>
          <w:instrText xml:space="preserve"> PAGEREF _Toc87630974 \h </w:instrText>
        </w:r>
        <w:r w:rsidR="000603C8">
          <w:rPr>
            <w:noProof/>
            <w:webHidden/>
          </w:rPr>
        </w:r>
        <w:r w:rsidR="000603C8">
          <w:rPr>
            <w:noProof/>
            <w:webHidden/>
          </w:rPr>
          <w:fldChar w:fldCharType="separate"/>
        </w:r>
        <w:r w:rsidR="00F725FD">
          <w:rPr>
            <w:noProof/>
            <w:webHidden/>
          </w:rPr>
          <w:t>8</w:t>
        </w:r>
        <w:r w:rsidR="000603C8">
          <w:rPr>
            <w:noProof/>
            <w:webHidden/>
          </w:rPr>
          <w:fldChar w:fldCharType="end"/>
        </w:r>
      </w:hyperlink>
    </w:p>
    <w:p w14:paraId="0B0C7537" w14:textId="61C6319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75" w:history="1">
        <w:r w:rsidR="000603C8" w:rsidRPr="00E10ABF">
          <w:rPr>
            <w:rStyle w:val="Hipervnculo"/>
            <w:rFonts w:cs="Arial"/>
            <w:noProof/>
            <w:w w:val="85"/>
          </w:rPr>
          <w:t>2.2.PROCESO DE   AFILIACIÓN DE DOCENTES CON PASIVO PRESTACIONAL</w:t>
        </w:r>
        <w:r w:rsidR="000603C8">
          <w:rPr>
            <w:noProof/>
            <w:webHidden/>
          </w:rPr>
          <w:tab/>
        </w:r>
        <w:r w:rsidR="000603C8">
          <w:rPr>
            <w:noProof/>
            <w:webHidden/>
          </w:rPr>
          <w:fldChar w:fldCharType="begin"/>
        </w:r>
        <w:r w:rsidR="000603C8">
          <w:rPr>
            <w:noProof/>
            <w:webHidden/>
          </w:rPr>
          <w:instrText xml:space="preserve"> PAGEREF _Toc87630975 \h </w:instrText>
        </w:r>
        <w:r w:rsidR="000603C8">
          <w:rPr>
            <w:noProof/>
            <w:webHidden/>
          </w:rPr>
        </w:r>
        <w:r w:rsidR="000603C8">
          <w:rPr>
            <w:noProof/>
            <w:webHidden/>
          </w:rPr>
          <w:fldChar w:fldCharType="separate"/>
        </w:r>
        <w:r w:rsidR="00F725FD">
          <w:rPr>
            <w:noProof/>
            <w:webHidden/>
          </w:rPr>
          <w:t>9</w:t>
        </w:r>
        <w:r w:rsidR="000603C8">
          <w:rPr>
            <w:noProof/>
            <w:webHidden/>
          </w:rPr>
          <w:fldChar w:fldCharType="end"/>
        </w:r>
      </w:hyperlink>
    </w:p>
    <w:p w14:paraId="77F96F75" w14:textId="0B69BB16"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76" w:history="1">
        <w:r w:rsidR="000603C8" w:rsidRPr="00E10ABF">
          <w:rPr>
            <w:rStyle w:val="Hipervnculo"/>
            <w:rFonts w:cs="Arial"/>
            <w:noProof/>
            <w:w w:val="85"/>
          </w:rPr>
          <w:t>2.3.RECOMENDACIONES PARA LAS AFILIACIONES</w:t>
        </w:r>
        <w:r w:rsidR="000603C8">
          <w:rPr>
            <w:noProof/>
            <w:webHidden/>
          </w:rPr>
          <w:tab/>
        </w:r>
        <w:r w:rsidR="000603C8">
          <w:rPr>
            <w:noProof/>
            <w:webHidden/>
          </w:rPr>
          <w:fldChar w:fldCharType="begin"/>
        </w:r>
        <w:r w:rsidR="000603C8">
          <w:rPr>
            <w:noProof/>
            <w:webHidden/>
          </w:rPr>
          <w:instrText xml:space="preserve"> PAGEREF _Toc87630976 \h </w:instrText>
        </w:r>
        <w:r w:rsidR="000603C8">
          <w:rPr>
            <w:noProof/>
            <w:webHidden/>
          </w:rPr>
        </w:r>
        <w:r w:rsidR="000603C8">
          <w:rPr>
            <w:noProof/>
            <w:webHidden/>
          </w:rPr>
          <w:fldChar w:fldCharType="separate"/>
        </w:r>
        <w:r w:rsidR="00F725FD">
          <w:rPr>
            <w:noProof/>
            <w:webHidden/>
          </w:rPr>
          <w:t>9</w:t>
        </w:r>
        <w:r w:rsidR="000603C8">
          <w:rPr>
            <w:noProof/>
            <w:webHidden/>
          </w:rPr>
          <w:fldChar w:fldCharType="end"/>
        </w:r>
      </w:hyperlink>
    </w:p>
    <w:p w14:paraId="3735C95A" w14:textId="723B022C"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0977" w:history="1">
        <w:r w:rsidR="000603C8" w:rsidRPr="00E10ABF">
          <w:rPr>
            <w:rStyle w:val="Hipervnculo"/>
            <w:rFonts w:cs="Arial"/>
            <w:noProof/>
            <w:w w:val="85"/>
          </w:rPr>
          <w:t>3.</w:t>
        </w:r>
        <w:r w:rsidR="000603C8" w:rsidRPr="00040FD3">
          <w:rPr>
            <w:rStyle w:val="Hipervnculo"/>
            <w:rFonts w:cs="Arial"/>
            <w:b/>
            <w:noProof/>
            <w:w w:val="85"/>
          </w:rPr>
          <w:t>TIPOS DE VINCULACIÓN DE LOS DOCENTES AFILIADOS AL FONDO NACIONAL</w:t>
        </w:r>
        <w:r w:rsidR="000603C8">
          <w:rPr>
            <w:noProof/>
            <w:webHidden/>
          </w:rPr>
          <w:tab/>
        </w:r>
        <w:r w:rsidR="000603C8">
          <w:rPr>
            <w:noProof/>
            <w:webHidden/>
          </w:rPr>
          <w:fldChar w:fldCharType="begin"/>
        </w:r>
        <w:r w:rsidR="000603C8">
          <w:rPr>
            <w:noProof/>
            <w:webHidden/>
          </w:rPr>
          <w:instrText xml:space="preserve"> PAGEREF _Toc87630977 \h </w:instrText>
        </w:r>
        <w:r w:rsidR="000603C8">
          <w:rPr>
            <w:noProof/>
            <w:webHidden/>
          </w:rPr>
        </w:r>
        <w:r w:rsidR="000603C8">
          <w:rPr>
            <w:noProof/>
            <w:webHidden/>
          </w:rPr>
          <w:fldChar w:fldCharType="separate"/>
        </w:r>
        <w:r w:rsidR="00F725FD">
          <w:rPr>
            <w:noProof/>
            <w:webHidden/>
          </w:rPr>
          <w:t>11</w:t>
        </w:r>
        <w:r w:rsidR="000603C8">
          <w:rPr>
            <w:noProof/>
            <w:webHidden/>
          </w:rPr>
          <w:fldChar w:fldCharType="end"/>
        </w:r>
      </w:hyperlink>
    </w:p>
    <w:p w14:paraId="257A4043" w14:textId="5CCF414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78" w:history="1">
        <w:r w:rsidR="000603C8" w:rsidRPr="00E10ABF">
          <w:rPr>
            <w:rStyle w:val="Hipervnculo"/>
            <w:rFonts w:cs="Arial"/>
            <w:noProof/>
            <w:w w:val="85"/>
          </w:rPr>
          <w:t>3.1.LEY 91 DE 1989</w:t>
        </w:r>
        <w:r w:rsidR="000603C8">
          <w:rPr>
            <w:noProof/>
            <w:webHidden/>
          </w:rPr>
          <w:tab/>
        </w:r>
        <w:r w:rsidR="000603C8">
          <w:rPr>
            <w:noProof/>
            <w:webHidden/>
          </w:rPr>
          <w:fldChar w:fldCharType="begin"/>
        </w:r>
        <w:r w:rsidR="000603C8">
          <w:rPr>
            <w:noProof/>
            <w:webHidden/>
          </w:rPr>
          <w:instrText xml:space="preserve"> PAGEREF _Toc87630978 \h </w:instrText>
        </w:r>
        <w:r w:rsidR="000603C8">
          <w:rPr>
            <w:noProof/>
            <w:webHidden/>
          </w:rPr>
        </w:r>
        <w:r w:rsidR="000603C8">
          <w:rPr>
            <w:noProof/>
            <w:webHidden/>
          </w:rPr>
          <w:fldChar w:fldCharType="separate"/>
        </w:r>
        <w:r w:rsidR="00F725FD">
          <w:rPr>
            <w:noProof/>
            <w:webHidden/>
          </w:rPr>
          <w:t>11</w:t>
        </w:r>
        <w:r w:rsidR="000603C8">
          <w:rPr>
            <w:noProof/>
            <w:webHidden/>
          </w:rPr>
          <w:fldChar w:fldCharType="end"/>
        </w:r>
      </w:hyperlink>
    </w:p>
    <w:p w14:paraId="5E001784" w14:textId="327D8396" w:rsidR="000603C8" w:rsidRDefault="00805A40">
      <w:pPr>
        <w:pStyle w:val="TDC1"/>
        <w:tabs>
          <w:tab w:val="right" w:leader="dot" w:pos="9394"/>
        </w:tabs>
        <w:rPr>
          <w:rFonts w:asciiTheme="minorHAnsi" w:eastAsiaTheme="minorEastAsia" w:hAnsiTheme="minorHAnsi" w:cstheme="minorBidi"/>
          <w:noProof/>
          <w:lang w:eastAsia="es-CO"/>
        </w:rPr>
      </w:pPr>
      <w:hyperlink w:anchor="_Toc87630979" w:history="1">
        <w:r w:rsidR="000603C8" w:rsidRPr="00E10ABF">
          <w:rPr>
            <w:rStyle w:val="Hipervnculo"/>
            <w:rFonts w:cs="Arial"/>
            <w:noProof/>
          </w:rPr>
          <w:t>Docentes nacionales:</w:t>
        </w:r>
        <w:r w:rsidR="000603C8">
          <w:rPr>
            <w:noProof/>
            <w:webHidden/>
          </w:rPr>
          <w:tab/>
        </w:r>
        <w:r w:rsidR="000603C8">
          <w:rPr>
            <w:noProof/>
            <w:webHidden/>
          </w:rPr>
          <w:fldChar w:fldCharType="begin"/>
        </w:r>
        <w:r w:rsidR="000603C8">
          <w:rPr>
            <w:noProof/>
            <w:webHidden/>
          </w:rPr>
          <w:instrText xml:space="preserve"> PAGEREF _Toc87630979 \h </w:instrText>
        </w:r>
        <w:r w:rsidR="000603C8">
          <w:rPr>
            <w:noProof/>
            <w:webHidden/>
          </w:rPr>
        </w:r>
        <w:r w:rsidR="000603C8">
          <w:rPr>
            <w:noProof/>
            <w:webHidden/>
          </w:rPr>
          <w:fldChar w:fldCharType="separate"/>
        </w:r>
        <w:r w:rsidR="00F725FD">
          <w:rPr>
            <w:noProof/>
            <w:webHidden/>
          </w:rPr>
          <w:t>11</w:t>
        </w:r>
        <w:r w:rsidR="000603C8">
          <w:rPr>
            <w:noProof/>
            <w:webHidden/>
          </w:rPr>
          <w:fldChar w:fldCharType="end"/>
        </w:r>
      </w:hyperlink>
    </w:p>
    <w:p w14:paraId="4493003D" w14:textId="79E7997D" w:rsidR="000603C8" w:rsidRDefault="00805A40">
      <w:pPr>
        <w:pStyle w:val="TDC1"/>
        <w:tabs>
          <w:tab w:val="right" w:leader="dot" w:pos="9394"/>
        </w:tabs>
        <w:rPr>
          <w:rFonts w:asciiTheme="minorHAnsi" w:eastAsiaTheme="minorEastAsia" w:hAnsiTheme="minorHAnsi" w:cstheme="minorBidi"/>
          <w:noProof/>
          <w:lang w:eastAsia="es-CO"/>
        </w:rPr>
      </w:pPr>
      <w:hyperlink w:anchor="_Toc87630980" w:history="1">
        <w:r w:rsidR="000603C8" w:rsidRPr="00E10ABF">
          <w:rPr>
            <w:rStyle w:val="Hipervnculo"/>
            <w:rFonts w:cs="Arial"/>
            <w:noProof/>
          </w:rPr>
          <w:t>Docentes nacionalizados:</w:t>
        </w:r>
        <w:r w:rsidR="000603C8">
          <w:rPr>
            <w:noProof/>
            <w:webHidden/>
          </w:rPr>
          <w:tab/>
        </w:r>
        <w:r w:rsidR="000603C8">
          <w:rPr>
            <w:noProof/>
            <w:webHidden/>
          </w:rPr>
          <w:fldChar w:fldCharType="begin"/>
        </w:r>
        <w:r w:rsidR="000603C8">
          <w:rPr>
            <w:noProof/>
            <w:webHidden/>
          </w:rPr>
          <w:instrText xml:space="preserve"> PAGEREF _Toc87630980 \h </w:instrText>
        </w:r>
        <w:r w:rsidR="000603C8">
          <w:rPr>
            <w:noProof/>
            <w:webHidden/>
          </w:rPr>
        </w:r>
        <w:r w:rsidR="000603C8">
          <w:rPr>
            <w:noProof/>
            <w:webHidden/>
          </w:rPr>
          <w:fldChar w:fldCharType="separate"/>
        </w:r>
        <w:r w:rsidR="00F725FD">
          <w:rPr>
            <w:noProof/>
            <w:webHidden/>
          </w:rPr>
          <w:t>11</w:t>
        </w:r>
        <w:r w:rsidR="000603C8">
          <w:rPr>
            <w:noProof/>
            <w:webHidden/>
          </w:rPr>
          <w:fldChar w:fldCharType="end"/>
        </w:r>
      </w:hyperlink>
    </w:p>
    <w:p w14:paraId="567D0378" w14:textId="16072A6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81" w:history="1">
        <w:r w:rsidR="000603C8" w:rsidRPr="00E10ABF">
          <w:rPr>
            <w:rStyle w:val="Hipervnculo"/>
            <w:rFonts w:cs="Arial"/>
            <w:noProof/>
            <w:w w:val="85"/>
          </w:rPr>
          <w:t>3.2.LEY 60 DE 1993 Y DECRETO 196 DE1995</w:t>
        </w:r>
        <w:r w:rsidR="000603C8">
          <w:rPr>
            <w:noProof/>
            <w:webHidden/>
          </w:rPr>
          <w:tab/>
        </w:r>
        <w:r w:rsidR="000603C8">
          <w:rPr>
            <w:noProof/>
            <w:webHidden/>
          </w:rPr>
          <w:fldChar w:fldCharType="begin"/>
        </w:r>
        <w:r w:rsidR="000603C8">
          <w:rPr>
            <w:noProof/>
            <w:webHidden/>
          </w:rPr>
          <w:instrText xml:space="preserve"> PAGEREF _Toc87630981 \h </w:instrText>
        </w:r>
        <w:r w:rsidR="000603C8">
          <w:rPr>
            <w:noProof/>
            <w:webHidden/>
          </w:rPr>
        </w:r>
        <w:r w:rsidR="000603C8">
          <w:rPr>
            <w:noProof/>
            <w:webHidden/>
          </w:rPr>
          <w:fldChar w:fldCharType="separate"/>
        </w:r>
        <w:r w:rsidR="00F725FD">
          <w:rPr>
            <w:noProof/>
            <w:webHidden/>
          </w:rPr>
          <w:t>12</w:t>
        </w:r>
        <w:r w:rsidR="000603C8">
          <w:rPr>
            <w:noProof/>
            <w:webHidden/>
          </w:rPr>
          <w:fldChar w:fldCharType="end"/>
        </w:r>
      </w:hyperlink>
    </w:p>
    <w:p w14:paraId="14FAEE3C" w14:textId="3B206DCE" w:rsidR="000603C8" w:rsidRDefault="00805A40">
      <w:pPr>
        <w:pStyle w:val="TDC1"/>
        <w:tabs>
          <w:tab w:val="right" w:leader="dot" w:pos="9394"/>
        </w:tabs>
        <w:rPr>
          <w:rFonts w:asciiTheme="minorHAnsi" w:eastAsiaTheme="minorEastAsia" w:hAnsiTheme="minorHAnsi" w:cstheme="minorBidi"/>
          <w:noProof/>
          <w:lang w:eastAsia="es-CO"/>
        </w:rPr>
      </w:pPr>
      <w:hyperlink w:anchor="_Toc87630982" w:history="1">
        <w:r w:rsidR="000603C8" w:rsidRPr="00E10ABF">
          <w:rPr>
            <w:rStyle w:val="Hipervnculo"/>
            <w:rFonts w:cs="Arial"/>
            <w:noProof/>
          </w:rPr>
          <w:t>Docentes territoriales:</w:t>
        </w:r>
        <w:r w:rsidR="000603C8">
          <w:rPr>
            <w:noProof/>
            <w:webHidden/>
          </w:rPr>
          <w:tab/>
        </w:r>
        <w:r w:rsidR="000603C8">
          <w:rPr>
            <w:noProof/>
            <w:webHidden/>
          </w:rPr>
          <w:fldChar w:fldCharType="begin"/>
        </w:r>
        <w:r w:rsidR="000603C8">
          <w:rPr>
            <w:noProof/>
            <w:webHidden/>
          </w:rPr>
          <w:instrText xml:space="preserve"> PAGEREF _Toc87630982 \h </w:instrText>
        </w:r>
        <w:r w:rsidR="000603C8">
          <w:rPr>
            <w:noProof/>
            <w:webHidden/>
          </w:rPr>
        </w:r>
        <w:r w:rsidR="000603C8">
          <w:rPr>
            <w:noProof/>
            <w:webHidden/>
          </w:rPr>
          <w:fldChar w:fldCharType="separate"/>
        </w:r>
        <w:r w:rsidR="00F725FD">
          <w:rPr>
            <w:noProof/>
            <w:webHidden/>
          </w:rPr>
          <w:t>12</w:t>
        </w:r>
        <w:r w:rsidR="000603C8">
          <w:rPr>
            <w:noProof/>
            <w:webHidden/>
          </w:rPr>
          <w:fldChar w:fldCharType="end"/>
        </w:r>
      </w:hyperlink>
    </w:p>
    <w:p w14:paraId="79922CE4" w14:textId="2BF2E925"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83" w:history="1">
        <w:r w:rsidR="000603C8" w:rsidRPr="00E10ABF">
          <w:rPr>
            <w:rStyle w:val="Hipervnculo"/>
            <w:rFonts w:cs="Arial"/>
            <w:noProof/>
            <w:w w:val="85"/>
          </w:rPr>
          <w:t>3.3.LEY 812 DE 2003</w:t>
        </w:r>
        <w:r w:rsidR="000603C8">
          <w:rPr>
            <w:noProof/>
            <w:webHidden/>
          </w:rPr>
          <w:tab/>
        </w:r>
        <w:r w:rsidR="000603C8">
          <w:rPr>
            <w:noProof/>
            <w:webHidden/>
          </w:rPr>
          <w:fldChar w:fldCharType="begin"/>
        </w:r>
        <w:r w:rsidR="000603C8">
          <w:rPr>
            <w:noProof/>
            <w:webHidden/>
          </w:rPr>
          <w:instrText xml:space="preserve"> PAGEREF _Toc87630983 \h </w:instrText>
        </w:r>
        <w:r w:rsidR="000603C8">
          <w:rPr>
            <w:noProof/>
            <w:webHidden/>
          </w:rPr>
        </w:r>
        <w:r w:rsidR="000603C8">
          <w:rPr>
            <w:noProof/>
            <w:webHidden/>
          </w:rPr>
          <w:fldChar w:fldCharType="separate"/>
        </w:r>
        <w:r w:rsidR="00F725FD">
          <w:rPr>
            <w:noProof/>
            <w:webHidden/>
          </w:rPr>
          <w:t>12</w:t>
        </w:r>
        <w:r w:rsidR="000603C8">
          <w:rPr>
            <w:noProof/>
            <w:webHidden/>
          </w:rPr>
          <w:fldChar w:fldCharType="end"/>
        </w:r>
      </w:hyperlink>
    </w:p>
    <w:p w14:paraId="77D11066" w14:textId="20E6F29B"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84" w:history="1">
        <w:r w:rsidR="000603C8" w:rsidRPr="00E10ABF">
          <w:rPr>
            <w:rStyle w:val="Hipervnculo"/>
            <w:rFonts w:cs="Arial"/>
            <w:noProof/>
            <w:w w:val="85"/>
          </w:rPr>
          <w:t>3.4.DECRETO 3752 DE 2003</w:t>
        </w:r>
        <w:r w:rsidR="000603C8">
          <w:rPr>
            <w:noProof/>
            <w:webHidden/>
          </w:rPr>
          <w:tab/>
        </w:r>
        <w:r w:rsidR="000603C8">
          <w:rPr>
            <w:noProof/>
            <w:webHidden/>
          </w:rPr>
          <w:fldChar w:fldCharType="begin"/>
        </w:r>
        <w:r w:rsidR="000603C8">
          <w:rPr>
            <w:noProof/>
            <w:webHidden/>
          </w:rPr>
          <w:instrText xml:space="preserve"> PAGEREF _Toc87630984 \h </w:instrText>
        </w:r>
        <w:r w:rsidR="000603C8">
          <w:rPr>
            <w:noProof/>
            <w:webHidden/>
          </w:rPr>
        </w:r>
        <w:r w:rsidR="000603C8">
          <w:rPr>
            <w:noProof/>
            <w:webHidden/>
          </w:rPr>
          <w:fldChar w:fldCharType="separate"/>
        </w:r>
        <w:r w:rsidR="00F725FD">
          <w:rPr>
            <w:noProof/>
            <w:webHidden/>
          </w:rPr>
          <w:t>13</w:t>
        </w:r>
        <w:r w:rsidR="000603C8">
          <w:rPr>
            <w:noProof/>
            <w:webHidden/>
          </w:rPr>
          <w:fldChar w:fldCharType="end"/>
        </w:r>
      </w:hyperlink>
    </w:p>
    <w:p w14:paraId="2A6F16B6" w14:textId="56F5E6B2"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0985" w:history="1">
        <w:r w:rsidR="000603C8" w:rsidRPr="00E10ABF">
          <w:rPr>
            <w:rStyle w:val="Hipervnculo"/>
            <w:rFonts w:cs="Arial"/>
            <w:noProof/>
            <w:w w:val="85"/>
          </w:rPr>
          <w:t>4.</w:t>
        </w:r>
        <w:r w:rsidR="000603C8" w:rsidRPr="00040FD3">
          <w:rPr>
            <w:rStyle w:val="Hipervnculo"/>
            <w:rFonts w:cs="Arial"/>
            <w:b/>
            <w:noProof/>
            <w:w w:val="85"/>
          </w:rPr>
          <w:t>REGÍMENES PRESTACIONALES APLICABLES A LOS AFILIADOS AL FOMAG</w:t>
        </w:r>
        <w:r w:rsidR="000603C8">
          <w:rPr>
            <w:noProof/>
            <w:webHidden/>
          </w:rPr>
          <w:tab/>
        </w:r>
        <w:r w:rsidR="000603C8">
          <w:rPr>
            <w:noProof/>
            <w:webHidden/>
          </w:rPr>
          <w:fldChar w:fldCharType="begin"/>
        </w:r>
        <w:r w:rsidR="000603C8">
          <w:rPr>
            <w:noProof/>
            <w:webHidden/>
          </w:rPr>
          <w:instrText xml:space="preserve"> PAGEREF _Toc87630985 \h </w:instrText>
        </w:r>
        <w:r w:rsidR="000603C8">
          <w:rPr>
            <w:noProof/>
            <w:webHidden/>
          </w:rPr>
        </w:r>
        <w:r w:rsidR="000603C8">
          <w:rPr>
            <w:noProof/>
            <w:webHidden/>
          </w:rPr>
          <w:fldChar w:fldCharType="separate"/>
        </w:r>
        <w:r w:rsidR="00F725FD">
          <w:rPr>
            <w:noProof/>
            <w:webHidden/>
          </w:rPr>
          <w:t>13</w:t>
        </w:r>
        <w:r w:rsidR="000603C8">
          <w:rPr>
            <w:noProof/>
            <w:webHidden/>
          </w:rPr>
          <w:fldChar w:fldCharType="end"/>
        </w:r>
      </w:hyperlink>
    </w:p>
    <w:p w14:paraId="02C70F20" w14:textId="32A011F5"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86" w:history="1">
        <w:r w:rsidR="000603C8" w:rsidRPr="00E10ABF">
          <w:rPr>
            <w:rStyle w:val="Hipervnculo"/>
            <w:rFonts w:cs="Arial"/>
            <w:noProof/>
            <w:w w:val="85"/>
          </w:rPr>
          <w:t>4.1.DOCENTES NACIONALES</w:t>
        </w:r>
        <w:r w:rsidR="000603C8">
          <w:rPr>
            <w:noProof/>
            <w:webHidden/>
          </w:rPr>
          <w:tab/>
        </w:r>
        <w:r w:rsidR="000603C8">
          <w:rPr>
            <w:noProof/>
            <w:webHidden/>
          </w:rPr>
          <w:fldChar w:fldCharType="begin"/>
        </w:r>
        <w:r w:rsidR="000603C8">
          <w:rPr>
            <w:noProof/>
            <w:webHidden/>
          </w:rPr>
          <w:instrText xml:space="preserve"> PAGEREF _Toc87630986 \h </w:instrText>
        </w:r>
        <w:r w:rsidR="000603C8">
          <w:rPr>
            <w:noProof/>
            <w:webHidden/>
          </w:rPr>
        </w:r>
        <w:r w:rsidR="000603C8">
          <w:rPr>
            <w:noProof/>
            <w:webHidden/>
          </w:rPr>
          <w:fldChar w:fldCharType="separate"/>
        </w:r>
        <w:r w:rsidR="00F725FD">
          <w:rPr>
            <w:noProof/>
            <w:webHidden/>
          </w:rPr>
          <w:t>13</w:t>
        </w:r>
        <w:r w:rsidR="000603C8">
          <w:rPr>
            <w:noProof/>
            <w:webHidden/>
          </w:rPr>
          <w:fldChar w:fldCharType="end"/>
        </w:r>
      </w:hyperlink>
    </w:p>
    <w:p w14:paraId="299BEB49" w14:textId="148A46DC" w:rsidR="000603C8" w:rsidRDefault="00805A40">
      <w:pPr>
        <w:pStyle w:val="TDC1"/>
        <w:tabs>
          <w:tab w:val="right" w:leader="dot" w:pos="9394"/>
        </w:tabs>
        <w:rPr>
          <w:rFonts w:asciiTheme="minorHAnsi" w:eastAsiaTheme="minorEastAsia" w:hAnsiTheme="minorHAnsi" w:cstheme="minorBidi"/>
          <w:noProof/>
          <w:lang w:eastAsia="es-CO"/>
        </w:rPr>
      </w:pPr>
      <w:hyperlink w:anchor="_Toc87630987" w:history="1">
        <w:r w:rsidR="000603C8" w:rsidRPr="00E10ABF">
          <w:rPr>
            <w:rStyle w:val="Hipervnculo"/>
            <w:rFonts w:cs="Arial"/>
            <w:noProof/>
          </w:rPr>
          <w:t>Cesantías:</w:t>
        </w:r>
        <w:r w:rsidR="000603C8">
          <w:rPr>
            <w:noProof/>
            <w:webHidden/>
          </w:rPr>
          <w:tab/>
        </w:r>
        <w:r w:rsidR="000603C8">
          <w:rPr>
            <w:noProof/>
            <w:webHidden/>
          </w:rPr>
          <w:fldChar w:fldCharType="begin"/>
        </w:r>
        <w:r w:rsidR="000603C8">
          <w:rPr>
            <w:noProof/>
            <w:webHidden/>
          </w:rPr>
          <w:instrText xml:space="preserve"> PAGEREF _Toc87630987 \h </w:instrText>
        </w:r>
        <w:r w:rsidR="000603C8">
          <w:rPr>
            <w:noProof/>
            <w:webHidden/>
          </w:rPr>
        </w:r>
        <w:r w:rsidR="000603C8">
          <w:rPr>
            <w:noProof/>
            <w:webHidden/>
          </w:rPr>
          <w:fldChar w:fldCharType="separate"/>
        </w:r>
        <w:r w:rsidR="00F725FD">
          <w:rPr>
            <w:noProof/>
            <w:webHidden/>
          </w:rPr>
          <w:t>13</w:t>
        </w:r>
        <w:r w:rsidR="000603C8">
          <w:rPr>
            <w:noProof/>
            <w:webHidden/>
          </w:rPr>
          <w:fldChar w:fldCharType="end"/>
        </w:r>
      </w:hyperlink>
    </w:p>
    <w:p w14:paraId="5D9E0CE3" w14:textId="5A426FF4" w:rsidR="000603C8" w:rsidRDefault="00805A40">
      <w:pPr>
        <w:pStyle w:val="TDC1"/>
        <w:tabs>
          <w:tab w:val="right" w:leader="dot" w:pos="9394"/>
        </w:tabs>
        <w:rPr>
          <w:rFonts w:asciiTheme="minorHAnsi" w:eastAsiaTheme="minorEastAsia" w:hAnsiTheme="minorHAnsi" w:cstheme="minorBidi"/>
          <w:noProof/>
          <w:lang w:eastAsia="es-CO"/>
        </w:rPr>
      </w:pPr>
      <w:hyperlink w:anchor="_Toc87630988" w:history="1">
        <w:r w:rsidR="000603C8" w:rsidRPr="00E10ABF">
          <w:rPr>
            <w:rStyle w:val="Hipervnculo"/>
            <w:rFonts w:cs="Arial"/>
            <w:noProof/>
          </w:rPr>
          <w:t>Pensiones:</w:t>
        </w:r>
        <w:r w:rsidR="000603C8">
          <w:rPr>
            <w:noProof/>
            <w:webHidden/>
          </w:rPr>
          <w:tab/>
        </w:r>
        <w:r w:rsidR="000603C8">
          <w:rPr>
            <w:noProof/>
            <w:webHidden/>
          </w:rPr>
          <w:fldChar w:fldCharType="begin"/>
        </w:r>
        <w:r w:rsidR="000603C8">
          <w:rPr>
            <w:noProof/>
            <w:webHidden/>
          </w:rPr>
          <w:instrText xml:space="preserve"> PAGEREF _Toc87630988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1361483E" w14:textId="2272A857" w:rsidR="000603C8" w:rsidRDefault="00805A40">
      <w:pPr>
        <w:pStyle w:val="TDC1"/>
        <w:tabs>
          <w:tab w:val="right" w:leader="dot" w:pos="9394"/>
        </w:tabs>
        <w:rPr>
          <w:rFonts w:asciiTheme="minorHAnsi" w:eastAsiaTheme="minorEastAsia" w:hAnsiTheme="minorHAnsi" w:cstheme="minorBidi"/>
          <w:noProof/>
          <w:lang w:eastAsia="es-CO"/>
        </w:rPr>
      </w:pPr>
      <w:hyperlink w:anchor="_Toc87630989" w:history="1">
        <w:r w:rsidR="000603C8" w:rsidRPr="00E10ABF">
          <w:rPr>
            <w:rStyle w:val="Hipervnculo"/>
            <w:rFonts w:cs="Arial"/>
            <w:noProof/>
          </w:rPr>
          <w:t>Transición:</w:t>
        </w:r>
        <w:r w:rsidR="000603C8">
          <w:rPr>
            <w:noProof/>
            <w:webHidden/>
          </w:rPr>
          <w:tab/>
        </w:r>
        <w:r w:rsidR="000603C8">
          <w:rPr>
            <w:noProof/>
            <w:webHidden/>
          </w:rPr>
          <w:fldChar w:fldCharType="begin"/>
        </w:r>
        <w:r w:rsidR="000603C8">
          <w:rPr>
            <w:noProof/>
            <w:webHidden/>
          </w:rPr>
          <w:instrText xml:space="preserve"> PAGEREF _Toc87630989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161D3BF5" w14:textId="41DDAEEF"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90" w:history="1">
        <w:r w:rsidR="000603C8" w:rsidRPr="00E10ABF">
          <w:rPr>
            <w:rStyle w:val="Hipervnculo"/>
            <w:rFonts w:cs="Arial"/>
            <w:noProof/>
            <w:w w:val="85"/>
          </w:rPr>
          <w:t>4.2.DOCENTES NACIONALIZADOS</w:t>
        </w:r>
        <w:r w:rsidR="000603C8">
          <w:rPr>
            <w:noProof/>
            <w:webHidden/>
          </w:rPr>
          <w:tab/>
        </w:r>
        <w:r w:rsidR="000603C8">
          <w:rPr>
            <w:noProof/>
            <w:webHidden/>
          </w:rPr>
          <w:fldChar w:fldCharType="begin"/>
        </w:r>
        <w:r w:rsidR="000603C8">
          <w:rPr>
            <w:noProof/>
            <w:webHidden/>
          </w:rPr>
          <w:instrText xml:space="preserve"> PAGEREF _Toc87630990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7A91D9C7" w14:textId="75833AC3" w:rsidR="000603C8" w:rsidRDefault="00805A40">
      <w:pPr>
        <w:pStyle w:val="TDC1"/>
        <w:tabs>
          <w:tab w:val="right" w:leader="dot" w:pos="9394"/>
        </w:tabs>
        <w:rPr>
          <w:rFonts w:asciiTheme="minorHAnsi" w:eastAsiaTheme="minorEastAsia" w:hAnsiTheme="minorHAnsi" w:cstheme="minorBidi"/>
          <w:noProof/>
          <w:lang w:eastAsia="es-CO"/>
        </w:rPr>
      </w:pPr>
      <w:hyperlink w:anchor="_Toc87630991" w:history="1">
        <w:r w:rsidR="000603C8" w:rsidRPr="00E10ABF">
          <w:rPr>
            <w:rStyle w:val="Hipervnculo"/>
            <w:rFonts w:cs="Arial"/>
            <w:noProof/>
          </w:rPr>
          <w:t>Cesantías:</w:t>
        </w:r>
        <w:r w:rsidR="000603C8">
          <w:rPr>
            <w:noProof/>
            <w:webHidden/>
          </w:rPr>
          <w:tab/>
        </w:r>
        <w:r w:rsidR="000603C8">
          <w:rPr>
            <w:noProof/>
            <w:webHidden/>
          </w:rPr>
          <w:fldChar w:fldCharType="begin"/>
        </w:r>
        <w:r w:rsidR="000603C8">
          <w:rPr>
            <w:noProof/>
            <w:webHidden/>
          </w:rPr>
          <w:instrText xml:space="preserve"> PAGEREF _Toc87630991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485C94D7" w14:textId="00AC6030" w:rsidR="000603C8" w:rsidRDefault="00805A40">
      <w:pPr>
        <w:pStyle w:val="TDC1"/>
        <w:tabs>
          <w:tab w:val="right" w:leader="dot" w:pos="9394"/>
        </w:tabs>
        <w:rPr>
          <w:rFonts w:asciiTheme="minorHAnsi" w:eastAsiaTheme="minorEastAsia" w:hAnsiTheme="minorHAnsi" w:cstheme="minorBidi"/>
          <w:noProof/>
          <w:lang w:eastAsia="es-CO"/>
        </w:rPr>
      </w:pPr>
      <w:hyperlink w:anchor="_Toc87630992" w:history="1">
        <w:r w:rsidR="000603C8" w:rsidRPr="00E10ABF">
          <w:rPr>
            <w:rStyle w:val="Hipervnculo"/>
            <w:rFonts w:cs="Arial"/>
            <w:noProof/>
          </w:rPr>
          <w:t>Pensión:</w:t>
        </w:r>
        <w:r w:rsidR="000603C8">
          <w:rPr>
            <w:noProof/>
            <w:webHidden/>
          </w:rPr>
          <w:tab/>
        </w:r>
        <w:r w:rsidR="000603C8">
          <w:rPr>
            <w:noProof/>
            <w:webHidden/>
          </w:rPr>
          <w:fldChar w:fldCharType="begin"/>
        </w:r>
        <w:r w:rsidR="000603C8">
          <w:rPr>
            <w:noProof/>
            <w:webHidden/>
          </w:rPr>
          <w:instrText xml:space="preserve"> PAGEREF _Toc87630992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22C6C52A" w14:textId="7F8BFD29" w:rsidR="000603C8" w:rsidRDefault="00805A40">
      <w:pPr>
        <w:pStyle w:val="TDC1"/>
        <w:tabs>
          <w:tab w:val="right" w:leader="dot" w:pos="9394"/>
        </w:tabs>
        <w:rPr>
          <w:rFonts w:asciiTheme="minorHAnsi" w:eastAsiaTheme="minorEastAsia" w:hAnsiTheme="minorHAnsi" w:cstheme="minorBidi"/>
          <w:noProof/>
          <w:lang w:eastAsia="es-CO"/>
        </w:rPr>
      </w:pPr>
      <w:hyperlink w:anchor="_Toc87630993" w:history="1">
        <w:r w:rsidR="000603C8" w:rsidRPr="00E10ABF">
          <w:rPr>
            <w:rStyle w:val="Hipervnculo"/>
            <w:rFonts w:cs="Arial"/>
            <w:noProof/>
          </w:rPr>
          <w:t>Transición:</w:t>
        </w:r>
        <w:r w:rsidR="000603C8">
          <w:rPr>
            <w:noProof/>
            <w:webHidden/>
          </w:rPr>
          <w:tab/>
        </w:r>
        <w:r w:rsidR="000603C8">
          <w:rPr>
            <w:noProof/>
            <w:webHidden/>
          </w:rPr>
          <w:fldChar w:fldCharType="begin"/>
        </w:r>
        <w:r w:rsidR="000603C8">
          <w:rPr>
            <w:noProof/>
            <w:webHidden/>
          </w:rPr>
          <w:instrText xml:space="preserve"> PAGEREF _Toc87630993 \h </w:instrText>
        </w:r>
        <w:r w:rsidR="000603C8">
          <w:rPr>
            <w:noProof/>
            <w:webHidden/>
          </w:rPr>
        </w:r>
        <w:r w:rsidR="000603C8">
          <w:rPr>
            <w:noProof/>
            <w:webHidden/>
          </w:rPr>
          <w:fldChar w:fldCharType="separate"/>
        </w:r>
        <w:r w:rsidR="00F725FD">
          <w:rPr>
            <w:noProof/>
            <w:webHidden/>
          </w:rPr>
          <w:t>14</w:t>
        </w:r>
        <w:r w:rsidR="000603C8">
          <w:rPr>
            <w:noProof/>
            <w:webHidden/>
          </w:rPr>
          <w:fldChar w:fldCharType="end"/>
        </w:r>
      </w:hyperlink>
    </w:p>
    <w:p w14:paraId="3E86938E" w14:textId="708CD2E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94" w:history="1">
        <w:r w:rsidR="000603C8" w:rsidRPr="00E10ABF">
          <w:rPr>
            <w:rStyle w:val="Hipervnculo"/>
            <w:rFonts w:cs="Arial"/>
            <w:noProof/>
            <w:w w:val="85"/>
          </w:rPr>
          <w:t>4.3.DOCENTES TERRITORIALES</w:t>
        </w:r>
        <w:r w:rsidR="000603C8">
          <w:rPr>
            <w:noProof/>
            <w:webHidden/>
          </w:rPr>
          <w:tab/>
        </w:r>
        <w:r w:rsidR="000603C8">
          <w:rPr>
            <w:noProof/>
            <w:webHidden/>
          </w:rPr>
          <w:fldChar w:fldCharType="begin"/>
        </w:r>
        <w:r w:rsidR="000603C8">
          <w:rPr>
            <w:noProof/>
            <w:webHidden/>
          </w:rPr>
          <w:instrText xml:space="preserve"> PAGEREF _Toc87630994 \h </w:instrText>
        </w:r>
        <w:r w:rsidR="000603C8">
          <w:rPr>
            <w:noProof/>
            <w:webHidden/>
          </w:rPr>
        </w:r>
        <w:r w:rsidR="000603C8">
          <w:rPr>
            <w:noProof/>
            <w:webHidden/>
          </w:rPr>
          <w:fldChar w:fldCharType="separate"/>
        </w:r>
        <w:r w:rsidR="00F725FD">
          <w:rPr>
            <w:noProof/>
            <w:webHidden/>
          </w:rPr>
          <w:t>15</w:t>
        </w:r>
        <w:r w:rsidR="000603C8">
          <w:rPr>
            <w:noProof/>
            <w:webHidden/>
          </w:rPr>
          <w:fldChar w:fldCharType="end"/>
        </w:r>
      </w:hyperlink>
    </w:p>
    <w:p w14:paraId="4BD78A5F" w14:textId="6582C339"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95" w:history="1">
        <w:r w:rsidR="000603C8" w:rsidRPr="00E10ABF">
          <w:rPr>
            <w:rStyle w:val="Hipervnculo"/>
            <w:rFonts w:cs="Arial"/>
            <w:noProof/>
            <w:w w:val="85"/>
          </w:rPr>
          <w:t>4.4.EDAD DE RETIRO FORZOSO</w:t>
        </w:r>
        <w:r w:rsidR="000603C8">
          <w:rPr>
            <w:noProof/>
            <w:webHidden/>
          </w:rPr>
          <w:tab/>
        </w:r>
        <w:r w:rsidR="000603C8">
          <w:rPr>
            <w:noProof/>
            <w:webHidden/>
          </w:rPr>
          <w:fldChar w:fldCharType="begin"/>
        </w:r>
        <w:r w:rsidR="000603C8">
          <w:rPr>
            <w:noProof/>
            <w:webHidden/>
          </w:rPr>
          <w:instrText xml:space="preserve"> PAGEREF _Toc87630995 \h </w:instrText>
        </w:r>
        <w:r w:rsidR="000603C8">
          <w:rPr>
            <w:noProof/>
            <w:webHidden/>
          </w:rPr>
        </w:r>
        <w:r w:rsidR="000603C8">
          <w:rPr>
            <w:noProof/>
            <w:webHidden/>
          </w:rPr>
          <w:fldChar w:fldCharType="separate"/>
        </w:r>
        <w:r w:rsidR="00F725FD">
          <w:rPr>
            <w:noProof/>
            <w:webHidden/>
          </w:rPr>
          <w:t>15</w:t>
        </w:r>
        <w:r w:rsidR="000603C8">
          <w:rPr>
            <w:noProof/>
            <w:webHidden/>
          </w:rPr>
          <w:fldChar w:fldCharType="end"/>
        </w:r>
      </w:hyperlink>
    </w:p>
    <w:p w14:paraId="26E44BE9" w14:textId="5F695402"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0996" w:history="1">
        <w:r w:rsidR="000603C8" w:rsidRPr="00E10ABF">
          <w:rPr>
            <w:rStyle w:val="Hipervnculo"/>
            <w:rFonts w:cs="Arial"/>
            <w:noProof/>
            <w:w w:val="85"/>
          </w:rPr>
          <w:t>5.</w:t>
        </w:r>
        <w:r w:rsidR="000603C8" w:rsidRPr="00040FD3">
          <w:rPr>
            <w:rStyle w:val="Hipervnculo"/>
            <w:rFonts w:cs="Arial"/>
            <w:b/>
            <w:noProof/>
            <w:w w:val="85"/>
          </w:rPr>
          <w:t>MECANISMOS DE FINANCIACIÓN DE LA PENSIÓN</w:t>
        </w:r>
        <w:r w:rsidR="000603C8">
          <w:rPr>
            <w:noProof/>
            <w:webHidden/>
          </w:rPr>
          <w:tab/>
        </w:r>
        <w:r w:rsidR="000603C8">
          <w:rPr>
            <w:noProof/>
            <w:webHidden/>
          </w:rPr>
          <w:fldChar w:fldCharType="begin"/>
        </w:r>
        <w:r w:rsidR="000603C8">
          <w:rPr>
            <w:noProof/>
            <w:webHidden/>
          </w:rPr>
          <w:instrText xml:space="preserve"> PAGEREF _Toc87630996 \h </w:instrText>
        </w:r>
        <w:r w:rsidR="000603C8">
          <w:rPr>
            <w:noProof/>
            <w:webHidden/>
          </w:rPr>
        </w:r>
        <w:r w:rsidR="000603C8">
          <w:rPr>
            <w:noProof/>
            <w:webHidden/>
          </w:rPr>
          <w:fldChar w:fldCharType="separate"/>
        </w:r>
        <w:r w:rsidR="00F725FD">
          <w:rPr>
            <w:noProof/>
            <w:webHidden/>
          </w:rPr>
          <w:t>16</w:t>
        </w:r>
        <w:r w:rsidR="000603C8">
          <w:rPr>
            <w:noProof/>
            <w:webHidden/>
          </w:rPr>
          <w:fldChar w:fldCharType="end"/>
        </w:r>
      </w:hyperlink>
    </w:p>
    <w:p w14:paraId="1F40E49E" w14:textId="24EE276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0997" w:history="1">
        <w:r w:rsidR="000603C8" w:rsidRPr="00E10ABF">
          <w:rPr>
            <w:rStyle w:val="Hipervnculo"/>
            <w:rFonts w:cs="Arial"/>
            <w:noProof/>
            <w:w w:val="85"/>
          </w:rPr>
          <w:t>5.1.Bono pensional:</w:t>
        </w:r>
        <w:r w:rsidR="000603C8">
          <w:rPr>
            <w:noProof/>
            <w:webHidden/>
          </w:rPr>
          <w:tab/>
        </w:r>
        <w:r w:rsidR="000603C8">
          <w:rPr>
            <w:noProof/>
            <w:webHidden/>
          </w:rPr>
          <w:fldChar w:fldCharType="begin"/>
        </w:r>
        <w:r w:rsidR="000603C8">
          <w:rPr>
            <w:noProof/>
            <w:webHidden/>
          </w:rPr>
          <w:instrText xml:space="preserve"> PAGEREF _Toc87630997 \h </w:instrText>
        </w:r>
        <w:r w:rsidR="000603C8">
          <w:rPr>
            <w:noProof/>
            <w:webHidden/>
          </w:rPr>
        </w:r>
        <w:r w:rsidR="000603C8">
          <w:rPr>
            <w:noProof/>
            <w:webHidden/>
          </w:rPr>
          <w:fldChar w:fldCharType="separate"/>
        </w:r>
        <w:r w:rsidR="00F725FD">
          <w:rPr>
            <w:noProof/>
            <w:webHidden/>
          </w:rPr>
          <w:t>16</w:t>
        </w:r>
        <w:r w:rsidR="000603C8">
          <w:rPr>
            <w:noProof/>
            <w:webHidden/>
          </w:rPr>
          <w:fldChar w:fldCharType="end"/>
        </w:r>
      </w:hyperlink>
    </w:p>
    <w:p w14:paraId="178F3301" w14:textId="5DBC895A"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0998" w:history="1">
        <w:r w:rsidR="000603C8" w:rsidRPr="00E10ABF">
          <w:rPr>
            <w:rStyle w:val="Hipervnculo"/>
            <w:rFonts w:cs="Arial"/>
            <w:noProof/>
            <w:w w:val="85"/>
          </w:rPr>
          <w:t>6.</w:t>
        </w:r>
        <w:r w:rsidR="000603C8" w:rsidRPr="00040FD3">
          <w:rPr>
            <w:rStyle w:val="Hipervnculo"/>
            <w:rFonts w:cs="Arial"/>
            <w:b/>
            <w:noProof/>
            <w:w w:val="85"/>
          </w:rPr>
          <w:t>PRESTACIONES ECONÓMICAS</w:t>
        </w:r>
        <w:r w:rsidR="000603C8" w:rsidRPr="00E10ABF">
          <w:rPr>
            <w:rStyle w:val="Hipervnculo"/>
            <w:rFonts w:cs="Arial"/>
            <w:noProof/>
            <w:w w:val="85"/>
          </w:rPr>
          <w:t>.</w:t>
        </w:r>
        <w:r w:rsidR="000603C8">
          <w:rPr>
            <w:noProof/>
            <w:webHidden/>
          </w:rPr>
          <w:tab/>
        </w:r>
        <w:r w:rsidR="000603C8">
          <w:rPr>
            <w:noProof/>
            <w:webHidden/>
          </w:rPr>
          <w:fldChar w:fldCharType="begin"/>
        </w:r>
        <w:r w:rsidR="000603C8">
          <w:rPr>
            <w:noProof/>
            <w:webHidden/>
          </w:rPr>
          <w:instrText xml:space="preserve"> PAGEREF _Toc87630998 \h </w:instrText>
        </w:r>
        <w:r w:rsidR="000603C8">
          <w:rPr>
            <w:noProof/>
            <w:webHidden/>
          </w:rPr>
        </w:r>
        <w:r w:rsidR="000603C8">
          <w:rPr>
            <w:noProof/>
            <w:webHidden/>
          </w:rPr>
          <w:fldChar w:fldCharType="separate"/>
        </w:r>
        <w:r w:rsidR="00F725FD">
          <w:rPr>
            <w:noProof/>
            <w:webHidden/>
          </w:rPr>
          <w:t>17</w:t>
        </w:r>
        <w:r w:rsidR="000603C8">
          <w:rPr>
            <w:noProof/>
            <w:webHidden/>
          </w:rPr>
          <w:fldChar w:fldCharType="end"/>
        </w:r>
      </w:hyperlink>
    </w:p>
    <w:p w14:paraId="6BA46A47" w14:textId="7207DB72" w:rsidR="000603C8" w:rsidRDefault="00805A40">
      <w:pPr>
        <w:pStyle w:val="TDC1"/>
        <w:tabs>
          <w:tab w:val="right" w:leader="dot" w:pos="9394"/>
        </w:tabs>
        <w:rPr>
          <w:rFonts w:asciiTheme="minorHAnsi" w:eastAsiaTheme="minorEastAsia" w:hAnsiTheme="minorHAnsi" w:cstheme="minorBidi"/>
          <w:noProof/>
          <w:lang w:eastAsia="es-CO"/>
        </w:rPr>
      </w:pPr>
      <w:hyperlink w:anchor="_Toc87630999" w:history="1">
        <w:r w:rsidR="000603C8" w:rsidRPr="00E10ABF">
          <w:rPr>
            <w:rStyle w:val="Hipervnculo"/>
            <w:noProof/>
          </w:rPr>
          <w:t>GENERALIDADES PENSIONES</w:t>
        </w:r>
        <w:r w:rsidR="000603C8">
          <w:rPr>
            <w:noProof/>
            <w:webHidden/>
          </w:rPr>
          <w:tab/>
        </w:r>
        <w:r w:rsidR="000603C8">
          <w:rPr>
            <w:noProof/>
            <w:webHidden/>
          </w:rPr>
          <w:fldChar w:fldCharType="begin"/>
        </w:r>
        <w:r w:rsidR="000603C8">
          <w:rPr>
            <w:noProof/>
            <w:webHidden/>
          </w:rPr>
          <w:instrText xml:space="preserve"> PAGEREF _Toc87630999 \h </w:instrText>
        </w:r>
        <w:r w:rsidR="000603C8">
          <w:rPr>
            <w:noProof/>
            <w:webHidden/>
          </w:rPr>
        </w:r>
        <w:r w:rsidR="000603C8">
          <w:rPr>
            <w:noProof/>
            <w:webHidden/>
          </w:rPr>
          <w:fldChar w:fldCharType="separate"/>
        </w:r>
        <w:r w:rsidR="00F725FD">
          <w:rPr>
            <w:noProof/>
            <w:webHidden/>
          </w:rPr>
          <w:t>17</w:t>
        </w:r>
        <w:r w:rsidR="000603C8">
          <w:rPr>
            <w:noProof/>
            <w:webHidden/>
          </w:rPr>
          <w:fldChar w:fldCharType="end"/>
        </w:r>
      </w:hyperlink>
    </w:p>
    <w:p w14:paraId="1D8E197C" w14:textId="6488589E"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0" w:history="1">
        <w:r w:rsidR="000603C8" w:rsidRPr="00E10ABF">
          <w:rPr>
            <w:rStyle w:val="Hipervnculo"/>
            <w:rFonts w:cs="Arial"/>
            <w:noProof/>
            <w:w w:val="85"/>
          </w:rPr>
          <w:t>6.1.PENSIÓN ORDINARIA DE JUBILACIÓN</w:t>
        </w:r>
        <w:r w:rsidR="000603C8">
          <w:rPr>
            <w:noProof/>
            <w:webHidden/>
          </w:rPr>
          <w:tab/>
        </w:r>
        <w:r w:rsidR="000603C8">
          <w:rPr>
            <w:noProof/>
            <w:webHidden/>
          </w:rPr>
          <w:fldChar w:fldCharType="begin"/>
        </w:r>
        <w:r w:rsidR="000603C8">
          <w:rPr>
            <w:noProof/>
            <w:webHidden/>
          </w:rPr>
          <w:instrText xml:space="preserve"> PAGEREF _Toc87631000 \h </w:instrText>
        </w:r>
        <w:r w:rsidR="000603C8">
          <w:rPr>
            <w:noProof/>
            <w:webHidden/>
          </w:rPr>
        </w:r>
        <w:r w:rsidR="000603C8">
          <w:rPr>
            <w:noProof/>
            <w:webHidden/>
          </w:rPr>
          <w:fldChar w:fldCharType="separate"/>
        </w:r>
        <w:r w:rsidR="00F725FD">
          <w:rPr>
            <w:noProof/>
            <w:webHidden/>
          </w:rPr>
          <w:t>21</w:t>
        </w:r>
        <w:r w:rsidR="000603C8">
          <w:rPr>
            <w:noProof/>
            <w:webHidden/>
          </w:rPr>
          <w:fldChar w:fldCharType="end"/>
        </w:r>
      </w:hyperlink>
    </w:p>
    <w:p w14:paraId="6F746EE7" w14:textId="2E6EA108"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1" w:history="1">
        <w:r w:rsidR="000603C8" w:rsidRPr="00E10ABF">
          <w:rPr>
            <w:rStyle w:val="Hipervnculo"/>
            <w:rFonts w:cs="Arial"/>
            <w:noProof/>
            <w:w w:val="85"/>
          </w:rPr>
          <w:t>6.2.PENSIÓN POR APORTES</w:t>
        </w:r>
        <w:r w:rsidR="000603C8">
          <w:rPr>
            <w:noProof/>
            <w:webHidden/>
          </w:rPr>
          <w:tab/>
        </w:r>
        <w:r w:rsidR="000603C8">
          <w:rPr>
            <w:noProof/>
            <w:webHidden/>
          </w:rPr>
          <w:fldChar w:fldCharType="begin"/>
        </w:r>
        <w:r w:rsidR="000603C8">
          <w:rPr>
            <w:noProof/>
            <w:webHidden/>
          </w:rPr>
          <w:instrText xml:space="preserve"> PAGEREF _Toc87631001 \h </w:instrText>
        </w:r>
        <w:r w:rsidR="000603C8">
          <w:rPr>
            <w:noProof/>
            <w:webHidden/>
          </w:rPr>
        </w:r>
        <w:r w:rsidR="000603C8">
          <w:rPr>
            <w:noProof/>
            <w:webHidden/>
          </w:rPr>
          <w:fldChar w:fldCharType="separate"/>
        </w:r>
        <w:r w:rsidR="00F725FD">
          <w:rPr>
            <w:noProof/>
            <w:webHidden/>
          </w:rPr>
          <w:t>22</w:t>
        </w:r>
        <w:r w:rsidR="000603C8">
          <w:rPr>
            <w:noProof/>
            <w:webHidden/>
          </w:rPr>
          <w:fldChar w:fldCharType="end"/>
        </w:r>
      </w:hyperlink>
    </w:p>
    <w:p w14:paraId="60CF9159" w14:textId="193F5A0F"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2" w:history="1">
        <w:r w:rsidR="000603C8" w:rsidRPr="00E10ABF">
          <w:rPr>
            <w:rStyle w:val="Hipervnculo"/>
            <w:rFonts w:cs="Arial"/>
            <w:noProof/>
            <w:w w:val="85"/>
          </w:rPr>
          <w:t>6.3.PENSIÓN DE INVALIDEZ</w:t>
        </w:r>
        <w:r w:rsidR="000603C8">
          <w:rPr>
            <w:noProof/>
            <w:webHidden/>
          </w:rPr>
          <w:tab/>
        </w:r>
        <w:r w:rsidR="000603C8">
          <w:rPr>
            <w:noProof/>
            <w:webHidden/>
          </w:rPr>
          <w:fldChar w:fldCharType="begin"/>
        </w:r>
        <w:r w:rsidR="000603C8">
          <w:rPr>
            <w:noProof/>
            <w:webHidden/>
          </w:rPr>
          <w:instrText xml:space="preserve"> PAGEREF _Toc87631002 \h </w:instrText>
        </w:r>
        <w:r w:rsidR="000603C8">
          <w:rPr>
            <w:noProof/>
            <w:webHidden/>
          </w:rPr>
        </w:r>
        <w:r w:rsidR="000603C8">
          <w:rPr>
            <w:noProof/>
            <w:webHidden/>
          </w:rPr>
          <w:fldChar w:fldCharType="separate"/>
        </w:r>
        <w:r w:rsidR="00F725FD">
          <w:rPr>
            <w:noProof/>
            <w:webHidden/>
          </w:rPr>
          <w:t>24</w:t>
        </w:r>
        <w:r w:rsidR="000603C8">
          <w:rPr>
            <w:noProof/>
            <w:webHidden/>
          </w:rPr>
          <w:fldChar w:fldCharType="end"/>
        </w:r>
      </w:hyperlink>
    </w:p>
    <w:p w14:paraId="1607DFDF" w14:textId="38B1D4D9"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3" w:history="1">
        <w:r w:rsidR="000603C8" w:rsidRPr="00E10ABF">
          <w:rPr>
            <w:rStyle w:val="Hipervnculo"/>
            <w:rFonts w:cs="Arial"/>
            <w:noProof/>
            <w:w w:val="85"/>
          </w:rPr>
          <w:t>6.4.PENSIÓN DE RETIRO POR VEJEZ</w:t>
        </w:r>
        <w:r w:rsidR="000603C8">
          <w:rPr>
            <w:noProof/>
            <w:webHidden/>
          </w:rPr>
          <w:tab/>
        </w:r>
        <w:r w:rsidR="000603C8">
          <w:rPr>
            <w:noProof/>
            <w:webHidden/>
          </w:rPr>
          <w:fldChar w:fldCharType="begin"/>
        </w:r>
        <w:r w:rsidR="000603C8">
          <w:rPr>
            <w:noProof/>
            <w:webHidden/>
          </w:rPr>
          <w:instrText xml:space="preserve"> PAGEREF _Toc87631003 \h </w:instrText>
        </w:r>
        <w:r w:rsidR="000603C8">
          <w:rPr>
            <w:noProof/>
            <w:webHidden/>
          </w:rPr>
        </w:r>
        <w:r w:rsidR="000603C8">
          <w:rPr>
            <w:noProof/>
            <w:webHidden/>
          </w:rPr>
          <w:fldChar w:fldCharType="separate"/>
        </w:r>
        <w:r w:rsidR="00F725FD">
          <w:rPr>
            <w:noProof/>
            <w:webHidden/>
          </w:rPr>
          <w:t>25</w:t>
        </w:r>
        <w:r w:rsidR="000603C8">
          <w:rPr>
            <w:noProof/>
            <w:webHidden/>
          </w:rPr>
          <w:fldChar w:fldCharType="end"/>
        </w:r>
      </w:hyperlink>
    </w:p>
    <w:p w14:paraId="47242E00" w14:textId="3B5B4D5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4" w:history="1">
        <w:r w:rsidR="000603C8" w:rsidRPr="00E10ABF">
          <w:rPr>
            <w:rStyle w:val="Hipervnculo"/>
            <w:rFonts w:cs="Arial"/>
            <w:noProof/>
            <w:w w:val="85"/>
          </w:rPr>
          <w:t>6.5.PENSIÓN POST-MORTEM 18 AÑOS</w:t>
        </w:r>
        <w:r w:rsidR="000603C8">
          <w:rPr>
            <w:noProof/>
            <w:webHidden/>
          </w:rPr>
          <w:tab/>
        </w:r>
        <w:r w:rsidR="000603C8">
          <w:rPr>
            <w:noProof/>
            <w:webHidden/>
          </w:rPr>
          <w:fldChar w:fldCharType="begin"/>
        </w:r>
        <w:r w:rsidR="000603C8">
          <w:rPr>
            <w:noProof/>
            <w:webHidden/>
          </w:rPr>
          <w:instrText xml:space="preserve"> PAGEREF _Toc87631004 \h </w:instrText>
        </w:r>
        <w:r w:rsidR="000603C8">
          <w:rPr>
            <w:noProof/>
            <w:webHidden/>
          </w:rPr>
        </w:r>
        <w:r w:rsidR="000603C8">
          <w:rPr>
            <w:noProof/>
            <w:webHidden/>
          </w:rPr>
          <w:fldChar w:fldCharType="separate"/>
        </w:r>
        <w:r w:rsidR="00F725FD">
          <w:rPr>
            <w:noProof/>
            <w:webHidden/>
          </w:rPr>
          <w:t>25</w:t>
        </w:r>
        <w:r w:rsidR="000603C8">
          <w:rPr>
            <w:noProof/>
            <w:webHidden/>
          </w:rPr>
          <w:fldChar w:fldCharType="end"/>
        </w:r>
      </w:hyperlink>
    </w:p>
    <w:p w14:paraId="5205947C" w14:textId="66C8AB2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5" w:history="1">
        <w:r w:rsidR="000603C8" w:rsidRPr="00E10ABF">
          <w:rPr>
            <w:rStyle w:val="Hipervnculo"/>
            <w:rFonts w:cs="Arial"/>
            <w:noProof/>
            <w:w w:val="85"/>
          </w:rPr>
          <w:t>6.6.PENSIÓN POST-MORTEM 20 AÑOS</w:t>
        </w:r>
        <w:r w:rsidR="000603C8">
          <w:rPr>
            <w:noProof/>
            <w:webHidden/>
          </w:rPr>
          <w:tab/>
        </w:r>
        <w:r w:rsidR="000603C8">
          <w:rPr>
            <w:noProof/>
            <w:webHidden/>
          </w:rPr>
          <w:fldChar w:fldCharType="begin"/>
        </w:r>
        <w:r w:rsidR="000603C8">
          <w:rPr>
            <w:noProof/>
            <w:webHidden/>
          </w:rPr>
          <w:instrText xml:space="preserve"> PAGEREF _Toc87631005 \h </w:instrText>
        </w:r>
        <w:r w:rsidR="000603C8">
          <w:rPr>
            <w:noProof/>
            <w:webHidden/>
          </w:rPr>
        </w:r>
        <w:r w:rsidR="000603C8">
          <w:rPr>
            <w:noProof/>
            <w:webHidden/>
          </w:rPr>
          <w:fldChar w:fldCharType="separate"/>
        </w:r>
        <w:r w:rsidR="00F725FD">
          <w:rPr>
            <w:noProof/>
            <w:webHidden/>
          </w:rPr>
          <w:t>26</w:t>
        </w:r>
        <w:r w:rsidR="000603C8">
          <w:rPr>
            <w:noProof/>
            <w:webHidden/>
          </w:rPr>
          <w:fldChar w:fldCharType="end"/>
        </w:r>
      </w:hyperlink>
    </w:p>
    <w:p w14:paraId="3B1E34C2" w14:textId="699D7AFA" w:rsidR="000603C8" w:rsidRDefault="00805A40">
      <w:pPr>
        <w:pStyle w:val="TDC1"/>
        <w:tabs>
          <w:tab w:val="right" w:leader="dot" w:pos="9394"/>
        </w:tabs>
        <w:rPr>
          <w:rFonts w:asciiTheme="minorHAnsi" w:eastAsiaTheme="minorEastAsia" w:hAnsiTheme="minorHAnsi" w:cstheme="minorBidi"/>
          <w:noProof/>
          <w:lang w:eastAsia="es-CO"/>
        </w:rPr>
      </w:pPr>
      <w:hyperlink w:anchor="_Toc87631006" w:history="1">
        <w:r w:rsidR="000603C8" w:rsidRPr="00E10ABF">
          <w:rPr>
            <w:rStyle w:val="Hipervnculo"/>
            <w:rFonts w:cs="Arial"/>
            <w:noProof/>
            <w:w w:val="85"/>
          </w:rPr>
          <w:t>RELIQUIDACIÓN PENSIONAL</w:t>
        </w:r>
        <w:r w:rsidR="000603C8">
          <w:rPr>
            <w:noProof/>
            <w:webHidden/>
          </w:rPr>
          <w:tab/>
        </w:r>
        <w:r w:rsidR="000603C8">
          <w:rPr>
            <w:noProof/>
            <w:webHidden/>
          </w:rPr>
          <w:fldChar w:fldCharType="begin"/>
        </w:r>
        <w:r w:rsidR="000603C8">
          <w:rPr>
            <w:noProof/>
            <w:webHidden/>
          </w:rPr>
          <w:instrText xml:space="preserve"> PAGEREF _Toc87631006 \h </w:instrText>
        </w:r>
        <w:r w:rsidR="000603C8">
          <w:rPr>
            <w:noProof/>
            <w:webHidden/>
          </w:rPr>
        </w:r>
        <w:r w:rsidR="000603C8">
          <w:rPr>
            <w:noProof/>
            <w:webHidden/>
          </w:rPr>
          <w:fldChar w:fldCharType="separate"/>
        </w:r>
        <w:r w:rsidR="00F725FD">
          <w:rPr>
            <w:noProof/>
            <w:webHidden/>
          </w:rPr>
          <w:t>26</w:t>
        </w:r>
        <w:r w:rsidR="000603C8">
          <w:rPr>
            <w:noProof/>
            <w:webHidden/>
          </w:rPr>
          <w:fldChar w:fldCharType="end"/>
        </w:r>
      </w:hyperlink>
    </w:p>
    <w:p w14:paraId="10DADCE8" w14:textId="2CB77663"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7" w:history="1">
        <w:r w:rsidR="000603C8" w:rsidRPr="00E10ABF">
          <w:rPr>
            <w:rStyle w:val="Hipervnculo"/>
            <w:rFonts w:cs="Arial"/>
            <w:noProof/>
            <w:w w:val="85"/>
          </w:rPr>
          <w:t>6.7.PENSIONES DE VEJEZ</w:t>
        </w:r>
        <w:r w:rsidR="000603C8">
          <w:rPr>
            <w:noProof/>
            <w:webHidden/>
          </w:rPr>
          <w:tab/>
        </w:r>
        <w:r w:rsidR="000603C8">
          <w:rPr>
            <w:noProof/>
            <w:webHidden/>
          </w:rPr>
          <w:fldChar w:fldCharType="begin"/>
        </w:r>
        <w:r w:rsidR="000603C8">
          <w:rPr>
            <w:noProof/>
            <w:webHidden/>
          </w:rPr>
          <w:instrText xml:space="preserve"> PAGEREF _Toc87631007 \h </w:instrText>
        </w:r>
        <w:r w:rsidR="000603C8">
          <w:rPr>
            <w:noProof/>
            <w:webHidden/>
          </w:rPr>
        </w:r>
        <w:r w:rsidR="000603C8">
          <w:rPr>
            <w:noProof/>
            <w:webHidden/>
          </w:rPr>
          <w:fldChar w:fldCharType="separate"/>
        </w:r>
        <w:r w:rsidR="00F725FD">
          <w:rPr>
            <w:noProof/>
            <w:webHidden/>
          </w:rPr>
          <w:t>27</w:t>
        </w:r>
        <w:r w:rsidR="000603C8">
          <w:rPr>
            <w:noProof/>
            <w:webHidden/>
          </w:rPr>
          <w:fldChar w:fldCharType="end"/>
        </w:r>
      </w:hyperlink>
    </w:p>
    <w:p w14:paraId="37596F5F" w14:textId="15458D0F"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8" w:history="1">
        <w:r w:rsidR="000603C8" w:rsidRPr="00E10ABF">
          <w:rPr>
            <w:rStyle w:val="Hipervnculo"/>
            <w:rFonts w:cs="Arial"/>
            <w:noProof/>
            <w:w w:val="85"/>
          </w:rPr>
          <w:t>6.8.PENSIONES ESPECIALES DE VEJEZ LEY 797 DE 2003</w:t>
        </w:r>
        <w:r w:rsidR="000603C8">
          <w:rPr>
            <w:noProof/>
            <w:webHidden/>
          </w:rPr>
          <w:tab/>
        </w:r>
        <w:r w:rsidR="000603C8">
          <w:rPr>
            <w:noProof/>
            <w:webHidden/>
          </w:rPr>
          <w:fldChar w:fldCharType="begin"/>
        </w:r>
        <w:r w:rsidR="000603C8">
          <w:rPr>
            <w:noProof/>
            <w:webHidden/>
          </w:rPr>
          <w:instrText xml:space="preserve"> PAGEREF _Toc87631008 \h </w:instrText>
        </w:r>
        <w:r w:rsidR="000603C8">
          <w:rPr>
            <w:noProof/>
            <w:webHidden/>
          </w:rPr>
        </w:r>
        <w:r w:rsidR="000603C8">
          <w:rPr>
            <w:noProof/>
            <w:webHidden/>
          </w:rPr>
          <w:fldChar w:fldCharType="separate"/>
        </w:r>
        <w:r w:rsidR="00F725FD">
          <w:rPr>
            <w:noProof/>
            <w:webHidden/>
          </w:rPr>
          <w:t>27</w:t>
        </w:r>
        <w:r w:rsidR="000603C8">
          <w:rPr>
            <w:noProof/>
            <w:webHidden/>
          </w:rPr>
          <w:fldChar w:fldCharType="end"/>
        </w:r>
      </w:hyperlink>
    </w:p>
    <w:p w14:paraId="7D126719" w14:textId="28412ACE"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09" w:history="1">
        <w:r w:rsidR="000603C8" w:rsidRPr="00E10ABF">
          <w:rPr>
            <w:rStyle w:val="Hipervnculo"/>
            <w:rFonts w:cs="Arial"/>
            <w:noProof/>
            <w:w w:val="85"/>
          </w:rPr>
          <w:t>6.9.PENSIÓN DE INVALIDEZ</w:t>
        </w:r>
        <w:r w:rsidR="000603C8">
          <w:rPr>
            <w:noProof/>
            <w:webHidden/>
          </w:rPr>
          <w:tab/>
        </w:r>
        <w:r w:rsidR="000603C8">
          <w:rPr>
            <w:noProof/>
            <w:webHidden/>
          </w:rPr>
          <w:fldChar w:fldCharType="begin"/>
        </w:r>
        <w:r w:rsidR="000603C8">
          <w:rPr>
            <w:noProof/>
            <w:webHidden/>
          </w:rPr>
          <w:instrText xml:space="preserve"> PAGEREF _Toc87631009 \h </w:instrText>
        </w:r>
        <w:r w:rsidR="000603C8">
          <w:rPr>
            <w:noProof/>
            <w:webHidden/>
          </w:rPr>
        </w:r>
        <w:r w:rsidR="000603C8">
          <w:rPr>
            <w:noProof/>
            <w:webHidden/>
          </w:rPr>
          <w:fldChar w:fldCharType="separate"/>
        </w:r>
        <w:r w:rsidR="00F725FD">
          <w:rPr>
            <w:noProof/>
            <w:webHidden/>
          </w:rPr>
          <w:t>28</w:t>
        </w:r>
        <w:r w:rsidR="000603C8">
          <w:rPr>
            <w:noProof/>
            <w:webHidden/>
          </w:rPr>
          <w:fldChar w:fldCharType="end"/>
        </w:r>
      </w:hyperlink>
    </w:p>
    <w:p w14:paraId="460A373F" w14:textId="6713D6B5"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0" w:history="1">
        <w:r w:rsidR="000603C8" w:rsidRPr="00E10ABF">
          <w:rPr>
            <w:rStyle w:val="Hipervnculo"/>
            <w:rFonts w:cs="Arial"/>
            <w:noProof/>
            <w:w w:val="85"/>
          </w:rPr>
          <w:t>6.10.PENSIÓN ANTICIPADA DE VEJEZ POR INVALIDEZ</w:t>
        </w:r>
        <w:r w:rsidR="000603C8">
          <w:rPr>
            <w:noProof/>
            <w:webHidden/>
          </w:rPr>
          <w:tab/>
        </w:r>
        <w:r w:rsidR="000603C8">
          <w:rPr>
            <w:noProof/>
            <w:webHidden/>
          </w:rPr>
          <w:fldChar w:fldCharType="begin"/>
        </w:r>
        <w:r w:rsidR="000603C8">
          <w:rPr>
            <w:noProof/>
            <w:webHidden/>
          </w:rPr>
          <w:instrText xml:space="preserve"> PAGEREF _Toc87631010 \h </w:instrText>
        </w:r>
        <w:r w:rsidR="000603C8">
          <w:rPr>
            <w:noProof/>
            <w:webHidden/>
          </w:rPr>
        </w:r>
        <w:r w:rsidR="000603C8">
          <w:rPr>
            <w:noProof/>
            <w:webHidden/>
          </w:rPr>
          <w:fldChar w:fldCharType="separate"/>
        </w:r>
        <w:r w:rsidR="00F725FD">
          <w:rPr>
            <w:noProof/>
            <w:webHidden/>
          </w:rPr>
          <w:t>30</w:t>
        </w:r>
        <w:r w:rsidR="000603C8">
          <w:rPr>
            <w:noProof/>
            <w:webHidden/>
          </w:rPr>
          <w:fldChar w:fldCharType="end"/>
        </w:r>
      </w:hyperlink>
    </w:p>
    <w:p w14:paraId="10F64DD2" w14:textId="7F20CE98"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1" w:history="1">
        <w:r w:rsidR="000603C8" w:rsidRPr="00E10ABF">
          <w:rPr>
            <w:rStyle w:val="Hipervnculo"/>
            <w:rFonts w:cs="Arial"/>
            <w:noProof/>
            <w:w w:val="85"/>
          </w:rPr>
          <w:t>6.11.PENSIÓN DE SOBREVIVIENTES</w:t>
        </w:r>
        <w:r w:rsidR="000603C8">
          <w:rPr>
            <w:noProof/>
            <w:webHidden/>
          </w:rPr>
          <w:tab/>
        </w:r>
        <w:r w:rsidR="000603C8">
          <w:rPr>
            <w:noProof/>
            <w:webHidden/>
          </w:rPr>
          <w:fldChar w:fldCharType="begin"/>
        </w:r>
        <w:r w:rsidR="000603C8">
          <w:rPr>
            <w:noProof/>
            <w:webHidden/>
          </w:rPr>
          <w:instrText xml:space="preserve"> PAGEREF _Toc87631011 \h </w:instrText>
        </w:r>
        <w:r w:rsidR="000603C8">
          <w:rPr>
            <w:noProof/>
            <w:webHidden/>
          </w:rPr>
        </w:r>
        <w:r w:rsidR="000603C8">
          <w:rPr>
            <w:noProof/>
            <w:webHidden/>
          </w:rPr>
          <w:fldChar w:fldCharType="separate"/>
        </w:r>
        <w:r w:rsidR="00F725FD">
          <w:rPr>
            <w:noProof/>
            <w:webHidden/>
          </w:rPr>
          <w:t>30</w:t>
        </w:r>
        <w:r w:rsidR="000603C8">
          <w:rPr>
            <w:noProof/>
            <w:webHidden/>
          </w:rPr>
          <w:fldChar w:fldCharType="end"/>
        </w:r>
      </w:hyperlink>
    </w:p>
    <w:p w14:paraId="54143446" w14:textId="63B397B0" w:rsidR="000603C8" w:rsidRDefault="00805A40">
      <w:pPr>
        <w:pStyle w:val="TDC1"/>
        <w:tabs>
          <w:tab w:val="right" w:leader="dot" w:pos="9394"/>
        </w:tabs>
        <w:rPr>
          <w:rFonts w:asciiTheme="minorHAnsi" w:eastAsiaTheme="minorEastAsia" w:hAnsiTheme="minorHAnsi" w:cstheme="minorBidi"/>
          <w:noProof/>
          <w:lang w:eastAsia="es-CO"/>
        </w:rPr>
      </w:pPr>
      <w:hyperlink w:anchor="_Toc87631012" w:history="1">
        <w:r w:rsidR="000603C8" w:rsidRPr="00E10ABF">
          <w:rPr>
            <w:rStyle w:val="Hipervnculo"/>
            <w:rFonts w:cs="Arial"/>
            <w:noProof/>
            <w:w w:val="85"/>
          </w:rPr>
          <w:t>SUSTITUCIÓN  PENSIONAL</w:t>
        </w:r>
        <w:r w:rsidR="000603C8">
          <w:rPr>
            <w:noProof/>
            <w:webHidden/>
          </w:rPr>
          <w:tab/>
        </w:r>
        <w:r w:rsidR="000603C8">
          <w:rPr>
            <w:noProof/>
            <w:webHidden/>
          </w:rPr>
          <w:fldChar w:fldCharType="begin"/>
        </w:r>
        <w:r w:rsidR="000603C8">
          <w:rPr>
            <w:noProof/>
            <w:webHidden/>
          </w:rPr>
          <w:instrText xml:space="preserve"> PAGEREF _Toc87631012 \h </w:instrText>
        </w:r>
        <w:r w:rsidR="000603C8">
          <w:rPr>
            <w:noProof/>
            <w:webHidden/>
          </w:rPr>
        </w:r>
        <w:r w:rsidR="000603C8">
          <w:rPr>
            <w:noProof/>
            <w:webHidden/>
          </w:rPr>
          <w:fldChar w:fldCharType="separate"/>
        </w:r>
        <w:r w:rsidR="00F725FD">
          <w:rPr>
            <w:noProof/>
            <w:webHidden/>
          </w:rPr>
          <w:t>32</w:t>
        </w:r>
        <w:r w:rsidR="000603C8">
          <w:rPr>
            <w:noProof/>
            <w:webHidden/>
          </w:rPr>
          <w:fldChar w:fldCharType="end"/>
        </w:r>
      </w:hyperlink>
    </w:p>
    <w:p w14:paraId="26264A1B" w14:textId="609205D0" w:rsidR="000603C8" w:rsidRDefault="00805A40">
      <w:pPr>
        <w:pStyle w:val="TDC1"/>
        <w:tabs>
          <w:tab w:val="right" w:leader="dot" w:pos="9394"/>
        </w:tabs>
        <w:rPr>
          <w:rFonts w:asciiTheme="minorHAnsi" w:eastAsiaTheme="minorEastAsia" w:hAnsiTheme="minorHAnsi" w:cstheme="minorBidi"/>
          <w:noProof/>
          <w:lang w:eastAsia="es-CO"/>
        </w:rPr>
      </w:pPr>
      <w:hyperlink w:anchor="_Toc87631013" w:history="1">
        <w:r w:rsidR="000603C8" w:rsidRPr="00E10ABF">
          <w:rPr>
            <w:rStyle w:val="Hipervnculo"/>
            <w:rFonts w:cs="Arial"/>
            <w:noProof/>
            <w:w w:val="85"/>
          </w:rPr>
          <w:t>DISPOSICIONES PARA TODAS LAS PENSIONES</w:t>
        </w:r>
        <w:r w:rsidR="000603C8">
          <w:rPr>
            <w:noProof/>
            <w:webHidden/>
          </w:rPr>
          <w:tab/>
        </w:r>
        <w:r w:rsidR="000603C8">
          <w:rPr>
            <w:noProof/>
            <w:webHidden/>
          </w:rPr>
          <w:fldChar w:fldCharType="begin"/>
        </w:r>
        <w:r w:rsidR="000603C8">
          <w:rPr>
            <w:noProof/>
            <w:webHidden/>
          </w:rPr>
          <w:instrText xml:space="preserve"> PAGEREF _Toc87631013 \h </w:instrText>
        </w:r>
        <w:r w:rsidR="000603C8">
          <w:rPr>
            <w:noProof/>
            <w:webHidden/>
          </w:rPr>
        </w:r>
        <w:r w:rsidR="000603C8">
          <w:rPr>
            <w:noProof/>
            <w:webHidden/>
          </w:rPr>
          <w:fldChar w:fldCharType="separate"/>
        </w:r>
        <w:r w:rsidR="00F725FD">
          <w:rPr>
            <w:noProof/>
            <w:webHidden/>
          </w:rPr>
          <w:t>32</w:t>
        </w:r>
        <w:r w:rsidR="000603C8">
          <w:rPr>
            <w:noProof/>
            <w:webHidden/>
          </w:rPr>
          <w:fldChar w:fldCharType="end"/>
        </w:r>
      </w:hyperlink>
    </w:p>
    <w:p w14:paraId="25F5BE22" w14:textId="5A4ED46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4" w:history="1">
        <w:r w:rsidR="000603C8" w:rsidRPr="00E10ABF">
          <w:rPr>
            <w:rStyle w:val="Hipervnculo"/>
            <w:rFonts w:cs="Arial"/>
            <w:noProof/>
            <w:w w:val="85"/>
          </w:rPr>
          <w:t>6.12.INDEMNIZACIÓN SUSTITUTIVA DE PENSIÓN DE VEJEZ</w:t>
        </w:r>
        <w:r w:rsidR="000603C8">
          <w:rPr>
            <w:noProof/>
            <w:webHidden/>
          </w:rPr>
          <w:tab/>
        </w:r>
        <w:r w:rsidR="000603C8">
          <w:rPr>
            <w:noProof/>
            <w:webHidden/>
          </w:rPr>
          <w:fldChar w:fldCharType="begin"/>
        </w:r>
        <w:r w:rsidR="000603C8">
          <w:rPr>
            <w:noProof/>
            <w:webHidden/>
          </w:rPr>
          <w:instrText xml:space="preserve"> PAGEREF _Toc87631014 \h </w:instrText>
        </w:r>
        <w:r w:rsidR="000603C8">
          <w:rPr>
            <w:noProof/>
            <w:webHidden/>
          </w:rPr>
        </w:r>
        <w:r w:rsidR="000603C8">
          <w:rPr>
            <w:noProof/>
            <w:webHidden/>
          </w:rPr>
          <w:fldChar w:fldCharType="separate"/>
        </w:r>
        <w:r w:rsidR="00F725FD">
          <w:rPr>
            <w:noProof/>
            <w:webHidden/>
          </w:rPr>
          <w:t>32</w:t>
        </w:r>
        <w:r w:rsidR="000603C8">
          <w:rPr>
            <w:noProof/>
            <w:webHidden/>
          </w:rPr>
          <w:fldChar w:fldCharType="end"/>
        </w:r>
      </w:hyperlink>
    </w:p>
    <w:p w14:paraId="5F8BED66" w14:textId="1D3642E4"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5" w:history="1">
        <w:r w:rsidR="000603C8" w:rsidRPr="00E10ABF">
          <w:rPr>
            <w:rStyle w:val="Hipervnculo"/>
            <w:rFonts w:cs="Arial"/>
            <w:noProof/>
            <w:w w:val="85"/>
          </w:rPr>
          <w:t>6.13.INDEMNIZACIÓN SUSTITUTIVA DE PENSIÓN DE INVALIDEZ</w:t>
        </w:r>
        <w:r w:rsidR="000603C8">
          <w:rPr>
            <w:noProof/>
            <w:webHidden/>
          </w:rPr>
          <w:tab/>
        </w:r>
        <w:r w:rsidR="000603C8">
          <w:rPr>
            <w:noProof/>
            <w:webHidden/>
          </w:rPr>
          <w:fldChar w:fldCharType="begin"/>
        </w:r>
        <w:r w:rsidR="000603C8">
          <w:rPr>
            <w:noProof/>
            <w:webHidden/>
          </w:rPr>
          <w:instrText xml:space="preserve"> PAGEREF _Toc87631015 \h </w:instrText>
        </w:r>
        <w:r w:rsidR="000603C8">
          <w:rPr>
            <w:noProof/>
            <w:webHidden/>
          </w:rPr>
        </w:r>
        <w:r w:rsidR="000603C8">
          <w:rPr>
            <w:noProof/>
            <w:webHidden/>
          </w:rPr>
          <w:fldChar w:fldCharType="separate"/>
        </w:r>
        <w:r w:rsidR="00F725FD">
          <w:rPr>
            <w:noProof/>
            <w:webHidden/>
          </w:rPr>
          <w:t>33</w:t>
        </w:r>
        <w:r w:rsidR="000603C8">
          <w:rPr>
            <w:noProof/>
            <w:webHidden/>
          </w:rPr>
          <w:fldChar w:fldCharType="end"/>
        </w:r>
      </w:hyperlink>
    </w:p>
    <w:p w14:paraId="161F5419" w14:textId="45B0DA67"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6" w:history="1">
        <w:r w:rsidR="000603C8" w:rsidRPr="00E10ABF">
          <w:rPr>
            <w:rStyle w:val="Hipervnculo"/>
            <w:rFonts w:cs="Arial"/>
            <w:noProof/>
            <w:w w:val="85"/>
          </w:rPr>
          <w:t>6.14.INDEMNIZACIÓN SUSTITUTIVA DE PENSIÓN DE SOBREVIVIENTE</w:t>
        </w:r>
        <w:r w:rsidR="000603C8">
          <w:rPr>
            <w:noProof/>
            <w:webHidden/>
          </w:rPr>
          <w:tab/>
        </w:r>
        <w:r w:rsidR="000603C8">
          <w:rPr>
            <w:noProof/>
            <w:webHidden/>
          </w:rPr>
          <w:fldChar w:fldCharType="begin"/>
        </w:r>
        <w:r w:rsidR="000603C8">
          <w:rPr>
            <w:noProof/>
            <w:webHidden/>
          </w:rPr>
          <w:instrText xml:space="preserve"> PAGEREF _Toc87631016 \h </w:instrText>
        </w:r>
        <w:r w:rsidR="000603C8">
          <w:rPr>
            <w:noProof/>
            <w:webHidden/>
          </w:rPr>
        </w:r>
        <w:r w:rsidR="000603C8">
          <w:rPr>
            <w:noProof/>
            <w:webHidden/>
          </w:rPr>
          <w:fldChar w:fldCharType="separate"/>
        </w:r>
        <w:r w:rsidR="00F725FD">
          <w:rPr>
            <w:noProof/>
            <w:webHidden/>
          </w:rPr>
          <w:t>33</w:t>
        </w:r>
        <w:r w:rsidR="000603C8">
          <w:rPr>
            <w:noProof/>
            <w:webHidden/>
          </w:rPr>
          <w:fldChar w:fldCharType="end"/>
        </w:r>
      </w:hyperlink>
    </w:p>
    <w:p w14:paraId="4AEA0817" w14:textId="733D7B6F" w:rsidR="000603C8" w:rsidRDefault="00805A40">
      <w:pPr>
        <w:pStyle w:val="TDC1"/>
        <w:tabs>
          <w:tab w:val="right" w:leader="dot" w:pos="9394"/>
        </w:tabs>
        <w:rPr>
          <w:rFonts w:asciiTheme="minorHAnsi" w:eastAsiaTheme="minorEastAsia" w:hAnsiTheme="minorHAnsi" w:cstheme="minorBidi"/>
          <w:noProof/>
          <w:lang w:eastAsia="es-CO"/>
        </w:rPr>
      </w:pPr>
      <w:hyperlink w:anchor="_Toc87631017" w:history="1">
        <w:r w:rsidR="000603C8" w:rsidRPr="00E10ABF">
          <w:rPr>
            <w:rStyle w:val="Hipervnculo"/>
            <w:noProof/>
          </w:rPr>
          <w:t>GENERALIDADES AUXILIOS</w:t>
        </w:r>
        <w:r w:rsidR="000603C8">
          <w:rPr>
            <w:noProof/>
            <w:webHidden/>
          </w:rPr>
          <w:tab/>
        </w:r>
        <w:r w:rsidR="000603C8">
          <w:rPr>
            <w:noProof/>
            <w:webHidden/>
          </w:rPr>
          <w:fldChar w:fldCharType="begin"/>
        </w:r>
        <w:r w:rsidR="000603C8">
          <w:rPr>
            <w:noProof/>
            <w:webHidden/>
          </w:rPr>
          <w:instrText xml:space="preserve"> PAGEREF _Toc87631017 \h </w:instrText>
        </w:r>
        <w:r w:rsidR="000603C8">
          <w:rPr>
            <w:noProof/>
            <w:webHidden/>
          </w:rPr>
        </w:r>
        <w:r w:rsidR="000603C8">
          <w:rPr>
            <w:noProof/>
            <w:webHidden/>
          </w:rPr>
          <w:fldChar w:fldCharType="separate"/>
        </w:r>
        <w:r w:rsidR="00F725FD">
          <w:rPr>
            <w:noProof/>
            <w:webHidden/>
          </w:rPr>
          <w:t>34</w:t>
        </w:r>
        <w:r w:rsidR="000603C8">
          <w:rPr>
            <w:noProof/>
            <w:webHidden/>
          </w:rPr>
          <w:fldChar w:fldCharType="end"/>
        </w:r>
      </w:hyperlink>
    </w:p>
    <w:p w14:paraId="0F453F5D" w14:textId="50C4952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8" w:history="1">
        <w:r w:rsidR="000603C8" w:rsidRPr="00E10ABF">
          <w:rPr>
            <w:rStyle w:val="Hipervnculo"/>
            <w:rFonts w:cs="Arial"/>
            <w:noProof/>
            <w:w w:val="85"/>
          </w:rPr>
          <w:t>6.15.INDEMNIZACIÓN POR ACCIDENTE DE TRABAJO</w:t>
        </w:r>
        <w:r w:rsidR="000603C8">
          <w:rPr>
            <w:noProof/>
            <w:webHidden/>
          </w:rPr>
          <w:tab/>
        </w:r>
        <w:r w:rsidR="000603C8">
          <w:rPr>
            <w:noProof/>
            <w:webHidden/>
          </w:rPr>
          <w:fldChar w:fldCharType="begin"/>
        </w:r>
        <w:r w:rsidR="000603C8">
          <w:rPr>
            <w:noProof/>
            <w:webHidden/>
          </w:rPr>
          <w:instrText xml:space="preserve"> PAGEREF _Toc87631018 \h </w:instrText>
        </w:r>
        <w:r w:rsidR="000603C8">
          <w:rPr>
            <w:noProof/>
            <w:webHidden/>
          </w:rPr>
        </w:r>
        <w:r w:rsidR="000603C8">
          <w:rPr>
            <w:noProof/>
            <w:webHidden/>
          </w:rPr>
          <w:fldChar w:fldCharType="separate"/>
        </w:r>
        <w:r w:rsidR="00F725FD">
          <w:rPr>
            <w:noProof/>
            <w:webHidden/>
          </w:rPr>
          <w:t>34</w:t>
        </w:r>
        <w:r w:rsidR="000603C8">
          <w:rPr>
            <w:noProof/>
            <w:webHidden/>
          </w:rPr>
          <w:fldChar w:fldCharType="end"/>
        </w:r>
      </w:hyperlink>
    </w:p>
    <w:p w14:paraId="6E9C8090" w14:textId="209B4101"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19" w:history="1">
        <w:r w:rsidR="000603C8" w:rsidRPr="00E10ABF">
          <w:rPr>
            <w:rStyle w:val="Hipervnculo"/>
            <w:rFonts w:cs="Arial"/>
            <w:noProof/>
            <w:w w:val="85"/>
          </w:rPr>
          <w:t>6.16.INDEMNIZACIÓN POR ENFERMEDAD PROFESIONAL</w:t>
        </w:r>
        <w:r w:rsidR="000603C8">
          <w:rPr>
            <w:noProof/>
            <w:webHidden/>
          </w:rPr>
          <w:tab/>
        </w:r>
        <w:r w:rsidR="000603C8">
          <w:rPr>
            <w:noProof/>
            <w:webHidden/>
          </w:rPr>
          <w:fldChar w:fldCharType="begin"/>
        </w:r>
        <w:r w:rsidR="000603C8">
          <w:rPr>
            <w:noProof/>
            <w:webHidden/>
          </w:rPr>
          <w:instrText xml:space="preserve"> PAGEREF _Toc87631019 \h </w:instrText>
        </w:r>
        <w:r w:rsidR="000603C8">
          <w:rPr>
            <w:noProof/>
            <w:webHidden/>
          </w:rPr>
        </w:r>
        <w:r w:rsidR="000603C8">
          <w:rPr>
            <w:noProof/>
            <w:webHidden/>
          </w:rPr>
          <w:fldChar w:fldCharType="separate"/>
        </w:r>
        <w:r w:rsidR="00F725FD">
          <w:rPr>
            <w:noProof/>
            <w:webHidden/>
          </w:rPr>
          <w:t>35</w:t>
        </w:r>
        <w:r w:rsidR="000603C8">
          <w:rPr>
            <w:noProof/>
            <w:webHidden/>
          </w:rPr>
          <w:fldChar w:fldCharType="end"/>
        </w:r>
      </w:hyperlink>
    </w:p>
    <w:p w14:paraId="04FD13D8" w14:textId="7F19878B"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0" w:history="1">
        <w:r w:rsidR="000603C8" w:rsidRPr="00E10ABF">
          <w:rPr>
            <w:rStyle w:val="Hipervnculo"/>
            <w:rFonts w:cs="Arial"/>
            <w:noProof/>
            <w:w w:val="85"/>
          </w:rPr>
          <w:t>6.17.SEGURO POR MUERTE</w:t>
        </w:r>
        <w:r w:rsidR="000603C8">
          <w:rPr>
            <w:noProof/>
            <w:webHidden/>
          </w:rPr>
          <w:tab/>
        </w:r>
        <w:r w:rsidR="000603C8">
          <w:rPr>
            <w:noProof/>
            <w:webHidden/>
          </w:rPr>
          <w:fldChar w:fldCharType="begin"/>
        </w:r>
        <w:r w:rsidR="000603C8">
          <w:rPr>
            <w:noProof/>
            <w:webHidden/>
          </w:rPr>
          <w:instrText xml:space="preserve"> PAGEREF _Toc87631020 \h </w:instrText>
        </w:r>
        <w:r w:rsidR="000603C8">
          <w:rPr>
            <w:noProof/>
            <w:webHidden/>
          </w:rPr>
        </w:r>
        <w:r w:rsidR="000603C8">
          <w:rPr>
            <w:noProof/>
            <w:webHidden/>
          </w:rPr>
          <w:fldChar w:fldCharType="separate"/>
        </w:r>
        <w:r w:rsidR="00F725FD">
          <w:rPr>
            <w:noProof/>
            <w:webHidden/>
          </w:rPr>
          <w:t>35</w:t>
        </w:r>
        <w:r w:rsidR="000603C8">
          <w:rPr>
            <w:noProof/>
            <w:webHidden/>
          </w:rPr>
          <w:fldChar w:fldCharType="end"/>
        </w:r>
      </w:hyperlink>
    </w:p>
    <w:p w14:paraId="7BEEFEEF" w14:textId="1171EAF1"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1" w:history="1">
        <w:r w:rsidR="000603C8" w:rsidRPr="00E10ABF">
          <w:rPr>
            <w:rStyle w:val="Hipervnculo"/>
            <w:rFonts w:cs="Arial"/>
            <w:noProof/>
            <w:w w:val="85"/>
          </w:rPr>
          <w:t>6.18.AUXILIO POR ENFERMEDAD NO PROFESIONAL</w:t>
        </w:r>
        <w:r w:rsidR="000603C8">
          <w:rPr>
            <w:noProof/>
            <w:webHidden/>
          </w:rPr>
          <w:tab/>
        </w:r>
        <w:r w:rsidR="000603C8">
          <w:rPr>
            <w:noProof/>
            <w:webHidden/>
          </w:rPr>
          <w:fldChar w:fldCharType="begin"/>
        </w:r>
        <w:r w:rsidR="000603C8">
          <w:rPr>
            <w:noProof/>
            <w:webHidden/>
          </w:rPr>
          <w:instrText xml:space="preserve"> PAGEREF _Toc87631021 \h </w:instrText>
        </w:r>
        <w:r w:rsidR="000603C8">
          <w:rPr>
            <w:noProof/>
            <w:webHidden/>
          </w:rPr>
        </w:r>
        <w:r w:rsidR="000603C8">
          <w:rPr>
            <w:noProof/>
            <w:webHidden/>
          </w:rPr>
          <w:fldChar w:fldCharType="separate"/>
        </w:r>
        <w:r w:rsidR="00F725FD">
          <w:rPr>
            <w:noProof/>
            <w:webHidden/>
          </w:rPr>
          <w:t>35</w:t>
        </w:r>
        <w:r w:rsidR="000603C8">
          <w:rPr>
            <w:noProof/>
            <w:webHidden/>
          </w:rPr>
          <w:fldChar w:fldCharType="end"/>
        </w:r>
      </w:hyperlink>
    </w:p>
    <w:p w14:paraId="1AB7233E" w14:textId="7E68D504" w:rsidR="000603C8" w:rsidRDefault="00805A40">
      <w:pPr>
        <w:pStyle w:val="TDC1"/>
        <w:tabs>
          <w:tab w:val="right" w:leader="dot" w:pos="9394"/>
        </w:tabs>
        <w:rPr>
          <w:rFonts w:asciiTheme="minorHAnsi" w:eastAsiaTheme="minorEastAsia" w:hAnsiTheme="minorHAnsi" w:cstheme="minorBidi"/>
          <w:noProof/>
          <w:lang w:eastAsia="es-CO"/>
        </w:rPr>
      </w:pPr>
      <w:hyperlink w:anchor="_Toc87631022" w:history="1">
        <w:r w:rsidR="000603C8" w:rsidRPr="00E10ABF">
          <w:rPr>
            <w:rStyle w:val="Hipervnculo"/>
            <w:rFonts w:cs="Arial"/>
            <w:noProof/>
            <w:w w:val="90"/>
          </w:rPr>
          <w:t>Liquidación</w:t>
        </w:r>
        <w:r w:rsidR="000603C8">
          <w:rPr>
            <w:noProof/>
            <w:webHidden/>
          </w:rPr>
          <w:tab/>
        </w:r>
        <w:r w:rsidR="000603C8">
          <w:rPr>
            <w:noProof/>
            <w:webHidden/>
          </w:rPr>
          <w:fldChar w:fldCharType="begin"/>
        </w:r>
        <w:r w:rsidR="000603C8">
          <w:rPr>
            <w:noProof/>
            <w:webHidden/>
          </w:rPr>
          <w:instrText xml:space="preserve"> PAGEREF _Toc87631022 \h </w:instrText>
        </w:r>
        <w:r w:rsidR="000603C8">
          <w:rPr>
            <w:noProof/>
            <w:webHidden/>
          </w:rPr>
        </w:r>
        <w:r w:rsidR="000603C8">
          <w:rPr>
            <w:noProof/>
            <w:webHidden/>
          </w:rPr>
          <w:fldChar w:fldCharType="separate"/>
        </w:r>
        <w:r w:rsidR="00F725FD">
          <w:rPr>
            <w:noProof/>
            <w:webHidden/>
          </w:rPr>
          <w:t>35</w:t>
        </w:r>
        <w:r w:rsidR="000603C8">
          <w:rPr>
            <w:noProof/>
            <w:webHidden/>
          </w:rPr>
          <w:fldChar w:fldCharType="end"/>
        </w:r>
      </w:hyperlink>
    </w:p>
    <w:p w14:paraId="7ECFC448" w14:textId="6DE3A1D7"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3" w:history="1">
        <w:r w:rsidR="000603C8" w:rsidRPr="00E10ABF">
          <w:rPr>
            <w:rStyle w:val="Hipervnculo"/>
            <w:rFonts w:cs="Arial"/>
            <w:noProof/>
            <w:w w:val="85"/>
          </w:rPr>
          <w:t>6.19.AUXILIO FUNERARIO POR FALLECIMIENTO DEL PENSIONADO</w:t>
        </w:r>
        <w:r w:rsidR="000603C8">
          <w:rPr>
            <w:noProof/>
            <w:webHidden/>
          </w:rPr>
          <w:tab/>
        </w:r>
        <w:r w:rsidR="000603C8">
          <w:rPr>
            <w:noProof/>
            <w:webHidden/>
          </w:rPr>
          <w:fldChar w:fldCharType="begin"/>
        </w:r>
        <w:r w:rsidR="000603C8">
          <w:rPr>
            <w:noProof/>
            <w:webHidden/>
          </w:rPr>
          <w:instrText xml:space="preserve"> PAGEREF _Toc87631023 \h </w:instrText>
        </w:r>
        <w:r w:rsidR="000603C8">
          <w:rPr>
            <w:noProof/>
            <w:webHidden/>
          </w:rPr>
        </w:r>
        <w:r w:rsidR="000603C8">
          <w:rPr>
            <w:noProof/>
            <w:webHidden/>
          </w:rPr>
          <w:fldChar w:fldCharType="separate"/>
        </w:r>
        <w:r w:rsidR="00F725FD">
          <w:rPr>
            <w:noProof/>
            <w:webHidden/>
          </w:rPr>
          <w:t>35</w:t>
        </w:r>
        <w:r w:rsidR="000603C8">
          <w:rPr>
            <w:noProof/>
            <w:webHidden/>
          </w:rPr>
          <w:fldChar w:fldCharType="end"/>
        </w:r>
      </w:hyperlink>
    </w:p>
    <w:p w14:paraId="03A9F84B" w14:textId="0CAE3B82" w:rsidR="000603C8" w:rsidRDefault="00805A40">
      <w:pPr>
        <w:pStyle w:val="TDC1"/>
        <w:tabs>
          <w:tab w:val="right" w:leader="dot" w:pos="9394"/>
        </w:tabs>
        <w:rPr>
          <w:rFonts w:asciiTheme="minorHAnsi" w:eastAsiaTheme="minorEastAsia" w:hAnsiTheme="minorHAnsi" w:cstheme="minorBidi"/>
          <w:noProof/>
          <w:lang w:eastAsia="es-CO"/>
        </w:rPr>
      </w:pPr>
      <w:hyperlink w:anchor="_Toc87631024" w:history="1">
        <w:r w:rsidR="000603C8" w:rsidRPr="00E10ABF">
          <w:rPr>
            <w:rStyle w:val="Hipervnculo"/>
            <w:noProof/>
          </w:rPr>
          <w:t>GENERALIDADES CESANTÍAS</w:t>
        </w:r>
        <w:r w:rsidR="000603C8">
          <w:rPr>
            <w:noProof/>
            <w:webHidden/>
          </w:rPr>
          <w:tab/>
        </w:r>
        <w:r w:rsidR="000603C8">
          <w:rPr>
            <w:noProof/>
            <w:webHidden/>
          </w:rPr>
          <w:fldChar w:fldCharType="begin"/>
        </w:r>
        <w:r w:rsidR="000603C8">
          <w:rPr>
            <w:noProof/>
            <w:webHidden/>
          </w:rPr>
          <w:instrText xml:space="preserve"> PAGEREF _Toc87631024 \h </w:instrText>
        </w:r>
        <w:r w:rsidR="000603C8">
          <w:rPr>
            <w:noProof/>
            <w:webHidden/>
          </w:rPr>
        </w:r>
        <w:r w:rsidR="000603C8">
          <w:rPr>
            <w:noProof/>
            <w:webHidden/>
          </w:rPr>
          <w:fldChar w:fldCharType="separate"/>
        </w:r>
        <w:r w:rsidR="00F725FD">
          <w:rPr>
            <w:noProof/>
            <w:webHidden/>
          </w:rPr>
          <w:t>36</w:t>
        </w:r>
        <w:r w:rsidR="000603C8">
          <w:rPr>
            <w:noProof/>
            <w:webHidden/>
          </w:rPr>
          <w:fldChar w:fldCharType="end"/>
        </w:r>
      </w:hyperlink>
    </w:p>
    <w:p w14:paraId="2AA70BB8" w14:textId="59AA1B3C"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5" w:history="1">
        <w:r w:rsidR="000603C8" w:rsidRPr="00E10ABF">
          <w:rPr>
            <w:rStyle w:val="Hipervnculo"/>
            <w:rFonts w:cs="Arial"/>
            <w:noProof/>
            <w:w w:val="85"/>
          </w:rPr>
          <w:t>6.20.CESANTÍA DEFINITIVA</w:t>
        </w:r>
        <w:r w:rsidR="000603C8">
          <w:rPr>
            <w:noProof/>
            <w:webHidden/>
          </w:rPr>
          <w:tab/>
        </w:r>
        <w:r w:rsidR="000603C8">
          <w:rPr>
            <w:noProof/>
            <w:webHidden/>
          </w:rPr>
          <w:fldChar w:fldCharType="begin"/>
        </w:r>
        <w:r w:rsidR="000603C8">
          <w:rPr>
            <w:noProof/>
            <w:webHidden/>
          </w:rPr>
          <w:instrText xml:space="preserve"> PAGEREF _Toc87631025 \h </w:instrText>
        </w:r>
        <w:r w:rsidR="000603C8">
          <w:rPr>
            <w:noProof/>
            <w:webHidden/>
          </w:rPr>
        </w:r>
        <w:r w:rsidR="000603C8">
          <w:rPr>
            <w:noProof/>
            <w:webHidden/>
          </w:rPr>
          <w:fldChar w:fldCharType="separate"/>
        </w:r>
        <w:r w:rsidR="00F725FD">
          <w:rPr>
            <w:noProof/>
            <w:webHidden/>
          </w:rPr>
          <w:t>39</w:t>
        </w:r>
        <w:r w:rsidR="000603C8">
          <w:rPr>
            <w:noProof/>
            <w:webHidden/>
          </w:rPr>
          <w:fldChar w:fldCharType="end"/>
        </w:r>
      </w:hyperlink>
    </w:p>
    <w:p w14:paraId="65796DB4" w14:textId="151820AC"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6" w:history="1">
        <w:r w:rsidR="000603C8" w:rsidRPr="00E10ABF">
          <w:rPr>
            <w:rStyle w:val="Hipervnculo"/>
            <w:rFonts w:cs="Arial"/>
            <w:noProof/>
            <w:w w:val="85"/>
          </w:rPr>
          <w:t>6.21.CESANTÍA DEFINITIVA POR FALLECIMIENTO</w:t>
        </w:r>
        <w:r w:rsidR="000603C8">
          <w:rPr>
            <w:noProof/>
            <w:webHidden/>
          </w:rPr>
          <w:tab/>
        </w:r>
        <w:r w:rsidR="000603C8">
          <w:rPr>
            <w:noProof/>
            <w:webHidden/>
          </w:rPr>
          <w:fldChar w:fldCharType="begin"/>
        </w:r>
        <w:r w:rsidR="000603C8">
          <w:rPr>
            <w:noProof/>
            <w:webHidden/>
          </w:rPr>
          <w:instrText xml:space="preserve"> PAGEREF _Toc87631026 \h </w:instrText>
        </w:r>
        <w:r w:rsidR="000603C8">
          <w:rPr>
            <w:noProof/>
            <w:webHidden/>
          </w:rPr>
        </w:r>
        <w:r w:rsidR="000603C8">
          <w:rPr>
            <w:noProof/>
            <w:webHidden/>
          </w:rPr>
          <w:fldChar w:fldCharType="separate"/>
        </w:r>
        <w:r w:rsidR="00F725FD">
          <w:rPr>
            <w:noProof/>
            <w:webHidden/>
          </w:rPr>
          <w:t>40</w:t>
        </w:r>
        <w:r w:rsidR="000603C8">
          <w:rPr>
            <w:noProof/>
            <w:webHidden/>
          </w:rPr>
          <w:fldChar w:fldCharType="end"/>
        </w:r>
      </w:hyperlink>
    </w:p>
    <w:p w14:paraId="7E7286C0" w14:textId="53E86283"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27" w:history="1">
        <w:r w:rsidR="000603C8" w:rsidRPr="00E10ABF">
          <w:rPr>
            <w:rStyle w:val="Hipervnculo"/>
            <w:rFonts w:cs="Arial"/>
            <w:noProof/>
            <w:w w:val="85"/>
          </w:rPr>
          <w:t>6.22.CESANTÍAS PARCIALES</w:t>
        </w:r>
        <w:r w:rsidR="000603C8">
          <w:rPr>
            <w:noProof/>
            <w:webHidden/>
          </w:rPr>
          <w:tab/>
        </w:r>
        <w:r w:rsidR="000603C8">
          <w:rPr>
            <w:noProof/>
            <w:webHidden/>
          </w:rPr>
          <w:fldChar w:fldCharType="begin"/>
        </w:r>
        <w:r w:rsidR="000603C8">
          <w:rPr>
            <w:noProof/>
            <w:webHidden/>
          </w:rPr>
          <w:instrText xml:space="preserve"> PAGEREF _Toc87631027 \h </w:instrText>
        </w:r>
        <w:r w:rsidR="000603C8">
          <w:rPr>
            <w:noProof/>
            <w:webHidden/>
          </w:rPr>
        </w:r>
        <w:r w:rsidR="000603C8">
          <w:rPr>
            <w:noProof/>
            <w:webHidden/>
          </w:rPr>
          <w:fldChar w:fldCharType="separate"/>
        </w:r>
        <w:r w:rsidR="00F725FD">
          <w:rPr>
            <w:noProof/>
            <w:webHidden/>
          </w:rPr>
          <w:t>42</w:t>
        </w:r>
        <w:r w:rsidR="000603C8">
          <w:rPr>
            <w:noProof/>
            <w:webHidden/>
          </w:rPr>
          <w:fldChar w:fldCharType="end"/>
        </w:r>
      </w:hyperlink>
    </w:p>
    <w:p w14:paraId="0AA87754" w14:textId="1D87B754" w:rsidR="000603C8" w:rsidRDefault="00805A40">
      <w:pPr>
        <w:pStyle w:val="TDC1"/>
        <w:tabs>
          <w:tab w:val="left" w:pos="1100"/>
          <w:tab w:val="right" w:leader="dot" w:pos="9394"/>
        </w:tabs>
        <w:rPr>
          <w:rFonts w:asciiTheme="minorHAnsi" w:eastAsiaTheme="minorEastAsia" w:hAnsiTheme="minorHAnsi" w:cstheme="minorBidi"/>
          <w:noProof/>
          <w:lang w:eastAsia="es-CO"/>
        </w:rPr>
      </w:pPr>
      <w:hyperlink w:anchor="_Toc87631028" w:history="1">
        <w:r w:rsidR="000603C8" w:rsidRPr="00E10ABF">
          <w:rPr>
            <w:rStyle w:val="Hipervnculo"/>
            <w:rFonts w:cs="Arial"/>
            <w:noProof/>
            <w:w w:val="90"/>
          </w:rPr>
          <w:t>Cambio de</w:t>
        </w:r>
        <w:r w:rsidR="000603C8">
          <w:rPr>
            <w:rFonts w:asciiTheme="minorHAnsi" w:eastAsiaTheme="minorEastAsia" w:hAnsiTheme="minorHAnsi" w:cstheme="minorBidi"/>
            <w:noProof/>
            <w:lang w:eastAsia="es-CO"/>
          </w:rPr>
          <w:tab/>
        </w:r>
        <w:r w:rsidR="000603C8" w:rsidRPr="00E10ABF">
          <w:rPr>
            <w:rStyle w:val="Hipervnculo"/>
            <w:rFonts w:cs="Arial"/>
            <w:noProof/>
            <w:w w:val="90"/>
          </w:rPr>
          <w:t xml:space="preserve">beneﬁciario </w:t>
        </w:r>
        <w:r w:rsidR="000603C8" w:rsidRPr="00E10ABF">
          <w:rPr>
            <w:rStyle w:val="Hipervnculo"/>
            <w:rFonts w:cs="Arial"/>
            <w:noProof/>
            <w:w w:val="80"/>
          </w:rPr>
          <w:t xml:space="preserve">y </w:t>
        </w:r>
        <w:r w:rsidR="000603C8" w:rsidRPr="00E10ABF">
          <w:rPr>
            <w:rStyle w:val="Hipervnculo"/>
            <w:rFonts w:cs="Arial"/>
            <w:noProof/>
            <w:w w:val="90"/>
          </w:rPr>
          <w:t>destino</w:t>
        </w:r>
        <w:r w:rsidR="000603C8">
          <w:rPr>
            <w:noProof/>
            <w:webHidden/>
          </w:rPr>
          <w:tab/>
        </w:r>
        <w:r w:rsidR="000603C8">
          <w:rPr>
            <w:noProof/>
            <w:webHidden/>
          </w:rPr>
          <w:fldChar w:fldCharType="begin"/>
        </w:r>
        <w:r w:rsidR="000603C8">
          <w:rPr>
            <w:noProof/>
            <w:webHidden/>
          </w:rPr>
          <w:instrText xml:space="preserve"> PAGEREF _Toc87631028 \h </w:instrText>
        </w:r>
        <w:r w:rsidR="000603C8">
          <w:rPr>
            <w:noProof/>
            <w:webHidden/>
          </w:rPr>
        </w:r>
        <w:r w:rsidR="000603C8">
          <w:rPr>
            <w:noProof/>
            <w:webHidden/>
          </w:rPr>
          <w:fldChar w:fldCharType="separate"/>
        </w:r>
        <w:r w:rsidR="00F725FD">
          <w:rPr>
            <w:noProof/>
            <w:webHidden/>
          </w:rPr>
          <w:t>46</w:t>
        </w:r>
        <w:r w:rsidR="000603C8">
          <w:rPr>
            <w:noProof/>
            <w:webHidden/>
          </w:rPr>
          <w:fldChar w:fldCharType="end"/>
        </w:r>
      </w:hyperlink>
    </w:p>
    <w:p w14:paraId="7BF6837D" w14:textId="65B10A63"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1029" w:history="1">
        <w:r w:rsidR="000603C8" w:rsidRPr="00E10ABF">
          <w:rPr>
            <w:rStyle w:val="Hipervnculo"/>
            <w:rFonts w:cs="Arial"/>
            <w:noProof/>
            <w:w w:val="85"/>
          </w:rPr>
          <w:t>7.</w:t>
        </w:r>
        <w:r w:rsidR="000603C8" w:rsidRPr="00040FD3">
          <w:rPr>
            <w:rStyle w:val="Hipervnculo"/>
            <w:rFonts w:cs="Arial"/>
            <w:b/>
            <w:noProof/>
            <w:w w:val="85"/>
          </w:rPr>
          <w:t>REEMBOLSO POR INCAPACIDADES</w:t>
        </w:r>
        <w:r w:rsidR="000603C8">
          <w:rPr>
            <w:noProof/>
            <w:webHidden/>
          </w:rPr>
          <w:tab/>
        </w:r>
        <w:r w:rsidR="000603C8">
          <w:rPr>
            <w:noProof/>
            <w:webHidden/>
          </w:rPr>
          <w:fldChar w:fldCharType="begin"/>
        </w:r>
        <w:r w:rsidR="000603C8">
          <w:rPr>
            <w:noProof/>
            <w:webHidden/>
          </w:rPr>
          <w:instrText xml:space="preserve"> PAGEREF _Toc87631029 \h </w:instrText>
        </w:r>
        <w:r w:rsidR="000603C8">
          <w:rPr>
            <w:noProof/>
            <w:webHidden/>
          </w:rPr>
        </w:r>
        <w:r w:rsidR="000603C8">
          <w:rPr>
            <w:noProof/>
            <w:webHidden/>
          </w:rPr>
          <w:fldChar w:fldCharType="separate"/>
        </w:r>
        <w:r w:rsidR="00F725FD">
          <w:rPr>
            <w:noProof/>
            <w:webHidden/>
          </w:rPr>
          <w:t>47</w:t>
        </w:r>
        <w:r w:rsidR="000603C8">
          <w:rPr>
            <w:noProof/>
            <w:webHidden/>
          </w:rPr>
          <w:fldChar w:fldCharType="end"/>
        </w:r>
      </w:hyperlink>
    </w:p>
    <w:p w14:paraId="3B1F5888" w14:textId="567BC7E9"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0" w:history="1">
        <w:r w:rsidR="000603C8" w:rsidRPr="00E10ABF">
          <w:rPr>
            <w:rStyle w:val="Hipervnculo"/>
            <w:rFonts w:cs="Arial"/>
            <w:noProof/>
            <w:w w:val="85"/>
          </w:rPr>
          <w:t>7.1.AUXILIOS POR MATERNIDAD Y PATERNIDAD</w:t>
        </w:r>
        <w:r w:rsidR="000603C8">
          <w:rPr>
            <w:noProof/>
            <w:webHidden/>
          </w:rPr>
          <w:tab/>
        </w:r>
        <w:r w:rsidR="000603C8">
          <w:rPr>
            <w:noProof/>
            <w:webHidden/>
          </w:rPr>
          <w:fldChar w:fldCharType="begin"/>
        </w:r>
        <w:r w:rsidR="000603C8">
          <w:rPr>
            <w:noProof/>
            <w:webHidden/>
          </w:rPr>
          <w:instrText xml:space="preserve"> PAGEREF _Toc87631030 \h </w:instrText>
        </w:r>
        <w:r w:rsidR="000603C8">
          <w:rPr>
            <w:noProof/>
            <w:webHidden/>
          </w:rPr>
        </w:r>
        <w:r w:rsidR="000603C8">
          <w:rPr>
            <w:noProof/>
            <w:webHidden/>
          </w:rPr>
          <w:fldChar w:fldCharType="separate"/>
        </w:r>
        <w:r w:rsidR="00F725FD">
          <w:rPr>
            <w:noProof/>
            <w:webHidden/>
          </w:rPr>
          <w:t>47</w:t>
        </w:r>
        <w:r w:rsidR="000603C8">
          <w:rPr>
            <w:noProof/>
            <w:webHidden/>
          </w:rPr>
          <w:fldChar w:fldCharType="end"/>
        </w:r>
      </w:hyperlink>
    </w:p>
    <w:p w14:paraId="3C9438A4" w14:textId="2EED08E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1" w:history="1">
        <w:r w:rsidR="000603C8" w:rsidRPr="00E10ABF">
          <w:rPr>
            <w:rStyle w:val="Hipervnculo"/>
            <w:rFonts w:cs="Arial"/>
            <w:noProof/>
            <w:w w:val="85"/>
          </w:rPr>
          <w:t>7.2.AUXILIO DE MATERNIDAD</w:t>
        </w:r>
        <w:r w:rsidR="000603C8">
          <w:rPr>
            <w:noProof/>
            <w:webHidden/>
          </w:rPr>
          <w:tab/>
        </w:r>
        <w:r w:rsidR="000603C8">
          <w:rPr>
            <w:noProof/>
            <w:webHidden/>
          </w:rPr>
          <w:fldChar w:fldCharType="begin"/>
        </w:r>
        <w:r w:rsidR="000603C8">
          <w:rPr>
            <w:noProof/>
            <w:webHidden/>
          </w:rPr>
          <w:instrText xml:space="preserve"> PAGEREF _Toc87631031 \h </w:instrText>
        </w:r>
        <w:r w:rsidR="000603C8">
          <w:rPr>
            <w:noProof/>
            <w:webHidden/>
          </w:rPr>
        </w:r>
        <w:r w:rsidR="000603C8">
          <w:rPr>
            <w:noProof/>
            <w:webHidden/>
          </w:rPr>
          <w:fldChar w:fldCharType="separate"/>
        </w:r>
        <w:r w:rsidR="00F725FD">
          <w:rPr>
            <w:noProof/>
            <w:webHidden/>
          </w:rPr>
          <w:t>47</w:t>
        </w:r>
        <w:r w:rsidR="000603C8">
          <w:rPr>
            <w:noProof/>
            <w:webHidden/>
          </w:rPr>
          <w:fldChar w:fldCharType="end"/>
        </w:r>
      </w:hyperlink>
    </w:p>
    <w:p w14:paraId="1D4DC040" w14:textId="01D3A1A6"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2" w:history="1">
        <w:r w:rsidR="000603C8" w:rsidRPr="00E10ABF">
          <w:rPr>
            <w:rStyle w:val="Hipervnculo"/>
            <w:rFonts w:cs="Arial"/>
            <w:noProof/>
            <w:w w:val="85"/>
          </w:rPr>
          <w:t>7.3.LICENCIA DE PATERNIDAD</w:t>
        </w:r>
        <w:r w:rsidR="000603C8">
          <w:rPr>
            <w:noProof/>
            <w:webHidden/>
          </w:rPr>
          <w:tab/>
        </w:r>
        <w:r w:rsidR="000603C8">
          <w:rPr>
            <w:noProof/>
            <w:webHidden/>
          </w:rPr>
          <w:fldChar w:fldCharType="begin"/>
        </w:r>
        <w:r w:rsidR="000603C8">
          <w:rPr>
            <w:noProof/>
            <w:webHidden/>
          </w:rPr>
          <w:instrText xml:space="preserve"> PAGEREF _Toc87631032 \h </w:instrText>
        </w:r>
        <w:r w:rsidR="000603C8">
          <w:rPr>
            <w:noProof/>
            <w:webHidden/>
          </w:rPr>
        </w:r>
        <w:r w:rsidR="000603C8">
          <w:rPr>
            <w:noProof/>
            <w:webHidden/>
          </w:rPr>
          <w:fldChar w:fldCharType="separate"/>
        </w:r>
        <w:r w:rsidR="00F725FD">
          <w:rPr>
            <w:noProof/>
            <w:webHidden/>
          </w:rPr>
          <w:t>48</w:t>
        </w:r>
        <w:r w:rsidR="000603C8">
          <w:rPr>
            <w:noProof/>
            <w:webHidden/>
          </w:rPr>
          <w:fldChar w:fldCharType="end"/>
        </w:r>
      </w:hyperlink>
    </w:p>
    <w:p w14:paraId="4AD51477" w14:textId="696FD1E1"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1033" w:history="1">
        <w:r w:rsidR="000603C8" w:rsidRPr="00E10ABF">
          <w:rPr>
            <w:rStyle w:val="Hipervnculo"/>
            <w:rFonts w:cs="Arial"/>
            <w:noProof/>
            <w:w w:val="85"/>
          </w:rPr>
          <w:t>8.</w:t>
        </w:r>
        <w:r w:rsidR="000603C8" w:rsidRPr="00040FD3">
          <w:rPr>
            <w:rStyle w:val="Hipervnculo"/>
            <w:rFonts w:cs="Arial"/>
            <w:b/>
            <w:noProof/>
            <w:w w:val="85"/>
          </w:rPr>
          <w:t>LIQUIDACIÓN FALLO JUDICIAL</w:t>
        </w:r>
        <w:r w:rsidR="000603C8">
          <w:rPr>
            <w:noProof/>
            <w:webHidden/>
          </w:rPr>
          <w:tab/>
        </w:r>
        <w:r w:rsidR="000603C8">
          <w:rPr>
            <w:noProof/>
            <w:webHidden/>
          </w:rPr>
          <w:fldChar w:fldCharType="begin"/>
        </w:r>
        <w:r w:rsidR="000603C8">
          <w:rPr>
            <w:noProof/>
            <w:webHidden/>
          </w:rPr>
          <w:instrText xml:space="preserve"> PAGEREF _Toc87631033 \h </w:instrText>
        </w:r>
        <w:r w:rsidR="000603C8">
          <w:rPr>
            <w:noProof/>
            <w:webHidden/>
          </w:rPr>
        </w:r>
        <w:r w:rsidR="000603C8">
          <w:rPr>
            <w:noProof/>
            <w:webHidden/>
          </w:rPr>
          <w:fldChar w:fldCharType="separate"/>
        </w:r>
        <w:r w:rsidR="00F725FD">
          <w:rPr>
            <w:noProof/>
            <w:webHidden/>
          </w:rPr>
          <w:t>49</w:t>
        </w:r>
        <w:r w:rsidR="000603C8">
          <w:rPr>
            <w:noProof/>
            <w:webHidden/>
          </w:rPr>
          <w:fldChar w:fldCharType="end"/>
        </w:r>
      </w:hyperlink>
    </w:p>
    <w:p w14:paraId="6B7F026D" w14:textId="752A0E34"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4" w:history="1">
        <w:r w:rsidR="000603C8" w:rsidRPr="00E10ABF">
          <w:rPr>
            <w:rStyle w:val="Hipervnculo"/>
            <w:rFonts w:cs="Arial"/>
            <w:noProof/>
            <w:w w:val="85"/>
          </w:rPr>
          <w:t>8.1.ESTRUCTURA DE LA SENTENCIA</w:t>
        </w:r>
        <w:r w:rsidR="000603C8">
          <w:rPr>
            <w:noProof/>
            <w:webHidden/>
          </w:rPr>
          <w:tab/>
        </w:r>
        <w:r w:rsidR="000603C8">
          <w:rPr>
            <w:noProof/>
            <w:webHidden/>
          </w:rPr>
          <w:fldChar w:fldCharType="begin"/>
        </w:r>
        <w:r w:rsidR="000603C8">
          <w:rPr>
            <w:noProof/>
            <w:webHidden/>
          </w:rPr>
          <w:instrText xml:space="preserve"> PAGEREF _Toc87631034 \h </w:instrText>
        </w:r>
        <w:r w:rsidR="000603C8">
          <w:rPr>
            <w:noProof/>
            <w:webHidden/>
          </w:rPr>
        </w:r>
        <w:r w:rsidR="000603C8">
          <w:rPr>
            <w:noProof/>
            <w:webHidden/>
          </w:rPr>
          <w:fldChar w:fldCharType="separate"/>
        </w:r>
        <w:r w:rsidR="00F725FD">
          <w:rPr>
            <w:noProof/>
            <w:webHidden/>
          </w:rPr>
          <w:t>49</w:t>
        </w:r>
        <w:r w:rsidR="000603C8">
          <w:rPr>
            <w:noProof/>
            <w:webHidden/>
          </w:rPr>
          <w:fldChar w:fldCharType="end"/>
        </w:r>
      </w:hyperlink>
    </w:p>
    <w:p w14:paraId="028D10B4" w14:textId="0B5FCC37"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5" w:history="1">
        <w:r w:rsidR="000603C8" w:rsidRPr="00E10ABF">
          <w:rPr>
            <w:rStyle w:val="Hipervnculo"/>
            <w:rFonts w:cs="Arial"/>
            <w:noProof/>
            <w:w w:val="85"/>
          </w:rPr>
          <w:t>8.2.ARTICULO 187 CPACA (INDEXACIÓN)</w:t>
        </w:r>
        <w:r w:rsidR="000603C8">
          <w:rPr>
            <w:noProof/>
            <w:webHidden/>
          </w:rPr>
          <w:tab/>
        </w:r>
        <w:r w:rsidR="000603C8">
          <w:rPr>
            <w:noProof/>
            <w:webHidden/>
          </w:rPr>
          <w:fldChar w:fldCharType="begin"/>
        </w:r>
        <w:r w:rsidR="000603C8">
          <w:rPr>
            <w:noProof/>
            <w:webHidden/>
          </w:rPr>
          <w:instrText xml:space="preserve"> PAGEREF _Toc87631035 \h </w:instrText>
        </w:r>
        <w:r w:rsidR="000603C8">
          <w:rPr>
            <w:noProof/>
            <w:webHidden/>
          </w:rPr>
        </w:r>
        <w:r w:rsidR="000603C8">
          <w:rPr>
            <w:noProof/>
            <w:webHidden/>
          </w:rPr>
          <w:fldChar w:fldCharType="separate"/>
        </w:r>
        <w:r w:rsidR="00F725FD">
          <w:rPr>
            <w:noProof/>
            <w:webHidden/>
          </w:rPr>
          <w:t>50</w:t>
        </w:r>
        <w:r w:rsidR="000603C8">
          <w:rPr>
            <w:noProof/>
            <w:webHidden/>
          </w:rPr>
          <w:fldChar w:fldCharType="end"/>
        </w:r>
      </w:hyperlink>
    </w:p>
    <w:p w14:paraId="654570EF" w14:textId="459BF701"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39" w:history="1">
        <w:r w:rsidR="000603C8" w:rsidRPr="00E10ABF">
          <w:rPr>
            <w:rStyle w:val="Hipervnculo"/>
            <w:rFonts w:cs="Arial"/>
            <w:noProof/>
            <w:w w:val="85"/>
          </w:rPr>
          <w:t>8.3.Artículo 192 CPACA-INTERESES MORATORIOS</w:t>
        </w:r>
        <w:r w:rsidR="000603C8">
          <w:rPr>
            <w:noProof/>
            <w:webHidden/>
          </w:rPr>
          <w:tab/>
        </w:r>
        <w:r w:rsidR="000603C8">
          <w:rPr>
            <w:noProof/>
            <w:webHidden/>
          </w:rPr>
          <w:fldChar w:fldCharType="begin"/>
        </w:r>
        <w:r w:rsidR="000603C8">
          <w:rPr>
            <w:noProof/>
            <w:webHidden/>
          </w:rPr>
          <w:instrText xml:space="preserve"> PAGEREF _Toc87631039 \h </w:instrText>
        </w:r>
        <w:r w:rsidR="000603C8">
          <w:rPr>
            <w:noProof/>
            <w:webHidden/>
          </w:rPr>
        </w:r>
        <w:r w:rsidR="000603C8">
          <w:rPr>
            <w:noProof/>
            <w:webHidden/>
          </w:rPr>
          <w:fldChar w:fldCharType="separate"/>
        </w:r>
        <w:r w:rsidR="00F725FD">
          <w:rPr>
            <w:noProof/>
            <w:webHidden/>
          </w:rPr>
          <w:t>51</w:t>
        </w:r>
        <w:r w:rsidR="000603C8">
          <w:rPr>
            <w:noProof/>
            <w:webHidden/>
          </w:rPr>
          <w:fldChar w:fldCharType="end"/>
        </w:r>
      </w:hyperlink>
    </w:p>
    <w:p w14:paraId="340A623B" w14:textId="2E1A64DB"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40" w:history="1">
        <w:r w:rsidR="000603C8" w:rsidRPr="00E10ABF">
          <w:rPr>
            <w:rStyle w:val="Hipervnculo"/>
            <w:rFonts w:cs="Arial"/>
            <w:noProof/>
            <w:w w:val="85"/>
          </w:rPr>
          <w:t>8.4.Artículo 195 CPACA-INTERESES MORATORIOS</w:t>
        </w:r>
        <w:r w:rsidR="000603C8">
          <w:rPr>
            <w:noProof/>
            <w:webHidden/>
          </w:rPr>
          <w:tab/>
        </w:r>
        <w:r w:rsidR="000603C8">
          <w:rPr>
            <w:noProof/>
            <w:webHidden/>
          </w:rPr>
          <w:fldChar w:fldCharType="begin"/>
        </w:r>
        <w:r w:rsidR="000603C8">
          <w:rPr>
            <w:noProof/>
            <w:webHidden/>
          </w:rPr>
          <w:instrText xml:space="preserve"> PAGEREF _Toc87631040 \h </w:instrText>
        </w:r>
        <w:r w:rsidR="000603C8">
          <w:rPr>
            <w:noProof/>
            <w:webHidden/>
          </w:rPr>
        </w:r>
        <w:r w:rsidR="000603C8">
          <w:rPr>
            <w:noProof/>
            <w:webHidden/>
          </w:rPr>
          <w:fldChar w:fldCharType="separate"/>
        </w:r>
        <w:r w:rsidR="00F725FD">
          <w:rPr>
            <w:noProof/>
            <w:webHidden/>
          </w:rPr>
          <w:t>51</w:t>
        </w:r>
        <w:r w:rsidR="000603C8">
          <w:rPr>
            <w:noProof/>
            <w:webHidden/>
          </w:rPr>
          <w:fldChar w:fldCharType="end"/>
        </w:r>
      </w:hyperlink>
    </w:p>
    <w:p w14:paraId="0D67505F" w14:textId="52B2BD7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41" w:history="1">
        <w:r w:rsidR="000603C8" w:rsidRPr="00E10ABF">
          <w:rPr>
            <w:rStyle w:val="Hipervnculo"/>
            <w:rFonts w:cs="Arial"/>
            <w:noProof/>
            <w:w w:val="85"/>
          </w:rPr>
          <w:t>8.5.Descuentos por aportes</w:t>
        </w:r>
        <w:r w:rsidR="000603C8">
          <w:rPr>
            <w:noProof/>
            <w:webHidden/>
          </w:rPr>
          <w:tab/>
        </w:r>
        <w:r w:rsidR="000603C8">
          <w:rPr>
            <w:noProof/>
            <w:webHidden/>
          </w:rPr>
          <w:fldChar w:fldCharType="begin"/>
        </w:r>
        <w:r w:rsidR="000603C8">
          <w:rPr>
            <w:noProof/>
            <w:webHidden/>
          </w:rPr>
          <w:instrText xml:space="preserve"> PAGEREF _Toc87631041 \h </w:instrText>
        </w:r>
        <w:r w:rsidR="000603C8">
          <w:rPr>
            <w:noProof/>
            <w:webHidden/>
          </w:rPr>
        </w:r>
        <w:r w:rsidR="000603C8">
          <w:rPr>
            <w:noProof/>
            <w:webHidden/>
          </w:rPr>
          <w:fldChar w:fldCharType="separate"/>
        </w:r>
        <w:r w:rsidR="00F725FD">
          <w:rPr>
            <w:noProof/>
            <w:webHidden/>
          </w:rPr>
          <w:t>51</w:t>
        </w:r>
        <w:r w:rsidR="000603C8">
          <w:rPr>
            <w:noProof/>
            <w:webHidden/>
          </w:rPr>
          <w:fldChar w:fldCharType="end"/>
        </w:r>
      </w:hyperlink>
    </w:p>
    <w:p w14:paraId="4F83054F" w14:textId="01F297B5"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1042" w:history="1">
        <w:r w:rsidR="000603C8" w:rsidRPr="00E10ABF">
          <w:rPr>
            <w:rStyle w:val="Hipervnculo"/>
            <w:rFonts w:cs="Arial"/>
            <w:noProof/>
            <w:w w:val="85"/>
          </w:rPr>
          <w:t>9</w:t>
        </w:r>
        <w:r w:rsidR="000603C8" w:rsidRPr="00040FD3">
          <w:rPr>
            <w:rStyle w:val="Hipervnculo"/>
            <w:rFonts w:cs="Arial"/>
            <w:b/>
            <w:noProof/>
            <w:w w:val="85"/>
          </w:rPr>
          <w:t>.INTERESES A LAS CESANTÍAS</w:t>
        </w:r>
        <w:r w:rsidR="000603C8">
          <w:rPr>
            <w:noProof/>
            <w:webHidden/>
          </w:rPr>
          <w:tab/>
        </w:r>
        <w:r w:rsidR="000603C8">
          <w:rPr>
            <w:noProof/>
            <w:webHidden/>
          </w:rPr>
          <w:fldChar w:fldCharType="begin"/>
        </w:r>
        <w:r w:rsidR="000603C8">
          <w:rPr>
            <w:noProof/>
            <w:webHidden/>
          </w:rPr>
          <w:instrText xml:space="preserve"> PAGEREF _Toc87631042 \h </w:instrText>
        </w:r>
        <w:r w:rsidR="000603C8">
          <w:rPr>
            <w:noProof/>
            <w:webHidden/>
          </w:rPr>
        </w:r>
        <w:r w:rsidR="000603C8">
          <w:rPr>
            <w:noProof/>
            <w:webHidden/>
          </w:rPr>
          <w:fldChar w:fldCharType="separate"/>
        </w:r>
        <w:r w:rsidR="00F725FD">
          <w:rPr>
            <w:noProof/>
            <w:webHidden/>
          </w:rPr>
          <w:t>52</w:t>
        </w:r>
        <w:r w:rsidR="000603C8">
          <w:rPr>
            <w:noProof/>
            <w:webHidden/>
          </w:rPr>
          <w:fldChar w:fldCharType="end"/>
        </w:r>
      </w:hyperlink>
    </w:p>
    <w:p w14:paraId="706F7566" w14:textId="302120C3"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43" w:history="1">
        <w:r w:rsidR="000603C8" w:rsidRPr="00E10ABF">
          <w:rPr>
            <w:rStyle w:val="Hipervnculo"/>
            <w:rFonts w:cs="Arial"/>
            <w:noProof/>
            <w:w w:val="85"/>
          </w:rPr>
          <w:t>10.</w:t>
        </w:r>
        <w:r w:rsidR="000603C8" w:rsidRPr="00040FD3">
          <w:rPr>
            <w:rStyle w:val="Hipervnculo"/>
            <w:rFonts w:cs="Arial"/>
            <w:b/>
            <w:noProof/>
            <w:w w:val="85"/>
          </w:rPr>
          <w:t>TRÁMITE PARA EL RECONOCIMIENTO DE PRESTACIONES A CARGO DEL FONDO NACIONAL DE PRESTACIONES SOCIALES DEL MAGISTERIO</w:t>
        </w:r>
        <w:r w:rsidR="000603C8" w:rsidRPr="00E10ABF">
          <w:rPr>
            <w:rStyle w:val="Hipervnculo"/>
            <w:rFonts w:cs="Arial"/>
            <w:noProof/>
            <w:w w:val="85"/>
          </w:rPr>
          <w:t>.</w:t>
        </w:r>
        <w:r w:rsidR="000603C8">
          <w:rPr>
            <w:noProof/>
            <w:webHidden/>
          </w:rPr>
          <w:tab/>
        </w:r>
        <w:r w:rsidR="000603C8">
          <w:rPr>
            <w:noProof/>
            <w:webHidden/>
          </w:rPr>
          <w:fldChar w:fldCharType="begin"/>
        </w:r>
        <w:r w:rsidR="000603C8">
          <w:rPr>
            <w:noProof/>
            <w:webHidden/>
          </w:rPr>
          <w:instrText xml:space="preserve"> PAGEREF _Toc87631043 \h </w:instrText>
        </w:r>
        <w:r w:rsidR="000603C8">
          <w:rPr>
            <w:noProof/>
            <w:webHidden/>
          </w:rPr>
        </w:r>
        <w:r w:rsidR="000603C8">
          <w:rPr>
            <w:noProof/>
            <w:webHidden/>
          </w:rPr>
          <w:fldChar w:fldCharType="separate"/>
        </w:r>
        <w:r w:rsidR="00F725FD">
          <w:rPr>
            <w:noProof/>
            <w:webHidden/>
          </w:rPr>
          <w:t>53</w:t>
        </w:r>
        <w:r w:rsidR="000603C8">
          <w:rPr>
            <w:noProof/>
            <w:webHidden/>
          </w:rPr>
          <w:fldChar w:fldCharType="end"/>
        </w:r>
      </w:hyperlink>
    </w:p>
    <w:p w14:paraId="7EF7B1C0" w14:textId="0CEE618D"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1044" w:history="1">
        <w:r w:rsidR="000603C8" w:rsidRPr="00E10ABF">
          <w:rPr>
            <w:rStyle w:val="Hipervnculo"/>
            <w:rFonts w:cs="Arial"/>
            <w:noProof/>
          </w:rPr>
          <w:t>a.</w:t>
        </w:r>
        <w:r w:rsidR="000603C8" w:rsidRPr="00E10ABF">
          <w:rPr>
            <w:rStyle w:val="Hipervnculo"/>
            <w:rFonts w:cs="Arial"/>
            <w:noProof/>
            <w:w w:val="85"/>
          </w:rPr>
          <w:t>GESTIÓN A CARGO DEL DOCENTE</w:t>
        </w:r>
        <w:r w:rsidR="000603C8">
          <w:rPr>
            <w:noProof/>
            <w:webHidden/>
          </w:rPr>
          <w:tab/>
        </w:r>
        <w:r w:rsidR="000603C8">
          <w:rPr>
            <w:noProof/>
            <w:webHidden/>
          </w:rPr>
          <w:fldChar w:fldCharType="begin"/>
        </w:r>
        <w:r w:rsidR="000603C8">
          <w:rPr>
            <w:noProof/>
            <w:webHidden/>
          </w:rPr>
          <w:instrText xml:space="preserve"> PAGEREF _Toc87631044 \h </w:instrText>
        </w:r>
        <w:r w:rsidR="000603C8">
          <w:rPr>
            <w:noProof/>
            <w:webHidden/>
          </w:rPr>
        </w:r>
        <w:r w:rsidR="000603C8">
          <w:rPr>
            <w:noProof/>
            <w:webHidden/>
          </w:rPr>
          <w:fldChar w:fldCharType="separate"/>
        </w:r>
        <w:r w:rsidR="00F725FD">
          <w:rPr>
            <w:noProof/>
            <w:webHidden/>
          </w:rPr>
          <w:t>53</w:t>
        </w:r>
        <w:r w:rsidR="000603C8">
          <w:rPr>
            <w:noProof/>
            <w:webHidden/>
          </w:rPr>
          <w:fldChar w:fldCharType="end"/>
        </w:r>
      </w:hyperlink>
    </w:p>
    <w:p w14:paraId="7F6B21EF" w14:textId="38DCE29D" w:rsidR="000603C8" w:rsidRDefault="00805A40">
      <w:pPr>
        <w:pStyle w:val="TDC1"/>
        <w:tabs>
          <w:tab w:val="left" w:pos="440"/>
          <w:tab w:val="right" w:leader="dot" w:pos="9394"/>
        </w:tabs>
        <w:rPr>
          <w:rFonts w:asciiTheme="minorHAnsi" w:eastAsiaTheme="minorEastAsia" w:hAnsiTheme="minorHAnsi" w:cstheme="minorBidi"/>
          <w:noProof/>
          <w:lang w:eastAsia="es-CO"/>
        </w:rPr>
      </w:pPr>
      <w:hyperlink w:anchor="_Toc87631045" w:history="1">
        <w:r w:rsidR="000603C8" w:rsidRPr="00E10ABF">
          <w:rPr>
            <w:rStyle w:val="Hipervnculo"/>
            <w:rFonts w:cs="Arial"/>
            <w:noProof/>
          </w:rPr>
          <w:t>b.</w:t>
        </w:r>
        <w:r w:rsidR="000603C8" w:rsidRPr="00E10ABF">
          <w:rPr>
            <w:rStyle w:val="Hipervnculo"/>
            <w:rFonts w:cs="Arial"/>
            <w:noProof/>
            <w:w w:val="90"/>
          </w:rPr>
          <w:t xml:space="preserve">GESTIÓN A CARGO DE LAS </w:t>
        </w:r>
        <w:r w:rsidR="000603C8" w:rsidRPr="00E10ABF">
          <w:rPr>
            <w:rStyle w:val="Hipervnculo"/>
            <w:rFonts w:cs="Arial"/>
            <w:noProof/>
            <w:w w:val="80"/>
          </w:rPr>
          <w:t>SECRETARÍAS DE EDUCACIÓN CERTIFICADAS.</w:t>
        </w:r>
        <w:r w:rsidR="000603C8">
          <w:rPr>
            <w:noProof/>
            <w:webHidden/>
          </w:rPr>
          <w:tab/>
        </w:r>
        <w:r w:rsidR="000603C8">
          <w:rPr>
            <w:noProof/>
            <w:webHidden/>
          </w:rPr>
          <w:fldChar w:fldCharType="begin"/>
        </w:r>
        <w:r w:rsidR="000603C8">
          <w:rPr>
            <w:noProof/>
            <w:webHidden/>
          </w:rPr>
          <w:instrText xml:space="preserve"> PAGEREF _Toc87631045 \h </w:instrText>
        </w:r>
        <w:r w:rsidR="000603C8">
          <w:rPr>
            <w:noProof/>
            <w:webHidden/>
          </w:rPr>
        </w:r>
        <w:r w:rsidR="000603C8">
          <w:rPr>
            <w:noProof/>
            <w:webHidden/>
          </w:rPr>
          <w:fldChar w:fldCharType="separate"/>
        </w:r>
        <w:r w:rsidR="00F725FD">
          <w:rPr>
            <w:noProof/>
            <w:webHidden/>
          </w:rPr>
          <w:t>54</w:t>
        </w:r>
        <w:r w:rsidR="000603C8">
          <w:rPr>
            <w:noProof/>
            <w:webHidden/>
          </w:rPr>
          <w:fldChar w:fldCharType="end"/>
        </w:r>
      </w:hyperlink>
    </w:p>
    <w:p w14:paraId="4C01D286" w14:textId="132CCDB9"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46" w:history="1">
        <w:r w:rsidR="000603C8" w:rsidRPr="00E10ABF">
          <w:rPr>
            <w:rStyle w:val="Hipervnculo"/>
            <w:rFonts w:cs="Arial"/>
            <w:noProof/>
            <w:w w:val="85"/>
          </w:rPr>
          <w:t>11.</w:t>
        </w:r>
        <w:r w:rsidR="000603C8" w:rsidRPr="00040FD3">
          <w:rPr>
            <w:rStyle w:val="Hipervnculo"/>
            <w:rFonts w:cs="Arial"/>
            <w:b/>
            <w:noProof/>
            <w:w w:val="85"/>
          </w:rPr>
          <w:t>SANCIÓN POR MORA</w:t>
        </w:r>
        <w:r w:rsidR="000603C8">
          <w:rPr>
            <w:noProof/>
            <w:webHidden/>
          </w:rPr>
          <w:tab/>
        </w:r>
        <w:r w:rsidR="000603C8">
          <w:rPr>
            <w:noProof/>
            <w:webHidden/>
          </w:rPr>
          <w:fldChar w:fldCharType="begin"/>
        </w:r>
        <w:r w:rsidR="000603C8">
          <w:rPr>
            <w:noProof/>
            <w:webHidden/>
          </w:rPr>
          <w:instrText xml:space="preserve"> PAGEREF _Toc87631046 \h </w:instrText>
        </w:r>
        <w:r w:rsidR="000603C8">
          <w:rPr>
            <w:noProof/>
            <w:webHidden/>
          </w:rPr>
        </w:r>
        <w:r w:rsidR="000603C8">
          <w:rPr>
            <w:noProof/>
            <w:webHidden/>
          </w:rPr>
          <w:fldChar w:fldCharType="separate"/>
        </w:r>
        <w:r w:rsidR="00F725FD">
          <w:rPr>
            <w:noProof/>
            <w:webHidden/>
          </w:rPr>
          <w:t>57</w:t>
        </w:r>
        <w:r w:rsidR="000603C8">
          <w:rPr>
            <w:noProof/>
            <w:webHidden/>
          </w:rPr>
          <w:fldChar w:fldCharType="end"/>
        </w:r>
      </w:hyperlink>
    </w:p>
    <w:p w14:paraId="7CF62C87" w14:textId="2F02A2D0"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47" w:history="1">
        <w:r w:rsidR="000603C8" w:rsidRPr="00E10ABF">
          <w:rPr>
            <w:rStyle w:val="Hipervnculo"/>
            <w:rFonts w:cs="Arial"/>
            <w:noProof/>
            <w:w w:val="85"/>
          </w:rPr>
          <w:t>12.</w:t>
        </w:r>
        <w:r w:rsidR="000603C8" w:rsidRPr="00040FD3">
          <w:rPr>
            <w:rStyle w:val="Hipervnculo"/>
            <w:rFonts w:cs="Arial"/>
            <w:b/>
            <w:noProof/>
            <w:w w:val="85"/>
          </w:rPr>
          <w:t>MODELO DE LIQUIDACIÓN DE UNA PRESTACIÓN</w:t>
        </w:r>
        <w:r w:rsidR="000603C8">
          <w:rPr>
            <w:noProof/>
            <w:webHidden/>
          </w:rPr>
          <w:tab/>
        </w:r>
        <w:r w:rsidR="000603C8">
          <w:rPr>
            <w:noProof/>
            <w:webHidden/>
          </w:rPr>
          <w:fldChar w:fldCharType="begin"/>
        </w:r>
        <w:r w:rsidR="000603C8">
          <w:rPr>
            <w:noProof/>
            <w:webHidden/>
          </w:rPr>
          <w:instrText xml:space="preserve"> PAGEREF _Toc87631047 \h </w:instrText>
        </w:r>
        <w:r w:rsidR="000603C8">
          <w:rPr>
            <w:noProof/>
            <w:webHidden/>
          </w:rPr>
        </w:r>
        <w:r w:rsidR="000603C8">
          <w:rPr>
            <w:noProof/>
            <w:webHidden/>
          </w:rPr>
          <w:fldChar w:fldCharType="separate"/>
        </w:r>
        <w:r w:rsidR="00F725FD">
          <w:rPr>
            <w:noProof/>
            <w:webHidden/>
          </w:rPr>
          <w:t>57</w:t>
        </w:r>
        <w:r w:rsidR="000603C8">
          <w:rPr>
            <w:noProof/>
            <w:webHidden/>
          </w:rPr>
          <w:fldChar w:fldCharType="end"/>
        </w:r>
      </w:hyperlink>
    </w:p>
    <w:p w14:paraId="0B172CAF" w14:textId="1364FDF2" w:rsidR="000603C8" w:rsidRDefault="00805A40">
      <w:pPr>
        <w:pStyle w:val="TDC1"/>
        <w:tabs>
          <w:tab w:val="right" w:leader="dot" w:pos="9394"/>
        </w:tabs>
        <w:rPr>
          <w:rFonts w:asciiTheme="minorHAnsi" w:eastAsiaTheme="minorEastAsia" w:hAnsiTheme="minorHAnsi" w:cstheme="minorBidi"/>
          <w:noProof/>
          <w:lang w:eastAsia="es-CO"/>
        </w:rPr>
      </w:pPr>
      <w:hyperlink w:anchor="_Toc87631048" w:history="1">
        <w:r w:rsidR="000603C8" w:rsidRPr="00E10ABF">
          <w:rPr>
            <w:rStyle w:val="Hipervnculo"/>
            <w:rFonts w:cs="Arial"/>
            <w:noProof/>
          </w:rPr>
          <w:t>Enfermedad profesional (EP): artículo 4 de la ley 1562 de 2012</w:t>
        </w:r>
        <w:r w:rsidR="000603C8">
          <w:rPr>
            <w:noProof/>
            <w:webHidden/>
          </w:rPr>
          <w:tab/>
        </w:r>
        <w:r w:rsidR="000603C8">
          <w:rPr>
            <w:noProof/>
            <w:webHidden/>
          </w:rPr>
          <w:fldChar w:fldCharType="begin"/>
        </w:r>
        <w:r w:rsidR="000603C8">
          <w:rPr>
            <w:noProof/>
            <w:webHidden/>
          </w:rPr>
          <w:instrText xml:space="preserve"> PAGEREF _Toc87631048 \h </w:instrText>
        </w:r>
        <w:r w:rsidR="000603C8">
          <w:rPr>
            <w:noProof/>
            <w:webHidden/>
          </w:rPr>
        </w:r>
        <w:r w:rsidR="000603C8">
          <w:rPr>
            <w:noProof/>
            <w:webHidden/>
          </w:rPr>
          <w:fldChar w:fldCharType="separate"/>
        </w:r>
        <w:r w:rsidR="00F725FD">
          <w:rPr>
            <w:noProof/>
            <w:webHidden/>
          </w:rPr>
          <w:t>66</w:t>
        </w:r>
        <w:r w:rsidR="000603C8">
          <w:rPr>
            <w:noProof/>
            <w:webHidden/>
          </w:rPr>
          <w:fldChar w:fldCharType="end"/>
        </w:r>
      </w:hyperlink>
    </w:p>
    <w:p w14:paraId="1319EFF2" w14:textId="51ED0F4F" w:rsidR="000603C8" w:rsidRDefault="00805A40">
      <w:pPr>
        <w:pStyle w:val="TDC1"/>
        <w:tabs>
          <w:tab w:val="right" w:leader="dot" w:pos="9394"/>
        </w:tabs>
        <w:rPr>
          <w:rFonts w:asciiTheme="minorHAnsi" w:eastAsiaTheme="minorEastAsia" w:hAnsiTheme="minorHAnsi" w:cstheme="minorBidi"/>
          <w:noProof/>
          <w:lang w:eastAsia="es-CO"/>
        </w:rPr>
      </w:pPr>
      <w:hyperlink w:anchor="_Toc87631049" w:history="1">
        <w:r w:rsidR="000603C8" w:rsidRPr="00E10ABF">
          <w:rPr>
            <w:rStyle w:val="Hipervnculo"/>
            <w:rFonts w:cs="Arial"/>
            <w:noProof/>
          </w:rPr>
          <w:t>Auxilio de maternidad (AM):</w:t>
        </w:r>
        <w:r w:rsidR="000603C8">
          <w:rPr>
            <w:noProof/>
            <w:webHidden/>
          </w:rPr>
          <w:tab/>
        </w:r>
        <w:r w:rsidR="000603C8">
          <w:rPr>
            <w:noProof/>
            <w:webHidden/>
          </w:rPr>
          <w:fldChar w:fldCharType="begin"/>
        </w:r>
        <w:r w:rsidR="000603C8">
          <w:rPr>
            <w:noProof/>
            <w:webHidden/>
          </w:rPr>
          <w:instrText xml:space="preserve"> PAGEREF _Toc87631049 \h </w:instrText>
        </w:r>
        <w:r w:rsidR="000603C8">
          <w:rPr>
            <w:noProof/>
            <w:webHidden/>
          </w:rPr>
        </w:r>
        <w:r w:rsidR="000603C8">
          <w:rPr>
            <w:noProof/>
            <w:webHidden/>
          </w:rPr>
          <w:fldChar w:fldCharType="separate"/>
        </w:r>
        <w:r w:rsidR="00F725FD">
          <w:rPr>
            <w:noProof/>
            <w:webHidden/>
          </w:rPr>
          <w:t>67</w:t>
        </w:r>
        <w:r w:rsidR="000603C8">
          <w:rPr>
            <w:noProof/>
            <w:webHidden/>
          </w:rPr>
          <w:fldChar w:fldCharType="end"/>
        </w:r>
      </w:hyperlink>
    </w:p>
    <w:p w14:paraId="6516DD7F" w14:textId="409560B5" w:rsidR="000603C8" w:rsidRDefault="00805A40">
      <w:pPr>
        <w:pStyle w:val="TDC1"/>
        <w:tabs>
          <w:tab w:val="right" w:leader="dot" w:pos="9394"/>
        </w:tabs>
        <w:rPr>
          <w:rFonts w:asciiTheme="minorHAnsi" w:eastAsiaTheme="minorEastAsia" w:hAnsiTheme="minorHAnsi" w:cstheme="minorBidi"/>
          <w:noProof/>
          <w:lang w:eastAsia="es-CO"/>
        </w:rPr>
      </w:pPr>
      <w:hyperlink w:anchor="_Toc87631050" w:history="1">
        <w:r w:rsidR="000603C8" w:rsidRPr="00E10ABF">
          <w:rPr>
            <w:rStyle w:val="Hipervnculo"/>
            <w:rFonts w:cs="Arial"/>
            <w:noProof/>
          </w:rPr>
          <w:t>Auxilio por Accidente de trabajo (AAT): artículo 3 de la ley 1562 de 2012</w:t>
        </w:r>
        <w:r w:rsidR="000603C8">
          <w:rPr>
            <w:noProof/>
            <w:webHidden/>
          </w:rPr>
          <w:tab/>
        </w:r>
        <w:r w:rsidR="000603C8">
          <w:rPr>
            <w:noProof/>
            <w:webHidden/>
          </w:rPr>
          <w:fldChar w:fldCharType="begin"/>
        </w:r>
        <w:r w:rsidR="000603C8">
          <w:rPr>
            <w:noProof/>
            <w:webHidden/>
          </w:rPr>
          <w:instrText xml:space="preserve"> PAGEREF _Toc87631050 \h </w:instrText>
        </w:r>
        <w:r w:rsidR="000603C8">
          <w:rPr>
            <w:noProof/>
            <w:webHidden/>
          </w:rPr>
        </w:r>
        <w:r w:rsidR="000603C8">
          <w:rPr>
            <w:noProof/>
            <w:webHidden/>
          </w:rPr>
          <w:fldChar w:fldCharType="separate"/>
        </w:r>
        <w:r w:rsidR="00F725FD">
          <w:rPr>
            <w:noProof/>
            <w:webHidden/>
          </w:rPr>
          <w:t>68</w:t>
        </w:r>
        <w:r w:rsidR="000603C8">
          <w:rPr>
            <w:noProof/>
            <w:webHidden/>
          </w:rPr>
          <w:fldChar w:fldCharType="end"/>
        </w:r>
      </w:hyperlink>
    </w:p>
    <w:p w14:paraId="393C2F06" w14:textId="6B9E7C99" w:rsidR="000603C8" w:rsidRDefault="00805A40">
      <w:pPr>
        <w:pStyle w:val="TDC1"/>
        <w:tabs>
          <w:tab w:val="right" w:leader="dot" w:pos="9394"/>
        </w:tabs>
        <w:rPr>
          <w:rFonts w:asciiTheme="minorHAnsi" w:eastAsiaTheme="minorEastAsia" w:hAnsiTheme="minorHAnsi" w:cstheme="minorBidi"/>
          <w:noProof/>
          <w:lang w:eastAsia="es-CO"/>
        </w:rPr>
      </w:pPr>
      <w:hyperlink w:anchor="_Toc87631051" w:history="1">
        <w:r w:rsidR="000603C8" w:rsidRPr="00E10ABF">
          <w:rPr>
            <w:rStyle w:val="Hipervnculo"/>
            <w:rFonts w:cs="Arial"/>
            <w:noProof/>
          </w:rPr>
          <w:t>Enfermedad no profesional (ENP): articulo 8 del decreto 1848 de 1969:</w:t>
        </w:r>
        <w:r w:rsidR="000603C8">
          <w:rPr>
            <w:noProof/>
            <w:webHidden/>
          </w:rPr>
          <w:tab/>
        </w:r>
        <w:r w:rsidR="000603C8">
          <w:rPr>
            <w:noProof/>
            <w:webHidden/>
          </w:rPr>
          <w:fldChar w:fldCharType="begin"/>
        </w:r>
        <w:r w:rsidR="000603C8">
          <w:rPr>
            <w:noProof/>
            <w:webHidden/>
          </w:rPr>
          <w:instrText xml:space="preserve"> PAGEREF _Toc87631051 \h </w:instrText>
        </w:r>
        <w:r w:rsidR="000603C8">
          <w:rPr>
            <w:noProof/>
            <w:webHidden/>
          </w:rPr>
        </w:r>
        <w:r w:rsidR="000603C8">
          <w:rPr>
            <w:noProof/>
            <w:webHidden/>
          </w:rPr>
          <w:fldChar w:fldCharType="separate"/>
        </w:r>
        <w:r w:rsidR="00F725FD">
          <w:rPr>
            <w:noProof/>
            <w:webHidden/>
          </w:rPr>
          <w:t>69</w:t>
        </w:r>
        <w:r w:rsidR="000603C8">
          <w:rPr>
            <w:noProof/>
            <w:webHidden/>
          </w:rPr>
          <w:fldChar w:fldCharType="end"/>
        </w:r>
      </w:hyperlink>
    </w:p>
    <w:p w14:paraId="54E4C382" w14:textId="2347C081" w:rsidR="000603C8" w:rsidRDefault="00805A40">
      <w:pPr>
        <w:pStyle w:val="TDC1"/>
        <w:tabs>
          <w:tab w:val="right" w:leader="dot" w:pos="9394"/>
        </w:tabs>
        <w:rPr>
          <w:rFonts w:asciiTheme="minorHAnsi" w:eastAsiaTheme="minorEastAsia" w:hAnsiTheme="minorHAnsi" w:cstheme="minorBidi"/>
          <w:noProof/>
          <w:lang w:eastAsia="es-CO"/>
        </w:rPr>
      </w:pPr>
      <w:hyperlink w:anchor="_Toc87631052" w:history="1">
        <w:r w:rsidR="000603C8" w:rsidRPr="00E10ABF">
          <w:rPr>
            <w:rStyle w:val="Hipervnculo"/>
            <w:rFonts w:cs="Arial"/>
            <w:noProof/>
            <w:lang w:val="es-MX"/>
          </w:rPr>
          <w:t>Licencia de Paternidad</w:t>
        </w:r>
        <w:r w:rsidR="000603C8" w:rsidRPr="00E10ABF">
          <w:rPr>
            <w:rStyle w:val="Hipervnculo"/>
            <w:rFonts w:cs="Arial"/>
            <w:noProof/>
          </w:rPr>
          <w:t xml:space="preserve"> (</w:t>
        </w:r>
        <w:r w:rsidR="000603C8" w:rsidRPr="00E10ABF">
          <w:rPr>
            <w:rStyle w:val="Hipervnculo"/>
            <w:rFonts w:cs="Arial"/>
            <w:noProof/>
            <w:lang w:val="es-MX"/>
          </w:rPr>
          <w:t>LP</w:t>
        </w:r>
        <w:r w:rsidR="000603C8" w:rsidRPr="00E10ABF">
          <w:rPr>
            <w:rStyle w:val="Hipervnculo"/>
            <w:rFonts w:cs="Arial"/>
            <w:noProof/>
          </w:rPr>
          <w:t>):</w:t>
        </w:r>
        <w:r w:rsidR="000603C8">
          <w:rPr>
            <w:noProof/>
            <w:webHidden/>
          </w:rPr>
          <w:tab/>
        </w:r>
        <w:r w:rsidR="000603C8">
          <w:rPr>
            <w:noProof/>
            <w:webHidden/>
          </w:rPr>
          <w:fldChar w:fldCharType="begin"/>
        </w:r>
        <w:r w:rsidR="000603C8">
          <w:rPr>
            <w:noProof/>
            <w:webHidden/>
          </w:rPr>
          <w:instrText xml:space="preserve"> PAGEREF _Toc87631052 \h </w:instrText>
        </w:r>
        <w:r w:rsidR="000603C8">
          <w:rPr>
            <w:noProof/>
            <w:webHidden/>
          </w:rPr>
        </w:r>
        <w:r w:rsidR="000603C8">
          <w:rPr>
            <w:noProof/>
            <w:webHidden/>
          </w:rPr>
          <w:fldChar w:fldCharType="separate"/>
        </w:r>
        <w:r w:rsidR="00F725FD">
          <w:rPr>
            <w:noProof/>
            <w:webHidden/>
          </w:rPr>
          <w:t>69</w:t>
        </w:r>
        <w:r w:rsidR="000603C8">
          <w:rPr>
            <w:noProof/>
            <w:webHidden/>
          </w:rPr>
          <w:fldChar w:fldCharType="end"/>
        </w:r>
      </w:hyperlink>
    </w:p>
    <w:p w14:paraId="672D3342" w14:textId="515E004A"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53" w:history="1">
        <w:r w:rsidR="000603C8" w:rsidRPr="00E10ABF">
          <w:rPr>
            <w:rStyle w:val="Hipervnculo"/>
            <w:rFonts w:cs="Arial"/>
            <w:noProof/>
            <w:w w:val="85"/>
          </w:rPr>
          <w:t>13.</w:t>
        </w:r>
        <w:r w:rsidR="000603C8" w:rsidRPr="00040FD3">
          <w:rPr>
            <w:rStyle w:val="Hipervnculo"/>
            <w:rFonts w:cs="Arial"/>
            <w:b/>
            <w:noProof/>
            <w:w w:val="85"/>
          </w:rPr>
          <w:t>FORMATOS PARA SOLICITAR PRESTACIONES ECONÓMICAS POR PARTE DEL DOCENTE</w:t>
        </w:r>
        <w:r w:rsidR="000603C8">
          <w:rPr>
            <w:noProof/>
            <w:webHidden/>
          </w:rPr>
          <w:tab/>
        </w:r>
        <w:r w:rsidR="000603C8">
          <w:rPr>
            <w:noProof/>
            <w:webHidden/>
          </w:rPr>
          <w:fldChar w:fldCharType="begin"/>
        </w:r>
        <w:r w:rsidR="000603C8">
          <w:rPr>
            <w:noProof/>
            <w:webHidden/>
          </w:rPr>
          <w:instrText xml:space="preserve"> PAGEREF _Toc87631053 \h </w:instrText>
        </w:r>
        <w:r w:rsidR="000603C8">
          <w:rPr>
            <w:noProof/>
            <w:webHidden/>
          </w:rPr>
        </w:r>
        <w:r w:rsidR="000603C8">
          <w:rPr>
            <w:noProof/>
            <w:webHidden/>
          </w:rPr>
          <w:fldChar w:fldCharType="separate"/>
        </w:r>
        <w:r w:rsidR="00F725FD">
          <w:rPr>
            <w:noProof/>
            <w:webHidden/>
          </w:rPr>
          <w:t>72</w:t>
        </w:r>
        <w:r w:rsidR="000603C8">
          <w:rPr>
            <w:noProof/>
            <w:webHidden/>
          </w:rPr>
          <w:fldChar w:fldCharType="end"/>
        </w:r>
      </w:hyperlink>
    </w:p>
    <w:p w14:paraId="4C144D6F" w14:textId="1E3DEB41" w:rsidR="000603C8" w:rsidRDefault="00805A40">
      <w:pPr>
        <w:pStyle w:val="TDC1"/>
        <w:tabs>
          <w:tab w:val="left" w:pos="660"/>
          <w:tab w:val="right" w:leader="dot" w:pos="9394"/>
        </w:tabs>
        <w:rPr>
          <w:rFonts w:asciiTheme="minorHAnsi" w:eastAsiaTheme="minorEastAsia" w:hAnsiTheme="minorHAnsi" w:cstheme="minorBidi"/>
          <w:noProof/>
          <w:lang w:eastAsia="es-CO"/>
        </w:rPr>
      </w:pPr>
      <w:hyperlink w:anchor="_Toc87631054" w:history="1">
        <w:r w:rsidR="000603C8" w:rsidRPr="00E10ABF">
          <w:rPr>
            <w:rStyle w:val="Hipervnculo"/>
            <w:rFonts w:cs="Arial"/>
            <w:noProof/>
            <w:w w:val="85"/>
          </w:rPr>
          <w:t>14.</w:t>
        </w:r>
        <w:r w:rsidR="000603C8" w:rsidRPr="00040FD3">
          <w:rPr>
            <w:rStyle w:val="Hipervnculo"/>
            <w:rFonts w:cs="Arial"/>
            <w:b/>
            <w:noProof/>
            <w:w w:val="85"/>
          </w:rPr>
          <w:t>RECAUDO</w:t>
        </w:r>
        <w:r w:rsidR="000603C8">
          <w:rPr>
            <w:noProof/>
            <w:webHidden/>
          </w:rPr>
          <w:tab/>
        </w:r>
        <w:r w:rsidR="000603C8">
          <w:rPr>
            <w:noProof/>
            <w:webHidden/>
          </w:rPr>
          <w:fldChar w:fldCharType="begin"/>
        </w:r>
        <w:r w:rsidR="000603C8">
          <w:rPr>
            <w:noProof/>
            <w:webHidden/>
          </w:rPr>
          <w:instrText xml:space="preserve"> PAGEREF _Toc87631054 \h </w:instrText>
        </w:r>
        <w:r w:rsidR="000603C8">
          <w:rPr>
            <w:noProof/>
            <w:webHidden/>
          </w:rPr>
        </w:r>
        <w:r w:rsidR="000603C8">
          <w:rPr>
            <w:noProof/>
            <w:webHidden/>
          </w:rPr>
          <w:fldChar w:fldCharType="separate"/>
        </w:r>
        <w:r w:rsidR="00F725FD">
          <w:rPr>
            <w:noProof/>
            <w:webHidden/>
          </w:rPr>
          <w:t>73</w:t>
        </w:r>
        <w:r w:rsidR="000603C8">
          <w:rPr>
            <w:noProof/>
            <w:webHidden/>
          </w:rPr>
          <w:fldChar w:fldCharType="end"/>
        </w:r>
      </w:hyperlink>
    </w:p>
    <w:p w14:paraId="41EB68BA" w14:textId="46762CA4" w:rsidR="000603C8" w:rsidRDefault="00805A40">
      <w:pPr>
        <w:pStyle w:val="TDC1"/>
        <w:tabs>
          <w:tab w:val="right" w:leader="dot" w:pos="9394"/>
        </w:tabs>
        <w:rPr>
          <w:rFonts w:asciiTheme="minorHAnsi" w:eastAsiaTheme="minorEastAsia" w:hAnsiTheme="minorHAnsi" w:cstheme="minorBidi"/>
          <w:noProof/>
          <w:lang w:eastAsia="es-CO"/>
        </w:rPr>
      </w:pPr>
      <w:hyperlink w:anchor="_Toc87631055" w:history="1">
        <w:r w:rsidR="000603C8" w:rsidRPr="000A6706">
          <w:rPr>
            <w:rStyle w:val="Hipervnculo"/>
            <w:b/>
            <w:noProof/>
          </w:rPr>
          <w:t>ALTERNATIVAS DE PAGO</w:t>
        </w:r>
        <w:r w:rsidR="000603C8">
          <w:rPr>
            <w:noProof/>
            <w:webHidden/>
          </w:rPr>
          <w:tab/>
        </w:r>
        <w:r w:rsidR="000603C8">
          <w:rPr>
            <w:noProof/>
            <w:webHidden/>
          </w:rPr>
          <w:fldChar w:fldCharType="begin"/>
        </w:r>
        <w:r w:rsidR="000603C8">
          <w:rPr>
            <w:noProof/>
            <w:webHidden/>
          </w:rPr>
          <w:instrText xml:space="preserve"> PAGEREF _Toc87631055 \h </w:instrText>
        </w:r>
        <w:r w:rsidR="000603C8">
          <w:rPr>
            <w:noProof/>
            <w:webHidden/>
          </w:rPr>
        </w:r>
        <w:r w:rsidR="000603C8">
          <w:rPr>
            <w:noProof/>
            <w:webHidden/>
          </w:rPr>
          <w:fldChar w:fldCharType="separate"/>
        </w:r>
        <w:r w:rsidR="00F725FD">
          <w:rPr>
            <w:noProof/>
            <w:webHidden/>
          </w:rPr>
          <w:t>77</w:t>
        </w:r>
        <w:r w:rsidR="000603C8">
          <w:rPr>
            <w:noProof/>
            <w:webHidden/>
          </w:rPr>
          <w:fldChar w:fldCharType="end"/>
        </w:r>
      </w:hyperlink>
    </w:p>
    <w:p w14:paraId="7F1D7365" w14:textId="6C9D8413" w:rsidR="000603C8" w:rsidRDefault="00805A40">
      <w:pPr>
        <w:pStyle w:val="TDC1"/>
        <w:tabs>
          <w:tab w:val="right" w:leader="dot" w:pos="9394"/>
        </w:tabs>
        <w:rPr>
          <w:rFonts w:asciiTheme="minorHAnsi" w:eastAsiaTheme="minorEastAsia" w:hAnsiTheme="minorHAnsi" w:cstheme="minorBidi"/>
          <w:noProof/>
          <w:lang w:eastAsia="es-CO"/>
        </w:rPr>
      </w:pPr>
      <w:hyperlink w:anchor="_Toc87631056" w:history="1">
        <w:r w:rsidR="000603C8" w:rsidRPr="000A6706">
          <w:rPr>
            <w:rStyle w:val="Hipervnculo"/>
            <w:b/>
            <w:noProof/>
          </w:rPr>
          <w:t>Forma de pago</w:t>
        </w:r>
        <w:r w:rsidR="000603C8" w:rsidRPr="00E10ABF">
          <w:rPr>
            <w:rStyle w:val="Hipervnculo"/>
            <w:noProof/>
          </w:rPr>
          <w:t>.</w:t>
        </w:r>
        <w:r w:rsidR="000603C8">
          <w:rPr>
            <w:noProof/>
            <w:webHidden/>
          </w:rPr>
          <w:tab/>
        </w:r>
        <w:r w:rsidR="000603C8">
          <w:rPr>
            <w:noProof/>
            <w:webHidden/>
          </w:rPr>
          <w:fldChar w:fldCharType="begin"/>
        </w:r>
        <w:r w:rsidR="000603C8">
          <w:rPr>
            <w:noProof/>
            <w:webHidden/>
          </w:rPr>
          <w:instrText xml:space="preserve"> PAGEREF _Toc87631056 \h </w:instrText>
        </w:r>
        <w:r w:rsidR="000603C8">
          <w:rPr>
            <w:noProof/>
            <w:webHidden/>
          </w:rPr>
        </w:r>
        <w:r w:rsidR="000603C8">
          <w:rPr>
            <w:noProof/>
            <w:webHidden/>
          </w:rPr>
          <w:fldChar w:fldCharType="separate"/>
        </w:r>
        <w:r w:rsidR="00F725FD">
          <w:rPr>
            <w:noProof/>
            <w:webHidden/>
          </w:rPr>
          <w:t>78</w:t>
        </w:r>
        <w:r w:rsidR="000603C8">
          <w:rPr>
            <w:noProof/>
            <w:webHidden/>
          </w:rPr>
          <w:fldChar w:fldCharType="end"/>
        </w:r>
      </w:hyperlink>
    </w:p>
    <w:p w14:paraId="27E0E301" w14:textId="263DEAC9" w:rsidR="000603C8" w:rsidRDefault="00805A40">
      <w:pPr>
        <w:pStyle w:val="TDC1"/>
        <w:tabs>
          <w:tab w:val="right" w:leader="dot" w:pos="9394"/>
        </w:tabs>
        <w:rPr>
          <w:rFonts w:asciiTheme="minorHAnsi" w:eastAsiaTheme="minorEastAsia" w:hAnsiTheme="minorHAnsi" w:cstheme="minorBidi"/>
          <w:noProof/>
          <w:lang w:eastAsia="es-CO"/>
        </w:rPr>
      </w:pPr>
      <w:hyperlink w:anchor="_Toc87631057" w:history="1">
        <w:r w:rsidR="000603C8" w:rsidRPr="000A6706">
          <w:rPr>
            <w:rStyle w:val="Hipervnculo"/>
            <w:b/>
            <w:noProof/>
          </w:rPr>
          <w:t>Garantías</w:t>
        </w:r>
        <w:r w:rsidR="000603C8">
          <w:rPr>
            <w:noProof/>
            <w:webHidden/>
          </w:rPr>
          <w:tab/>
        </w:r>
        <w:r w:rsidR="000603C8">
          <w:rPr>
            <w:noProof/>
            <w:webHidden/>
          </w:rPr>
          <w:fldChar w:fldCharType="begin"/>
        </w:r>
        <w:r w:rsidR="000603C8">
          <w:rPr>
            <w:noProof/>
            <w:webHidden/>
          </w:rPr>
          <w:instrText xml:space="preserve"> PAGEREF _Toc87631057 \h </w:instrText>
        </w:r>
        <w:r w:rsidR="000603C8">
          <w:rPr>
            <w:noProof/>
            <w:webHidden/>
          </w:rPr>
        </w:r>
        <w:r w:rsidR="000603C8">
          <w:rPr>
            <w:noProof/>
            <w:webHidden/>
          </w:rPr>
          <w:fldChar w:fldCharType="separate"/>
        </w:r>
        <w:r w:rsidR="00F725FD">
          <w:rPr>
            <w:noProof/>
            <w:webHidden/>
          </w:rPr>
          <w:t>78</w:t>
        </w:r>
        <w:r w:rsidR="000603C8">
          <w:rPr>
            <w:noProof/>
            <w:webHidden/>
          </w:rPr>
          <w:fldChar w:fldCharType="end"/>
        </w:r>
      </w:hyperlink>
    </w:p>
    <w:p w14:paraId="2FC08EFA" w14:textId="7FD2DE85" w:rsidR="00663FCA" w:rsidRDefault="00663FCA" w:rsidP="00572ADC">
      <w:pPr>
        <w:rPr>
          <w:rFonts w:cs="Arial"/>
          <w:b/>
          <w:bCs/>
        </w:rPr>
      </w:pPr>
      <w:r>
        <w:rPr>
          <w:rFonts w:cs="Arial"/>
          <w:b/>
          <w:bCs/>
        </w:rPr>
        <w:fldChar w:fldCharType="end"/>
      </w:r>
    </w:p>
    <w:p w14:paraId="0939D953" w14:textId="77777777" w:rsidR="00365569" w:rsidRDefault="00365569" w:rsidP="00572ADC">
      <w:pPr>
        <w:rPr>
          <w:rFonts w:cs="Arial"/>
          <w:b/>
          <w:bCs/>
        </w:rPr>
      </w:pPr>
    </w:p>
    <w:p w14:paraId="0B530A17" w14:textId="77777777" w:rsidR="00365569" w:rsidRDefault="00365569" w:rsidP="00572ADC">
      <w:pPr>
        <w:rPr>
          <w:rFonts w:cs="Arial"/>
          <w:b/>
          <w:bCs/>
        </w:rPr>
      </w:pPr>
    </w:p>
    <w:p w14:paraId="0BB6CC08" w14:textId="77777777" w:rsidR="00365569" w:rsidRDefault="00365569" w:rsidP="00572ADC">
      <w:pPr>
        <w:rPr>
          <w:rFonts w:cs="Arial"/>
          <w:b/>
          <w:bCs/>
        </w:rPr>
      </w:pPr>
    </w:p>
    <w:p w14:paraId="7EBE00CE" w14:textId="77777777" w:rsidR="00365569" w:rsidRPr="00572ADC" w:rsidRDefault="00365569" w:rsidP="00572ADC">
      <w:pPr>
        <w:rPr>
          <w:rFonts w:cs="Arial"/>
        </w:rPr>
      </w:pPr>
    </w:p>
    <w:p w14:paraId="5A31DDFD" w14:textId="77777777" w:rsidR="00663FCA" w:rsidRDefault="00663FCA">
      <w:pPr>
        <w:pStyle w:val="Ttulo1"/>
        <w:numPr>
          <w:ilvl w:val="0"/>
          <w:numId w:val="1"/>
        </w:numPr>
        <w:rPr>
          <w:rFonts w:cs="Arial"/>
          <w:sz w:val="24"/>
          <w:szCs w:val="24"/>
        </w:rPr>
      </w:pPr>
      <w:bookmarkStart w:id="1" w:name="_Toc87630963"/>
      <w:r>
        <w:rPr>
          <w:rFonts w:cs="Arial"/>
          <w:w w:val="85"/>
          <w:sz w:val="24"/>
          <w:szCs w:val="24"/>
        </w:rPr>
        <w:t>PRESENTACIÓN</w:t>
      </w:r>
      <w:bookmarkEnd w:id="1"/>
    </w:p>
    <w:p w14:paraId="461E1631" w14:textId="77777777" w:rsidR="00663FCA" w:rsidRDefault="00663FCA" w:rsidP="009A5B33">
      <w:pPr>
        <w:spacing w:before="250"/>
        <w:ind w:right="442"/>
        <w:jc w:val="both"/>
        <w:rPr>
          <w:rFonts w:cs="Arial"/>
        </w:rPr>
      </w:pPr>
      <w:r>
        <w:rPr>
          <w:rFonts w:cs="Arial"/>
          <w:b/>
        </w:rPr>
        <w:t xml:space="preserve">Fiduprevisora S.A. </w:t>
      </w:r>
      <w:r>
        <w:rPr>
          <w:rFonts w:cs="Arial"/>
        </w:rPr>
        <w:t>es una sociedad de economía mixta de carácter indirecto y del orden nacional, sometida al régimen de empresa industrial y comercial del estado, vinculada al Ministerio de Hacienda y Crédito Público, vigilada por la Superintendencia Financiera de Colombia y con control fiscal reglamentado por la Contraloría General de la República.</w:t>
      </w:r>
    </w:p>
    <w:p w14:paraId="0B462321" w14:textId="77777777" w:rsidR="00663FCA" w:rsidRDefault="00663FCA" w:rsidP="004F76A4">
      <w:pPr>
        <w:spacing w:before="68"/>
        <w:ind w:left="584"/>
        <w:jc w:val="both"/>
        <w:rPr>
          <w:rFonts w:cs="Arial"/>
          <w:b/>
          <w:w w:val="75"/>
        </w:rPr>
      </w:pPr>
    </w:p>
    <w:p w14:paraId="1CBE6DDA" w14:textId="77777777" w:rsidR="00663FCA" w:rsidRDefault="00663FCA" w:rsidP="004F76A4">
      <w:pPr>
        <w:pStyle w:val="Ttulo1"/>
        <w:numPr>
          <w:ilvl w:val="1"/>
          <w:numId w:val="1"/>
        </w:numPr>
        <w:rPr>
          <w:rFonts w:cs="Arial"/>
          <w:w w:val="85"/>
          <w:sz w:val="24"/>
          <w:szCs w:val="24"/>
        </w:rPr>
      </w:pPr>
      <w:bookmarkStart w:id="2" w:name="_Toc87630964"/>
      <w:r>
        <w:rPr>
          <w:rFonts w:cs="Arial"/>
          <w:w w:val="85"/>
          <w:sz w:val="24"/>
          <w:szCs w:val="24"/>
        </w:rPr>
        <w:t>MISIÓN</w:t>
      </w:r>
      <w:bookmarkEnd w:id="2"/>
    </w:p>
    <w:p w14:paraId="5088F4E6" w14:textId="77777777" w:rsidR="00663FCA" w:rsidRDefault="00663FCA" w:rsidP="004F76A4">
      <w:pPr>
        <w:pStyle w:val="Textoindependiente"/>
        <w:spacing w:before="1"/>
        <w:jc w:val="both"/>
        <w:rPr>
          <w:rFonts w:cs="Arial"/>
          <w:b/>
        </w:rPr>
      </w:pPr>
    </w:p>
    <w:p w14:paraId="3127F7F1" w14:textId="77777777" w:rsidR="00663FCA" w:rsidRPr="00123377" w:rsidRDefault="00123377" w:rsidP="00123377">
      <w:pPr>
        <w:pStyle w:val="Textoindependiente"/>
        <w:spacing w:before="31" w:line="244" w:lineRule="auto"/>
        <w:ind w:right="120"/>
        <w:jc w:val="both"/>
        <w:rPr>
          <w:rFonts w:cs="Arial"/>
        </w:rPr>
      </w:pPr>
      <w:r w:rsidRPr="00123377">
        <w:rPr>
          <w:rFonts w:cs="Arial"/>
        </w:rPr>
        <w:t>Lideramos le ejecución de políticas públicas y apoyamos el desarrollo económico del país, generando valor agregado a la sociedad con la gestión eficiente y transparente de los recursos de nuestros clientes mediante la prestación de servicios financieros innovadores, seguros y rentables.</w:t>
      </w:r>
    </w:p>
    <w:p w14:paraId="655FB0F7" w14:textId="77777777" w:rsidR="00123377" w:rsidRPr="00123377" w:rsidRDefault="00123377" w:rsidP="00123377">
      <w:pPr>
        <w:pStyle w:val="Textoindependiente"/>
        <w:spacing w:before="31" w:line="244" w:lineRule="auto"/>
        <w:ind w:right="120"/>
        <w:jc w:val="both"/>
        <w:rPr>
          <w:rFonts w:cs="Arial"/>
        </w:rPr>
      </w:pPr>
    </w:p>
    <w:p w14:paraId="2314DA76" w14:textId="77777777" w:rsidR="004F76A4" w:rsidRDefault="00663FCA" w:rsidP="004F76A4">
      <w:pPr>
        <w:pStyle w:val="Ttulo1"/>
        <w:numPr>
          <w:ilvl w:val="1"/>
          <w:numId w:val="1"/>
        </w:numPr>
        <w:rPr>
          <w:rFonts w:cs="Arial"/>
          <w:w w:val="85"/>
          <w:sz w:val="24"/>
          <w:szCs w:val="24"/>
        </w:rPr>
      </w:pPr>
      <w:bookmarkStart w:id="3" w:name="_Toc87630965"/>
      <w:r>
        <w:rPr>
          <w:rFonts w:cs="Arial"/>
          <w:w w:val="85"/>
          <w:sz w:val="24"/>
          <w:szCs w:val="24"/>
        </w:rPr>
        <w:t>VISIÓN</w:t>
      </w:r>
      <w:bookmarkEnd w:id="3"/>
    </w:p>
    <w:p w14:paraId="720D9577" w14:textId="77777777" w:rsidR="004F76A4" w:rsidRPr="004F76A4" w:rsidRDefault="004F76A4" w:rsidP="004F76A4">
      <w:pPr>
        <w:pStyle w:val="Ttulo1"/>
        <w:ind w:left="432"/>
        <w:rPr>
          <w:rFonts w:cs="Arial"/>
          <w:w w:val="85"/>
          <w:sz w:val="24"/>
          <w:szCs w:val="24"/>
        </w:rPr>
      </w:pPr>
    </w:p>
    <w:p w14:paraId="0E2BE3B4" w14:textId="77777777" w:rsidR="00663FCA" w:rsidRDefault="004F76A4" w:rsidP="00123377">
      <w:pPr>
        <w:pStyle w:val="Textoindependiente"/>
        <w:spacing w:before="31" w:line="244" w:lineRule="auto"/>
        <w:ind w:right="120"/>
        <w:jc w:val="both"/>
        <w:rPr>
          <w:rFonts w:cs="Arial"/>
        </w:rPr>
      </w:pPr>
      <w:r w:rsidRPr="004F76A4">
        <w:rPr>
          <w:rFonts w:cs="Arial"/>
        </w:rPr>
        <w:t>Al 2022 seremos la fiduciaria elegida por el mercado como su aliado estratégico para la ejecución de las políticas públicas y la atención de necesidades financieras, con tecnologías y procesos innovadores y efectivos, contando con un equipo humano confiable, experto, comprometido y de alto desempeño.</w:t>
      </w:r>
    </w:p>
    <w:p w14:paraId="44CB3267" w14:textId="77777777" w:rsidR="004F76A4" w:rsidRPr="004F76A4" w:rsidRDefault="004F76A4">
      <w:pPr>
        <w:pStyle w:val="Textoindependiente"/>
        <w:spacing w:before="55" w:line="247" w:lineRule="auto"/>
        <w:ind w:left="599" w:right="120"/>
        <w:jc w:val="both"/>
        <w:rPr>
          <w:rFonts w:cs="Arial"/>
        </w:rPr>
      </w:pPr>
    </w:p>
    <w:p w14:paraId="4259743B" w14:textId="77777777" w:rsidR="00663FCA" w:rsidRDefault="00663FCA">
      <w:pPr>
        <w:pStyle w:val="Ttulo1"/>
        <w:numPr>
          <w:ilvl w:val="1"/>
          <w:numId w:val="1"/>
        </w:numPr>
        <w:rPr>
          <w:rFonts w:cs="Arial"/>
          <w:w w:val="85"/>
          <w:sz w:val="24"/>
          <w:szCs w:val="24"/>
        </w:rPr>
      </w:pPr>
      <w:bookmarkStart w:id="4" w:name="_Toc87630966"/>
      <w:r>
        <w:rPr>
          <w:rFonts w:cs="Arial"/>
          <w:w w:val="85"/>
          <w:sz w:val="24"/>
          <w:szCs w:val="24"/>
        </w:rPr>
        <w:t>FONDO NACIONAL DE PRESTACIONES SOCIALES DEL MAGISTERIO (FOMAG)</w:t>
      </w:r>
      <w:bookmarkEnd w:id="4"/>
    </w:p>
    <w:p w14:paraId="7CCCDAF7" w14:textId="77777777" w:rsidR="00123377" w:rsidRDefault="00123377" w:rsidP="004F76A4">
      <w:pPr>
        <w:spacing w:before="35" w:line="244" w:lineRule="auto"/>
        <w:ind w:right="105"/>
        <w:jc w:val="both"/>
        <w:rPr>
          <w:rFonts w:cs="Arial"/>
        </w:rPr>
      </w:pPr>
    </w:p>
    <w:p w14:paraId="59F92646" w14:textId="1886A8F3" w:rsidR="00663FCA" w:rsidRDefault="00663FCA" w:rsidP="004F76A4">
      <w:pPr>
        <w:spacing w:before="35" w:line="244" w:lineRule="auto"/>
        <w:ind w:right="105"/>
        <w:jc w:val="both"/>
        <w:rPr>
          <w:rFonts w:cs="Arial"/>
          <w:i/>
        </w:rPr>
      </w:pPr>
      <w:r>
        <w:rPr>
          <w:rFonts w:cs="Arial"/>
        </w:rPr>
        <w:t xml:space="preserve">La Ley 91 de 1989, creó el Fondo Nacional de Prestaciones Sociales del Magisterio, y en su artículo 3° determinó que su </w:t>
      </w:r>
      <w:r>
        <w:rPr>
          <w:rFonts w:cs="Arial"/>
          <w:spacing w:val="-3"/>
        </w:rPr>
        <w:t xml:space="preserve">naturaleza </w:t>
      </w:r>
      <w:r>
        <w:rPr>
          <w:rFonts w:cs="Arial"/>
        </w:rPr>
        <w:t xml:space="preserve">jurídica es la de </w:t>
      </w:r>
      <w:r>
        <w:rPr>
          <w:rFonts w:cs="Arial"/>
          <w:i/>
        </w:rPr>
        <w:t xml:space="preserve">“una cuenta especial de la Nación, con independencia patrimonial, contable y estadística, </w:t>
      </w:r>
      <w:r>
        <w:rPr>
          <w:rFonts w:cs="Arial"/>
          <w:i/>
          <w:spacing w:val="4"/>
        </w:rPr>
        <w:t xml:space="preserve">sin </w:t>
      </w:r>
      <w:r>
        <w:rPr>
          <w:rFonts w:cs="Arial"/>
          <w:i/>
        </w:rPr>
        <w:t xml:space="preserve">personería </w:t>
      </w:r>
      <w:r>
        <w:rPr>
          <w:rFonts w:cs="Arial"/>
          <w:i/>
          <w:spacing w:val="5"/>
        </w:rPr>
        <w:t xml:space="preserve">Jurídica, </w:t>
      </w:r>
      <w:r>
        <w:rPr>
          <w:rFonts w:cs="Arial"/>
          <w:i/>
          <w:spacing w:val="4"/>
        </w:rPr>
        <w:t xml:space="preserve">cuyos recursos serán manejados </w:t>
      </w:r>
      <w:r>
        <w:rPr>
          <w:rFonts w:cs="Arial"/>
          <w:i/>
          <w:spacing w:val="3"/>
        </w:rPr>
        <w:t xml:space="preserve">por </w:t>
      </w:r>
      <w:r>
        <w:rPr>
          <w:rFonts w:cs="Arial"/>
          <w:i/>
          <w:spacing w:val="4"/>
        </w:rPr>
        <w:t xml:space="preserve">una </w:t>
      </w:r>
      <w:r>
        <w:rPr>
          <w:rFonts w:cs="Arial"/>
          <w:i/>
        </w:rPr>
        <w:t xml:space="preserve">entidad ﬁduciaria estatal o de economía mixta, en </w:t>
      </w:r>
      <w:r w:rsidR="009A5B33">
        <w:rPr>
          <w:rFonts w:cs="Arial"/>
          <w:i/>
        </w:rPr>
        <w:t>la cual</w:t>
      </w:r>
      <w:r>
        <w:rPr>
          <w:rFonts w:cs="Arial"/>
          <w:i/>
        </w:rPr>
        <w:t xml:space="preserve"> el Estado tenga más del 90% del capital. Para tal efecto, el </w:t>
      </w:r>
      <w:r>
        <w:rPr>
          <w:rFonts w:cs="Arial"/>
          <w:i/>
          <w:spacing w:val="5"/>
        </w:rPr>
        <w:t xml:space="preserve">Gobierno Nacional suscribirá </w:t>
      </w:r>
      <w:r>
        <w:rPr>
          <w:rFonts w:cs="Arial"/>
          <w:i/>
          <w:spacing w:val="3"/>
        </w:rPr>
        <w:t xml:space="preserve">el </w:t>
      </w:r>
      <w:r>
        <w:rPr>
          <w:rFonts w:cs="Arial"/>
          <w:i/>
        </w:rPr>
        <w:t>correspondiente contrato de</w:t>
      </w:r>
      <w:r w:rsidR="009A5B33">
        <w:rPr>
          <w:rFonts w:cs="Arial"/>
          <w:i/>
        </w:rPr>
        <w:t xml:space="preserve"> la</w:t>
      </w:r>
      <w:r>
        <w:rPr>
          <w:rFonts w:cs="Arial"/>
          <w:i/>
        </w:rPr>
        <w:t xml:space="preserve"> ﬁducia mercantil, que contendrá las estipulaciones necesarias para el debido cumplimiento de la presente Ley y ﬁjará la Comisión que, en desarrollo del mismo, deberá cancelarse a la sociedad ﬁduciaria, la cual será una suma ﬁja, o variable determinada </w:t>
      </w:r>
      <w:r>
        <w:rPr>
          <w:rFonts w:cs="Arial"/>
          <w:i/>
          <w:spacing w:val="-2"/>
        </w:rPr>
        <w:t xml:space="preserve">con </w:t>
      </w:r>
      <w:r>
        <w:rPr>
          <w:rFonts w:cs="Arial"/>
          <w:i/>
        </w:rPr>
        <w:t xml:space="preserve">base en los costos Administrativos que se generen. La celebración del contrato podrá ser delegada en el Ministro de Educación </w:t>
      </w:r>
      <w:r>
        <w:rPr>
          <w:rFonts w:cs="Arial"/>
          <w:i/>
          <w:spacing w:val="-4"/>
        </w:rPr>
        <w:t>Nacional...”.</w:t>
      </w:r>
    </w:p>
    <w:p w14:paraId="463E1EAD" w14:textId="77777777" w:rsidR="00663FCA" w:rsidRDefault="00663FCA">
      <w:pPr>
        <w:pStyle w:val="Textoindependiente"/>
        <w:spacing w:before="4"/>
        <w:rPr>
          <w:rFonts w:cs="Arial"/>
          <w:i/>
        </w:rPr>
      </w:pPr>
    </w:p>
    <w:p w14:paraId="582BA51E" w14:textId="77777777" w:rsidR="00663FCA" w:rsidRDefault="00663FCA" w:rsidP="004F76A4">
      <w:pPr>
        <w:pStyle w:val="Textoindependiente"/>
        <w:ind w:right="101"/>
        <w:jc w:val="both"/>
        <w:rPr>
          <w:rFonts w:cs="Arial"/>
        </w:rPr>
      </w:pPr>
      <w:r>
        <w:rPr>
          <w:rFonts w:cs="Arial"/>
        </w:rPr>
        <w:t>Por su parte, el Artículo 4 de la Ley 91</w:t>
      </w:r>
      <w:r>
        <w:rPr>
          <w:rFonts w:cs="Arial"/>
          <w:spacing w:val="-4"/>
        </w:rPr>
        <w:t xml:space="preserve">de </w:t>
      </w:r>
      <w:r>
        <w:rPr>
          <w:rFonts w:cs="Arial"/>
        </w:rPr>
        <w:t xml:space="preserve">1989 determina que el Fondo Nacional de Prestaciones Sociales del Magisterio, atenderá las prestaciones sociales de los docentes nacionales y nacionalizados que se encuentren vinculados a la </w:t>
      </w:r>
      <w:r>
        <w:rPr>
          <w:rFonts w:cs="Arial"/>
          <w:spacing w:val="-3"/>
        </w:rPr>
        <w:t xml:space="preserve">fecha </w:t>
      </w:r>
      <w:r>
        <w:rPr>
          <w:rFonts w:cs="Arial"/>
        </w:rPr>
        <w:t>de la promulgación de dicha Ley y de los que se vinculen con posterioridad a ella.</w:t>
      </w:r>
    </w:p>
    <w:p w14:paraId="1D6A5AAC" w14:textId="77777777" w:rsidR="00663FCA" w:rsidRDefault="00663FCA">
      <w:pPr>
        <w:pStyle w:val="Textoindependiente"/>
        <w:ind w:left="720" w:right="101"/>
        <w:jc w:val="both"/>
        <w:rPr>
          <w:rFonts w:cs="Arial"/>
        </w:rPr>
      </w:pPr>
    </w:p>
    <w:p w14:paraId="14254C1B" w14:textId="77777777" w:rsidR="00663FCA" w:rsidRDefault="00663FCA">
      <w:pPr>
        <w:pStyle w:val="Ttulo1"/>
        <w:numPr>
          <w:ilvl w:val="1"/>
          <w:numId w:val="1"/>
        </w:numPr>
        <w:rPr>
          <w:rFonts w:cs="Arial"/>
          <w:w w:val="85"/>
          <w:sz w:val="24"/>
          <w:szCs w:val="24"/>
        </w:rPr>
      </w:pPr>
      <w:bookmarkStart w:id="5" w:name="_Toc87630967"/>
      <w:r>
        <w:rPr>
          <w:rFonts w:cs="Arial"/>
          <w:w w:val="85"/>
          <w:sz w:val="24"/>
          <w:szCs w:val="24"/>
        </w:rPr>
        <w:t>OBJETIVOS DEL FONDO DE PRESTACIONES SOCIALES DEL MAGISTERIO</w:t>
      </w:r>
      <w:bookmarkEnd w:id="5"/>
    </w:p>
    <w:p w14:paraId="75E5768E" w14:textId="77777777" w:rsidR="00663FCA" w:rsidRDefault="00663FCA">
      <w:pPr>
        <w:pStyle w:val="Ttulo4"/>
        <w:rPr>
          <w:rFonts w:cs="Arial"/>
          <w:b w:val="0"/>
          <w:sz w:val="22"/>
          <w:szCs w:val="22"/>
        </w:rPr>
      </w:pPr>
    </w:p>
    <w:p w14:paraId="7F02221D" w14:textId="77777777" w:rsidR="00663FCA" w:rsidRDefault="00663FCA" w:rsidP="004F76A4">
      <w:pPr>
        <w:pStyle w:val="Textoindependiente"/>
        <w:jc w:val="both"/>
        <w:rPr>
          <w:rFonts w:cs="Arial"/>
        </w:rPr>
      </w:pPr>
      <w:r>
        <w:rPr>
          <w:rFonts w:cs="Arial"/>
        </w:rPr>
        <w:t>Dispone el art. 5° de la Ley 91 de 1989:</w:t>
      </w:r>
    </w:p>
    <w:p w14:paraId="0FE3AE8B" w14:textId="77777777" w:rsidR="00663FCA" w:rsidRDefault="00663FCA">
      <w:pPr>
        <w:pStyle w:val="Textoindependiente"/>
        <w:spacing w:before="9"/>
        <w:rPr>
          <w:rFonts w:cs="Arial"/>
        </w:rPr>
      </w:pPr>
    </w:p>
    <w:p w14:paraId="2CABD5A7" w14:textId="77777777" w:rsidR="00663FCA" w:rsidRDefault="00663FCA">
      <w:pPr>
        <w:pStyle w:val="Prrafodelista"/>
        <w:numPr>
          <w:ilvl w:val="0"/>
          <w:numId w:val="2"/>
        </w:numPr>
        <w:tabs>
          <w:tab w:val="left" w:pos="403"/>
        </w:tabs>
        <w:spacing w:before="1" w:line="177" w:lineRule="auto"/>
        <w:ind w:left="685" w:hanging="283"/>
        <w:jc w:val="both"/>
        <w:rPr>
          <w:rFonts w:cs="Arial"/>
        </w:rPr>
      </w:pPr>
      <w:r>
        <w:rPr>
          <w:rFonts w:cs="Arial"/>
        </w:rPr>
        <w:t>Efectuar el pago de las prestaciones sociales del personal</w:t>
      </w:r>
      <w:r>
        <w:rPr>
          <w:rFonts w:cs="Arial"/>
          <w:spacing w:val="-9"/>
        </w:rPr>
        <w:t xml:space="preserve"> </w:t>
      </w:r>
      <w:r>
        <w:rPr>
          <w:rFonts w:cs="Arial"/>
        </w:rPr>
        <w:t>aﬁliado.</w:t>
      </w:r>
    </w:p>
    <w:p w14:paraId="57302243" w14:textId="77777777" w:rsidR="00663FCA" w:rsidRDefault="00663FCA">
      <w:pPr>
        <w:pStyle w:val="Prrafodelista"/>
        <w:numPr>
          <w:ilvl w:val="0"/>
          <w:numId w:val="2"/>
        </w:numPr>
        <w:tabs>
          <w:tab w:val="left" w:pos="404"/>
        </w:tabs>
        <w:spacing w:line="242" w:lineRule="auto"/>
        <w:ind w:left="685" w:right="7" w:hanging="283"/>
        <w:jc w:val="both"/>
        <w:rPr>
          <w:rFonts w:cs="Arial"/>
        </w:rPr>
      </w:pPr>
      <w:r>
        <w:rPr>
          <w:rFonts w:cs="Arial"/>
          <w:spacing w:val="3"/>
        </w:rPr>
        <w:t xml:space="preserve">Garantizar la </w:t>
      </w:r>
      <w:r>
        <w:rPr>
          <w:rFonts w:cs="Arial"/>
          <w:spacing w:val="9"/>
        </w:rPr>
        <w:t xml:space="preserve">prestación </w:t>
      </w:r>
      <w:r>
        <w:rPr>
          <w:rFonts w:cs="Arial"/>
          <w:spacing w:val="3"/>
        </w:rPr>
        <w:t xml:space="preserve">de </w:t>
      </w:r>
      <w:r>
        <w:rPr>
          <w:rFonts w:cs="Arial"/>
          <w:spacing w:val="4"/>
        </w:rPr>
        <w:t xml:space="preserve">los </w:t>
      </w:r>
      <w:r>
        <w:rPr>
          <w:rFonts w:cs="Arial"/>
        </w:rPr>
        <w:t xml:space="preserve">servicios médico-asistenciales, que </w:t>
      </w:r>
      <w:r>
        <w:rPr>
          <w:rFonts w:cs="Arial"/>
          <w:spacing w:val="-3"/>
        </w:rPr>
        <w:t xml:space="preserve">contratará </w:t>
      </w:r>
      <w:r>
        <w:rPr>
          <w:rFonts w:cs="Arial"/>
        </w:rPr>
        <w:t>con entidades de acuerdo con instrucciones que imparta el Consejo</w:t>
      </w:r>
      <w:r>
        <w:rPr>
          <w:rFonts w:cs="Arial"/>
          <w:spacing w:val="-26"/>
        </w:rPr>
        <w:t xml:space="preserve"> </w:t>
      </w:r>
      <w:r>
        <w:rPr>
          <w:rFonts w:cs="Arial"/>
        </w:rPr>
        <w:t>Directivo</w:t>
      </w:r>
      <w:r>
        <w:rPr>
          <w:rFonts w:cs="Arial"/>
          <w:spacing w:val="-26"/>
        </w:rPr>
        <w:t xml:space="preserve"> </w:t>
      </w:r>
      <w:r>
        <w:rPr>
          <w:rFonts w:cs="Arial"/>
        </w:rPr>
        <w:t>del</w:t>
      </w:r>
      <w:r>
        <w:rPr>
          <w:rFonts w:cs="Arial"/>
          <w:spacing w:val="-27"/>
        </w:rPr>
        <w:t xml:space="preserve"> </w:t>
      </w:r>
      <w:r>
        <w:rPr>
          <w:rFonts w:cs="Arial"/>
        </w:rPr>
        <w:t>Fondo.</w:t>
      </w:r>
    </w:p>
    <w:p w14:paraId="6C9F3FD3" w14:textId="77777777" w:rsidR="00663FCA" w:rsidRDefault="00663FCA">
      <w:pPr>
        <w:pStyle w:val="Prrafodelista"/>
        <w:numPr>
          <w:ilvl w:val="0"/>
          <w:numId w:val="2"/>
        </w:numPr>
        <w:tabs>
          <w:tab w:val="left" w:pos="403"/>
        </w:tabs>
        <w:spacing w:line="242" w:lineRule="auto"/>
        <w:ind w:left="685" w:right="7"/>
        <w:jc w:val="both"/>
        <w:rPr>
          <w:rFonts w:cs="Arial"/>
        </w:rPr>
      </w:pPr>
      <w:r>
        <w:rPr>
          <w:rFonts w:cs="Arial"/>
        </w:rPr>
        <w:t xml:space="preserve">Llevar los registros contables y estadísticos necesarios para determinar el estado de los aportes y </w:t>
      </w:r>
      <w:r>
        <w:rPr>
          <w:rFonts w:cs="Arial"/>
        </w:rPr>
        <w:lastRenderedPageBreak/>
        <w:t>garantizar un estricto control del uso de los recursos y construir una base de datos del personal aﬁliado, con el ﬁn de cumplir todas las obligaciones que en materia prestacional deba atender el Fondo, que además pueda ser utilizable para consolidar la nómina y preparar el presupuesto en el Ministerio de Hacienda.</w:t>
      </w:r>
    </w:p>
    <w:p w14:paraId="3460798A" w14:textId="77777777" w:rsidR="00663FCA" w:rsidRDefault="00663FCA">
      <w:pPr>
        <w:pStyle w:val="Prrafodelista"/>
        <w:numPr>
          <w:ilvl w:val="0"/>
          <w:numId w:val="2"/>
        </w:numPr>
        <w:tabs>
          <w:tab w:val="left" w:pos="405"/>
        </w:tabs>
        <w:spacing w:line="242" w:lineRule="auto"/>
        <w:ind w:left="753" w:right="194" w:hanging="283"/>
        <w:jc w:val="both"/>
        <w:rPr>
          <w:rFonts w:cs="Arial"/>
        </w:rPr>
      </w:pPr>
      <w:r>
        <w:rPr>
          <w:rFonts w:cs="Arial"/>
          <w:spacing w:val="-3"/>
        </w:rPr>
        <w:t xml:space="preserve">Velar </w:t>
      </w:r>
      <w:r>
        <w:rPr>
          <w:rFonts w:cs="Arial"/>
        </w:rPr>
        <w:t xml:space="preserve">para que la Nación cumpla en forma oportuna con los </w:t>
      </w:r>
      <w:r>
        <w:rPr>
          <w:rFonts w:cs="Arial"/>
          <w:spacing w:val="5"/>
        </w:rPr>
        <w:t xml:space="preserve">aportes </w:t>
      </w:r>
      <w:r>
        <w:rPr>
          <w:rFonts w:cs="Arial"/>
        </w:rPr>
        <w:t>que le corresponden e igualmente transﬁera los descuentos de los docentes.</w:t>
      </w:r>
    </w:p>
    <w:p w14:paraId="74236E95" w14:textId="77777777" w:rsidR="00663FCA" w:rsidRDefault="00663FCA">
      <w:pPr>
        <w:pStyle w:val="Prrafodelista"/>
        <w:numPr>
          <w:ilvl w:val="0"/>
          <w:numId w:val="2"/>
        </w:numPr>
        <w:tabs>
          <w:tab w:val="left" w:pos="471"/>
        </w:tabs>
        <w:spacing w:line="242" w:lineRule="auto"/>
        <w:ind w:left="753" w:right="196" w:hanging="283"/>
        <w:jc w:val="both"/>
        <w:rPr>
          <w:rFonts w:cs="Arial"/>
        </w:rPr>
      </w:pPr>
      <w:r>
        <w:rPr>
          <w:rFonts w:cs="Arial"/>
          <w:spacing w:val="-3"/>
        </w:rPr>
        <w:t xml:space="preserve">Velar </w:t>
      </w:r>
      <w:r>
        <w:rPr>
          <w:rFonts w:cs="Arial"/>
        </w:rPr>
        <w:t>para que todas las entidades deudoras del Fondo Nacional de Prestaciones del Magisterio, cumplan oportunamente con el pago</w:t>
      </w:r>
      <w:r>
        <w:rPr>
          <w:rFonts w:cs="Arial"/>
          <w:spacing w:val="-4"/>
        </w:rPr>
        <w:t xml:space="preserve"> </w:t>
      </w:r>
      <w:r>
        <w:rPr>
          <w:rFonts w:cs="Arial"/>
        </w:rPr>
        <w:t>de</w:t>
      </w:r>
      <w:r>
        <w:rPr>
          <w:rFonts w:cs="Arial"/>
          <w:spacing w:val="-24"/>
        </w:rPr>
        <w:t xml:space="preserve"> </w:t>
      </w:r>
      <w:r>
        <w:rPr>
          <w:rFonts w:cs="Arial"/>
        </w:rPr>
        <w:t>sus</w:t>
      </w:r>
      <w:r>
        <w:rPr>
          <w:rFonts w:cs="Arial"/>
          <w:spacing w:val="-25"/>
        </w:rPr>
        <w:t xml:space="preserve"> </w:t>
      </w:r>
      <w:r>
        <w:rPr>
          <w:rFonts w:cs="Arial"/>
        </w:rPr>
        <w:t>obligaciones.</w:t>
      </w:r>
    </w:p>
    <w:p w14:paraId="0E5646F6" w14:textId="77777777" w:rsidR="00663FCA" w:rsidRDefault="00663FCA">
      <w:pPr>
        <w:pStyle w:val="Prrafodelista"/>
        <w:tabs>
          <w:tab w:val="left" w:pos="471"/>
        </w:tabs>
        <w:spacing w:line="242" w:lineRule="auto"/>
        <w:ind w:left="753" w:right="196"/>
        <w:jc w:val="right"/>
        <w:rPr>
          <w:rFonts w:cs="Arial"/>
        </w:rPr>
      </w:pPr>
    </w:p>
    <w:p w14:paraId="1EED1686" w14:textId="77777777" w:rsidR="00663FCA" w:rsidRDefault="00663FCA">
      <w:pPr>
        <w:pStyle w:val="Ttulo1"/>
        <w:numPr>
          <w:ilvl w:val="1"/>
          <w:numId w:val="1"/>
        </w:numPr>
        <w:rPr>
          <w:rFonts w:cs="Arial"/>
          <w:w w:val="85"/>
          <w:sz w:val="24"/>
          <w:szCs w:val="24"/>
        </w:rPr>
      </w:pPr>
      <w:bookmarkStart w:id="6" w:name="_Toc87630968"/>
      <w:r>
        <w:rPr>
          <w:rFonts w:cs="Arial"/>
          <w:w w:val="85"/>
          <w:sz w:val="24"/>
          <w:szCs w:val="24"/>
        </w:rPr>
        <w:t>CONSEJO DIRECTIVO DEL FONDO NACIONAL DE PRESTACIONES SOCIALES DEL MAGISTERIO</w:t>
      </w:r>
      <w:bookmarkEnd w:id="6"/>
    </w:p>
    <w:p w14:paraId="0885CD47" w14:textId="77777777" w:rsidR="00663FCA" w:rsidRDefault="00663FCA">
      <w:pPr>
        <w:pStyle w:val="Ttulo2"/>
        <w:rPr>
          <w:rFonts w:cs="Arial"/>
          <w:b w:val="0"/>
          <w:sz w:val="22"/>
          <w:szCs w:val="22"/>
        </w:rPr>
      </w:pPr>
    </w:p>
    <w:p w14:paraId="1020D1EC" w14:textId="77777777" w:rsidR="00663FCA" w:rsidRDefault="00663FCA">
      <w:pPr>
        <w:pStyle w:val="Textoindependiente"/>
        <w:ind w:left="132"/>
        <w:jc w:val="both"/>
        <w:rPr>
          <w:rFonts w:cs="Arial"/>
        </w:rPr>
      </w:pPr>
      <w:r>
        <w:rPr>
          <w:rFonts w:cs="Arial"/>
        </w:rPr>
        <w:t>De acuerdo con el artículo 6° de la Ley 91 de 1989, el Fondo Nacional de Prestaciones Sociales del Magisterio tendrá un Consejo Directivo integrado por:</w:t>
      </w:r>
    </w:p>
    <w:p w14:paraId="5621F5E4" w14:textId="77777777" w:rsidR="00663FCA" w:rsidRDefault="00663FCA">
      <w:pPr>
        <w:pStyle w:val="Textoindependiente"/>
        <w:ind w:left="132" w:right="205"/>
        <w:jc w:val="both"/>
        <w:rPr>
          <w:rFonts w:cs="Arial"/>
        </w:rPr>
      </w:pPr>
    </w:p>
    <w:p w14:paraId="6FE31DA4" w14:textId="757D86D6" w:rsidR="00663FCA" w:rsidRDefault="00663FCA">
      <w:pPr>
        <w:pStyle w:val="Prrafodelista"/>
        <w:numPr>
          <w:ilvl w:val="0"/>
          <w:numId w:val="3"/>
        </w:numPr>
        <w:tabs>
          <w:tab w:val="left" w:pos="408"/>
        </w:tabs>
        <w:ind w:right="103" w:firstLine="0"/>
        <w:rPr>
          <w:rFonts w:cs="Arial"/>
        </w:rPr>
      </w:pPr>
      <w:r>
        <w:rPr>
          <w:rFonts w:cs="Arial"/>
        </w:rPr>
        <w:t>El Ministro de Educación Nacional</w:t>
      </w:r>
      <w:r>
        <w:rPr>
          <w:rFonts w:cs="Arial"/>
          <w:spacing w:val="-33"/>
        </w:rPr>
        <w:t xml:space="preserve"> </w:t>
      </w:r>
      <w:r>
        <w:rPr>
          <w:rFonts w:cs="Arial"/>
        </w:rPr>
        <w:t>o el</w:t>
      </w:r>
      <w:r>
        <w:rPr>
          <w:rFonts w:cs="Arial"/>
          <w:spacing w:val="-28"/>
        </w:rPr>
        <w:t xml:space="preserve"> </w:t>
      </w:r>
      <w:r w:rsidR="005E0E64">
        <w:rPr>
          <w:rFonts w:cs="Arial"/>
        </w:rPr>
        <w:t>viceministro</w:t>
      </w:r>
      <w:r>
        <w:rPr>
          <w:rFonts w:cs="Arial"/>
        </w:rPr>
        <w:t>,</w:t>
      </w:r>
      <w:r>
        <w:rPr>
          <w:rFonts w:cs="Arial"/>
          <w:spacing w:val="-30"/>
        </w:rPr>
        <w:t xml:space="preserve"> </w:t>
      </w:r>
      <w:r>
        <w:rPr>
          <w:rFonts w:cs="Arial"/>
        </w:rPr>
        <w:t>quien</w:t>
      </w:r>
      <w:r>
        <w:rPr>
          <w:rFonts w:cs="Arial"/>
          <w:spacing w:val="-28"/>
        </w:rPr>
        <w:t xml:space="preserve"> </w:t>
      </w:r>
      <w:r>
        <w:rPr>
          <w:rFonts w:cs="Arial"/>
        </w:rPr>
        <w:t>lo</w:t>
      </w:r>
      <w:r>
        <w:rPr>
          <w:rFonts w:cs="Arial"/>
          <w:spacing w:val="-27"/>
        </w:rPr>
        <w:t xml:space="preserve"> </w:t>
      </w:r>
      <w:r>
        <w:rPr>
          <w:rFonts w:cs="Arial"/>
        </w:rPr>
        <w:t>presidirá.</w:t>
      </w:r>
    </w:p>
    <w:p w14:paraId="76F51968" w14:textId="77777777" w:rsidR="00663FCA" w:rsidRDefault="00663FCA">
      <w:pPr>
        <w:pStyle w:val="Prrafodelista"/>
        <w:numPr>
          <w:ilvl w:val="0"/>
          <w:numId w:val="3"/>
        </w:numPr>
        <w:tabs>
          <w:tab w:val="left" w:pos="408"/>
        </w:tabs>
        <w:ind w:right="103" w:firstLine="0"/>
        <w:rPr>
          <w:rFonts w:cs="Arial"/>
        </w:rPr>
      </w:pPr>
      <w:r>
        <w:rPr>
          <w:rFonts w:cs="Arial"/>
        </w:rPr>
        <w:t>El Ministro de Hacienda y Crédito Público</w:t>
      </w:r>
      <w:r>
        <w:rPr>
          <w:rFonts w:cs="Arial"/>
          <w:spacing w:val="-24"/>
        </w:rPr>
        <w:t xml:space="preserve"> </w:t>
      </w:r>
      <w:r>
        <w:rPr>
          <w:rFonts w:cs="Arial"/>
        </w:rPr>
        <w:t>o</w:t>
      </w:r>
      <w:r>
        <w:rPr>
          <w:rFonts w:cs="Arial"/>
          <w:spacing w:val="-24"/>
        </w:rPr>
        <w:t xml:space="preserve"> </w:t>
      </w:r>
      <w:r>
        <w:rPr>
          <w:rFonts w:cs="Arial"/>
        </w:rPr>
        <w:t>su</w:t>
      </w:r>
      <w:r>
        <w:rPr>
          <w:rFonts w:cs="Arial"/>
          <w:spacing w:val="-24"/>
        </w:rPr>
        <w:t xml:space="preserve"> </w:t>
      </w:r>
      <w:r>
        <w:rPr>
          <w:rFonts w:cs="Arial"/>
        </w:rPr>
        <w:t>delegado.</w:t>
      </w:r>
    </w:p>
    <w:p w14:paraId="33DC9C4C" w14:textId="77777777" w:rsidR="00663FCA" w:rsidRDefault="00663FCA">
      <w:pPr>
        <w:pStyle w:val="Prrafodelista"/>
        <w:numPr>
          <w:ilvl w:val="0"/>
          <w:numId w:val="3"/>
        </w:numPr>
        <w:tabs>
          <w:tab w:val="left" w:pos="396"/>
        </w:tabs>
        <w:spacing w:before="4" w:line="266" w:lineRule="exact"/>
        <w:ind w:right="101" w:firstLine="0"/>
        <w:rPr>
          <w:rFonts w:cs="Arial"/>
        </w:rPr>
      </w:pPr>
      <w:r>
        <w:rPr>
          <w:rFonts w:cs="Arial"/>
        </w:rPr>
        <w:t xml:space="preserve">El Ministro de </w:t>
      </w:r>
      <w:r>
        <w:rPr>
          <w:rFonts w:cs="Arial"/>
          <w:spacing w:val="-4"/>
        </w:rPr>
        <w:t xml:space="preserve">Trabajo </w:t>
      </w:r>
      <w:r>
        <w:rPr>
          <w:rFonts w:cs="Arial"/>
        </w:rPr>
        <w:t>y Seguridad Social</w:t>
      </w:r>
      <w:r>
        <w:rPr>
          <w:rFonts w:cs="Arial"/>
          <w:spacing w:val="-24"/>
        </w:rPr>
        <w:t xml:space="preserve"> </w:t>
      </w:r>
      <w:r>
        <w:rPr>
          <w:rFonts w:cs="Arial"/>
        </w:rPr>
        <w:t>o</w:t>
      </w:r>
      <w:r>
        <w:rPr>
          <w:rFonts w:cs="Arial"/>
          <w:spacing w:val="-22"/>
        </w:rPr>
        <w:t xml:space="preserve"> </w:t>
      </w:r>
      <w:r>
        <w:rPr>
          <w:rFonts w:cs="Arial"/>
        </w:rPr>
        <w:t>su</w:t>
      </w:r>
      <w:r>
        <w:rPr>
          <w:rFonts w:cs="Arial"/>
          <w:spacing w:val="-22"/>
        </w:rPr>
        <w:t xml:space="preserve"> </w:t>
      </w:r>
      <w:r>
        <w:rPr>
          <w:rFonts w:cs="Arial"/>
        </w:rPr>
        <w:t>delegado.</w:t>
      </w:r>
    </w:p>
    <w:p w14:paraId="3164F0A5" w14:textId="77777777" w:rsidR="00663FCA" w:rsidRDefault="00663FCA">
      <w:pPr>
        <w:pStyle w:val="Prrafodelista"/>
        <w:numPr>
          <w:ilvl w:val="0"/>
          <w:numId w:val="3"/>
        </w:numPr>
        <w:tabs>
          <w:tab w:val="left" w:pos="432"/>
        </w:tabs>
        <w:spacing w:before="128" w:line="247" w:lineRule="auto"/>
        <w:ind w:firstLine="0"/>
        <w:rPr>
          <w:rFonts w:cs="Arial"/>
        </w:rPr>
      </w:pPr>
      <w:r>
        <w:rPr>
          <w:rFonts w:cs="Arial"/>
        </w:rPr>
        <w:t xml:space="preserve">Dos representantes del Magisterio designados por la organización gremial nacional que agrupe el mayor </w:t>
      </w:r>
      <w:r>
        <w:rPr>
          <w:rFonts w:cs="Arial"/>
          <w:spacing w:val="-2"/>
        </w:rPr>
        <w:t xml:space="preserve">número </w:t>
      </w:r>
      <w:r>
        <w:rPr>
          <w:rFonts w:cs="Arial"/>
        </w:rPr>
        <w:t>de</w:t>
      </w:r>
      <w:r>
        <w:rPr>
          <w:rFonts w:cs="Arial"/>
          <w:spacing w:val="-24"/>
        </w:rPr>
        <w:t xml:space="preserve"> </w:t>
      </w:r>
      <w:r>
        <w:rPr>
          <w:rFonts w:cs="Arial"/>
        </w:rPr>
        <w:t>asociados</w:t>
      </w:r>
      <w:r>
        <w:rPr>
          <w:rFonts w:cs="Arial"/>
          <w:spacing w:val="-25"/>
        </w:rPr>
        <w:t xml:space="preserve"> </w:t>
      </w:r>
      <w:r>
        <w:rPr>
          <w:rFonts w:cs="Arial"/>
        </w:rPr>
        <w:t>docentes.</w:t>
      </w:r>
    </w:p>
    <w:p w14:paraId="0870A60A" w14:textId="54CB547C" w:rsidR="00663FCA" w:rsidRDefault="00663FCA">
      <w:pPr>
        <w:pStyle w:val="Prrafodelista"/>
        <w:numPr>
          <w:ilvl w:val="0"/>
          <w:numId w:val="3"/>
        </w:numPr>
        <w:tabs>
          <w:tab w:val="left" w:pos="365"/>
        </w:tabs>
        <w:spacing w:line="247" w:lineRule="auto"/>
        <w:ind w:right="3" w:firstLine="0"/>
        <w:rPr>
          <w:rFonts w:cs="Arial"/>
        </w:rPr>
      </w:pPr>
      <w:r>
        <w:rPr>
          <w:rFonts w:cs="Arial"/>
        </w:rPr>
        <w:t>El Gerente de la Fiduciaria con la cual se</w:t>
      </w:r>
      <w:r>
        <w:rPr>
          <w:rFonts w:cs="Arial"/>
          <w:spacing w:val="-18"/>
        </w:rPr>
        <w:t xml:space="preserve"> </w:t>
      </w:r>
      <w:r>
        <w:rPr>
          <w:rFonts w:cs="Arial"/>
          <w:spacing w:val="-3"/>
        </w:rPr>
        <w:t>contrate,</w:t>
      </w:r>
      <w:r>
        <w:rPr>
          <w:rFonts w:cs="Arial"/>
          <w:spacing w:val="-19"/>
        </w:rPr>
        <w:t xml:space="preserve"> </w:t>
      </w:r>
      <w:r>
        <w:rPr>
          <w:rFonts w:cs="Arial"/>
        </w:rPr>
        <w:t>con</w:t>
      </w:r>
      <w:r>
        <w:rPr>
          <w:rFonts w:cs="Arial"/>
          <w:spacing w:val="-22"/>
        </w:rPr>
        <w:t xml:space="preserve"> </w:t>
      </w:r>
      <w:r w:rsidR="005E0E64">
        <w:rPr>
          <w:rFonts w:cs="Arial"/>
          <w:spacing w:val="-2"/>
        </w:rPr>
        <w:t>voz,</w:t>
      </w:r>
      <w:r>
        <w:rPr>
          <w:rFonts w:cs="Arial"/>
          <w:spacing w:val="-20"/>
        </w:rPr>
        <w:t xml:space="preserve"> </w:t>
      </w:r>
      <w:r>
        <w:rPr>
          <w:rFonts w:cs="Arial"/>
        </w:rPr>
        <w:t>pero</w:t>
      </w:r>
      <w:r>
        <w:rPr>
          <w:rFonts w:cs="Arial"/>
          <w:spacing w:val="-18"/>
        </w:rPr>
        <w:t xml:space="preserve"> </w:t>
      </w:r>
      <w:r>
        <w:rPr>
          <w:rFonts w:cs="Arial"/>
        </w:rPr>
        <w:t>sin</w:t>
      </w:r>
      <w:r>
        <w:rPr>
          <w:rFonts w:cs="Arial"/>
          <w:spacing w:val="-22"/>
        </w:rPr>
        <w:t xml:space="preserve"> </w:t>
      </w:r>
      <w:r>
        <w:rPr>
          <w:rFonts w:cs="Arial"/>
        </w:rPr>
        <w:t>voto.</w:t>
      </w:r>
    </w:p>
    <w:p w14:paraId="649E74AB" w14:textId="77777777" w:rsidR="00663FCA" w:rsidRDefault="00663FCA">
      <w:pPr>
        <w:pStyle w:val="Textoindependiente"/>
        <w:spacing w:before="6"/>
        <w:rPr>
          <w:rFonts w:cs="Arial"/>
        </w:rPr>
      </w:pPr>
    </w:p>
    <w:p w14:paraId="2DEEB650" w14:textId="77777777" w:rsidR="00663FCA" w:rsidRDefault="00663FCA">
      <w:pPr>
        <w:pStyle w:val="Textoindependiente"/>
        <w:spacing w:line="244" w:lineRule="auto"/>
        <w:ind w:left="119"/>
        <w:jc w:val="both"/>
        <w:rPr>
          <w:rFonts w:cs="Arial"/>
        </w:rPr>
      </w:pPr>
      <w:r>
        <w:rPr>
          <w:rFonts w:cs="Arial"/>
          <w:b/>
        </w:rPr>
        <w:t xml:space="preserve">El artículo 7° </w:t>
      </w:r>
      <w:r>
        <w:rPr>
          <w:rFonts w:cs="Arial"/>
        </w:rPr>
        <w:t>la misma normativa señala que el Consejo Directivo tendrá las siguientes funciones:</w:t>
      </w:r>
    </w:p>
    <w:p w14:paraId="39D4EE02" w14:textId="77777777" w:rsidR="00663FCA" w:rsidRDefault="00663FCA">
      <w:pPr>
        <w:pStyle w:val="Textoindependiente"/>
        <w:spacing w:before="9"/>
        <w:rPr>
          <w:rFonts w:cs="Arial"/>
        </w:rPr>
      </w:pPr>
    </w:p>
    <w:p w14:paraId="38BB9F7D" w14:textId="77777777" w:rsidR="00663FCA" w:rsidRDefault="00663FCA">
      <w:pPr>
        <w:pStyle w:val="Prrafodelista"/>
        <w:numPr>
          <w:ilvl w:val="0"/>
          <w:numId w:val="4"/>
        </w:numPr>
        <w:tabs>
          <w:tab w:val="left" w:pos="435"/>
        </w:tabs>
        <w:spacing w:before="1" w:line="244" w:lineRule="auto"/>
        <w:ind w:firstLine="0"/>
        <w:rPr>
          <w:rFonts w:cs="Arial"/>
        </w:rPr>
      </w:pPr>
      <w:r>
        <w:rPr>
          <w:rFonts w:cs="Arial"/>
        </w:rPr>
        <w:t>Determinar las políticas generales de administración e inversión de los recursos</w:t>
      </w:r>
      <w:r>
        <w:rPr>
          <w:rFonts w:cs="Arial"/>
          <w:spacing w:val="-15"/>
        </w:rPr>
        <w:t xml:space="preserve"> </w:t>
      </w:r>
      <w:r>
        <w:rPr>
          <w:rFonts w:cs="Arial"/>
        </w:rPr>
        <w:t>del</w:t>
      </w:r>
      <w:r>
        <w:rPr>
          <w:rFonts w:cs="Arial"/>
          <w:spacing w:val="-15"/>
        </w:rPr>
        <w:t xml:space="preserve"> </w:t>
      </w:r>
      <w:r>
        <w:rPr>
          <w:rFonts w:cs="Arial"/>
        </w:rPr>
        <w:t>Fondo,</w:t>
      </w:r>
      <w:r>
        <w:rPr>
          <w:rFonts w:cs="Arial"/>
          <w:spacing w:val="-17"/>
        </w:rPr>
        <w:t xml:space="preserve"> </w:t>
      </w:r>
      <w:r>
        <w:rPr>
          <w:rFonts w:cs="Arial"/>
        </w:rPr>
        <w:t>velando</w:t>
      </w:r>
      <w:r>
        <w:rPr>
          <w:rFonts w:cs="Arial"/>
          <w:spacing w:val="-14"/>
        </w:rPr>
        <w:t xml:space="preserve"> </w:t>
      </w:r>
      <w:r>
        <w:rPr>
          <w:rFonts w:cs="Arial"/>
        </w:rPr>
        <w:t>siempre</w:t>
      </w:r>
      <w:r>
        <w:rPr>
          <w:rFonts w:cs="Arial"/>
          <w:spacing w:val="-16"/>
        </w:rPr>
        <w:t xml:space="preserve"> </w:t>
      </w:r>
      <w:r>
        <w:rPr>
          <w:rFonts w:cs="Arial"/>
        </w:rPr>
        <w:t>por su seguridad, adecuado manejo y óptimo</w:t>
      </w:r>
      <w:r>
        <w:rPr>
          <w:rFonts w:cs="Arial"/>
          <w:spacing w:val="-30"/>
        </w:rPr>
        <w:t xml:space="preserve"> </w:t>
      </w:r>
      <w:r>
        <w:rPr>
          <w:rFonts w:cs="Arial"/>
        </w:rPr>
        <w:t>rendimiento.</w:t>
      </w:r>
    </w:p>
    <w:p w14:paraId="10E2534F" w14:textId="77777777" w:rsidR="00663FCA" w:rsidRDefault="00663FCA">
      <w:pPr>
        <w:pStyle w:val="Prrafodelista"/>
        <w:numPr>
          <w:ilvl w:val="0"/>
          <w:numId w:val="4"/>
        </w:numPr>
        <w:tabs>
          <w:tab w:val="left" w:pos="379"/>
        </w:tabs>
        <w:spacing w:before="2" w:line="244" w:lineRule="auto"/>
        <w:ind w:firstLine="0"/>
        <w:rPr>
          <w:rFonts w:cs="Arial"/>
        </w:rPr>
      </w:pPr>
      <w:r>
        <w:rPr>
          <w:rFonts w:cs="Arial"/>
        </w:rPr>
        <w:t>Analizar y recomendar las entidades con</w:t>
      </w:r>
      <w:r>
        <w:rPr>
          <w:rFonts w:cs="Arial"/>
          <w:spacing w:val="-18"/>
        </w:rPr>
        <w:t xml:space="preserve"> </w:t>
      </w:r>
      <w:r>
        <w:rPr>
          <w:rFonts w:cs="Arial"/>
        </w:rPr>
        <w:t>las</w:t>
      </w:r>
      <w:r>
        <w:rPr>
          <w:rFonts w:cs="Arial"/>
          <w:spacing w:val="-18"/>
        </w:rPr>
        <w:t xml:space="preserve"> </w:t>
      </w:r>
      <w:r>
        <w:rPr>
          <w:rFonts w:cs="Arial"/>
        </w:rPr>
        <w:t>cuales</w:t>
      </w:r>
      <w:r>
        <w:rPr>
          <w:rFonts w:cs="Arial"/>
          <w:spacing w:val="-21"/>
        </w:rPr>
        <w:t xml:space="preserve"> </w:t>
      </w:r>
      <w:r>
        <w:rPr>
          <w:rFonts w:cs="Arial"/>
        </w:rPr>
        <w:t>se</w:t>
      </w:r>
      <w:r>
        <w:rPr>
          <w:rFonts w:cs="Arial"/>
          <w:spacing w:val="-18"/>
        </w:rPr>
        <w:t xml:space="preserve"> </w:t>
      </w:r>
      <w:r>
        <w:rPr>
          <w:rFonts w:cs="Arial"/>
        </w:rPr>
        <w:t>celebrarán</w:t>
      </w:r>
      <w:r>
        <w:rPr>
          <w:rFonts w:cs="Arial"/>
          <w:spacing w:val="-21"/>
        </w:rPr>
        <w:t xml:space="preserve"> </w:t>
      </w:r>
      <w:r>
        <w:rPr>
          <w:rFonts w:cs="Arial"/>
        </w:rPr>
        <w:t>los</w:t>
      </w:r>
      <w:r>
        <w:rPr>
          <w:rFonts w:cs="Arial"/>
          <w:spacing w:val="-18"/>
        </w:rPr>
        <w:t xml:space="preserve"> </w:t>
      </w:r>
      <w:r>
        <w:rPr>
          <w:rFonts w:cs="Arial"/>
        </w:rPr>
        <w:t>contratos para el funcionamiento del</w:t>
      </w:r>
      <w:r>
        <w:rPr>
          <w:rFonts w:cs="Arial"/>
          <w:spacing w:val="-6"/>
        </w:rPr>
        <w:t xml:space="preserve"> </w:t>
      </w:r>
      <w:r>
        <w:rPr>
          <w:rFonts w:cs="Arial"/>
        </w:rPr>
        <w:t>Fondo.</w:t>
      </w:r>
    </w:p>
    <w:p w14:paraId="55A2A975" w14:textId="48BFDE38" w:rsidR="00663FCA" w:rsidRDefault="00663FCA">
      <w:pPr>
        <w:pStyle w:val="Prrafodelista"/>
        <w:numPr>
          <w:ilvl w:val="0"/>
          <w:numId w:val="4"/>
        </w:numPr>
        <w:tabs>
          <w:tab w:val="left" w:pos="367"/>
        </w:tabs>
        <w:spacing w:before="2" w:line="247" w:lineRule="auto"/>
        <w:ind w:firstLine="0"/>
        <w:rPr>
          <w:rFonts w:cs="Arial"/>
        </w:rPr>
      </w:pPr>
      <w:r>
        <w:rPr>
          <w:rFonts w:cs="Arial"/>
          <w:spacing w:val="-3"/>
        </w:rPr>
        <w:t xml:space="preserve">Velar </w:t>
      </w:r>
      <w:r>
        <w:rPr>
          <w:rFonts w:cs="Arial"/>
        </w:rPr>
        <w:t xml:space="preserve">por el cumplimiento y correcto desarrollo de los objetivos </w:t>
      </w:r>
      <w:r w:rsidR="005E0E64">
        <w:rPr>
          <w:rFonts w:cs="Arial"/>
        </w:rPr>
        <w:t xml:space="preserve">del </w:t>
      </w:r>
      <w:r w:rsidR="005E0E64">
        <w:rPr>
          <w:rFonts w:cs="Arial"/>
          <w:spacing w:val="10"/>
        </w:rPr>
        <w:t>Fondo</w:t>
      </w:r>
      <w:r>
        <w:rPr>
          <w:rFonts w:cs="Arial"/>
        </w:rPr>
        <w:t>.</w:t>
      </w:r>
    </w:p>
    <w:p w14:paraId="5C4BCA57" w14:textId="77777777" w:rsidR="00663FCA" w:rsidRDefault="00663FCA">
      <w:pPr>
        <w:pStyle w:val="Prrafodelista"/>
        <w:numPr>
          <w:ilvl w:val="0"/>
          <w:numId w:val="4"/>
        </w:numPr>
        <w:tabs>
          <w:tab w:val="left" w:pos="442"/>
        </w:tabs>
        <w:spacing w:line="244" w:lineRule="auto"/>
        <w:ind w:right="1" w:firstLine="0"/>
        <w:rPr>
          <w:rFonts w:cs="Arial"/>
        </w:rPr>
      </w:pPr>
      <w:r>
        <w:rPr>
          <w:rFonts w:cs="Arial"/>
        </w:rPr>
        <w:t xml:space="preserve">Determinar la destinación de los recursos y el orden de prioridad conforme al cual serán atendidas las prestaciones sociales frente a la disponibilidad ﬁnanciera del Fondo, de tal manera que se </w:t>
      </w:r>
      <w:r>
        <w:rPr>
          <w:rFonts w:cs="Arial"/>
          <w:spacing w:val="-3"/>
        </w:rPr>
        <w:t xml:space="preserve">garantice </w:t>
      </w:r>
      <w:r>
        <w:rPr>
          <w:rFonts w:cs="Arial"/>
        </w:rPr>
        <w:lastRenderedPageBreak/>
        <w:t>una distribución</w:t>
      </w:r>
      <w:r>
        <w:rPr>
          <w:rFonts w:cs="Arial"/>
          <w:spacing w:val="-11"/>
        </w:rPr>
        <w:t xml:space="preserve"> </w:t>
      </w:r>
      <w:r>
        <w:rPr>
          <w:rFonts w:cs="Arial"/>
        </w:rPr>
        <w:t>equitativa</w:t>
      </w:r>
      <w:r>
        <w:rPr>
          <w:rFonts w:cs="Arial"/>
          <w:spacing w:val="-24"/>
        </w:rPr>
        <w:t xml:space="preserve"> </w:t>
      </w:r>
      <w:r>
        <w:rPr>
          <w:rFonts w:cs="Arial"/>
        </w:rPr>
        <w:t>de</w:t>
      </w:r>
      <w:r>
        <w:rPr>
          <w:rFonts w:cs="Arial"/>
          <w:spacing w:val="-25"/>
        </w:rPr>
        <w:t xml:space="preserve"> </w:t>
      </w:r>
      <w:r>
        <w:rPr>
          <w:rFonts w:cs="Arial"/>
        </w:rPr>
        <w:t>los</w:t>
      </w:r>
      <w:r>
        <w:rPr>
          <w:rFonts w:cs="Arial"/>
          <w:spacing w:val="-26"/>
        </w:rPr>
        <w:t xml:space="preserve"> </w:t>
      </w:r>
      <w:r>
        <w:rPr>
          <w:rFonts w:cs="Arial"/>
        </w:rPr>
        <w:t>recursos.</w:t>
      </w:r>
    </w:p>
    <w:p w14:paraId="629E4777" w14:textId="77777777" w:rsidR="00663FCA" w:rsidRDefault="00663FCA">
      <w:pPr>
        <w:pStyle w:val="Prrafodelista"/>
        <w:numPr>
          <w:ilvl w:val="0"/>
          <w:numId w:val="4"/>
        </w:numPr>
        <w:tabs>
          <w:tab w:val="left" w:pos="413"/>
        </w:tabs>
        <w:spacing w:before="35" w:line="244" w:lineRule="auto"/>
        <w:ind w:left="143" w:right="114" w:firstLine="0"/>
        <w:rPr>
          <w:rFonts w:cs="Arial"/>
        </w:rPr>
      </w:pPr>
      <w:r>
        <w:rPr>
          <w:rFonts w:cs="Arial"/>
        </w:rPr>
        <w:t>Revisar el presupuesto anual de los ingresos</w:t>
      </w:r>
      <w:r>
        <w:rPr>
          <w:rFonts w:cs="Arial"/>
          <w:spacing w:val="-9"/>
        </w:rPr>
        <w:t xml:space="preserve"> </w:t>
      </w:r>
      <w:r>
        <w:rPr>
          <w:rFonts w:cs="Arial"/>
        </w:rPr>
        <w:t>y</w:t>
      </w:r>
      <w:r>
        <w:rPr>
          <w:rFonts w:cs="Arial"/>
          <w:spacing w:val="-6"/>
        </w:rPr>
        <w:t xml:space="preserve"> </w:t>
      </w:r>
      <w:r>
        <w:rPr>
          <w:rFonts w:cs="Arial"/>
          <w:spacing w:val="-3"/>
        </w:rPr>
        <w:t>gastos</w:t>
      </w:r>
      <w:r>
        <w:rPr>
          <w:rFonts w:cs="Arial"/>
          <w:spacing w:val="-7"/>
        </w:rPr>
        <w:t xml:space="preserve"> </w:t>
      </w:r>
      <w:r>
        <w:rPr>
          <w:rFonts w:cs="Arial"/>
        </w:rPr>
        <w:t>del</w:t>
      </w:r>
      <w:r>
        <w:rPr>
          <w:rFonts w:cs="Arial"/>
          <w:spacing w:val="-9"/>
        </w:rPr>
        <w:t xml:space="preserve"> </w:t>
      </w:r>
      <w:r>
        <w:rPr>
          <w:rFonts w:cs="Arial"/>
        </w:rPr>
        <w:t>Fondo</w:t>
      </w:r>
      <w:r>
        <w:rPr>
          <w:rFonts w:cs="Arial"/>
          <w:spacing w:val="-8"/>
        </w:rPr>
        <w:t xml:space="preserve"> </w:t>
      </w:r>
      <w:r>
        <w:rPr>
          <w:rFonts w:cs="Arial"/>
        </w:rPr>
        <w:t>y</w:t>
      </w:r>
      <w:r>
        <w:rPr>
          <w:rFonts w:cs="Arial"/>
          <w:spacing w:val="-6"/>
        </w:rPr>
        <w:t xml:space="preserve"> </w:t>
      </w:r>
      <w:r>
        <w:rPr>
          <w:rFonts w:cs="Arial"/>
        </w:rPr>
        <w:t>remitirlo</w:t>
      </w:r>
      <w:r>
        <w:rPr>
          <w:rFonts w:cs="Arial"/>
          <w:spacing w:val="-8"/>
        </w:rPr>
        <w:t xml:space="preserve"> </w:t>
      </w:r>
      <w:r>
        <w:rPr>
          <w:rFonts w:cs="Arial"/>
        </w:rPr>
        <w:t>al Gobierno Nacional para efectos de adelantar</w:t>
      </w:r>
      <w:r>
        <w:rPr>
          <w:rFonts w:cs="Arial"/>
          <w:spacing w:val="-26"/>
        </w:rPr>
        <w:t xml:space="preserve"> </w:t>
      </w:r>
      <w:r>
        <w:rPr>
          <w:rFonts w:cs="Arial"/>
        </w:rPr>
        <w:t>el</w:t>
      </w:r>
      <w:r>
        <w:rPr>
          <w:rFonts w:cs="Arial"/>
          <w:spacing w:val="-26"/>
        </w:rPr>
        <w:t xml:space="preserve"> </w:t>
      </w:r>
      <w:r>
        <w:rPr>
          <w:rFonts w:cs="Arial"/>
        </w:rPr>
        <w:t>trámite</w:t>
      </w:r>
      <w:r>
        <w:rPr>
          <w:rFonts w:cs="Arial"/>
          <w:spacing w:val="-25"/>
        </w:rPr>
        <w:t xml:space="preserve"> </w:t>
      </w:r>
      <w:r>
        <w:rPr>
          <w:rFonts w:cs="Arial"/>
        </w:rPr>
        <w:t>de</w:t>
      </w:r>
      <w:r>
        <w:rPr>
          <w:rFonts w:cs="Arial"/>
          <w:spacing w:val="-24"/>
        </w:rPr>
        <w:t xml:space="preserve"> </w:t>
      </w:r>
      <w:r>
        <w:rPr>
          <w:rFonts w:cs="Arial"/>
        </w:rPr>
        <w:t>aprobación</w:t>
      </w:r>
      <w:r>
        <w:rPr>
          <w:rFonts w:cs="Arial"/>
          <w:spacing w:val="-26"/>
        </w:rPr>
        <w:t xml:space="preserve"> </w:t>
      </w:r>
      <w:r>
        <w:rPr>
          <w:rFonts w:cs="Arial"/>
        </w:rPr>
        <w:t>y</w:t>
      </w:r>
    </w:p>
    <w:p w14:paraId="6D289497" w14:textId="77777777" w:rsidR="00663FCA" w:rsidRDefault="00663FCA">
      <w:pPr>
        <w:pStyle w:val="Prrafodelista"/>
        <w:numPr>
          <w:ilvl w:val="0"/>
          <w:numId w:val="4"/>
        </w:numPr>
        <w:tabs>
          <w:tab w:val="left" w:pos="368"/>
        </w:tabs>
        <w:spacing w:before="2" w:line="247" w:lineRule="auto"/>
        <w:ind w:left="143" w:right="117" w:firstLine="0"/>
        <w:rPr>
          <w:rFonts w:cs="Arial"/>
        </w:rPr>
      </w:pPr>
      <w:r>
        <w:rPr>
          <w:rFonts w:cs="Arial"/>
        </w:rPr>
        <w:t>Las</w:t>
      </w:r>
      <w:r>
        <w:rPr>
          <w:rFonts w:cs="Arial"/>
          <w:spacing w:val="-12"/>
        </w:rPr>
        <w:t xml:space="preserve"> </w:t>
      </w:r>
      <w:r>
        <w:rPr>
          <w:rFonts w:cs="Arial"/>
        </w:rPr>
        <w:t>demás</w:t>
      </w:r>
      <w:r>
        <w:rPr>
          <w:rFonts w:cs="Arial"/>
          <w:spacing w:val="-10"/>
        </w:rPr>
        <w:t xml:space="preserve"> </w:t>
      </w:r>
      <w:r>
        <w:rPr>
          <w:rFonts w:cs="Arial"/>
        </w:rPr>
        <w:t>que</w:t>
      </w:r>
      <w:r>
        <w:rPr>
          <w:rFonts w:cs="Arial"/>
          <w:spacing w:val="-12"/>
        </w:rPr>
        <w:t xml:space="preserve"> </w:t>
      </w:r>
      <w:r>
        <w:rPr>
          <w:rFonts w:cs="Arial"/>
        </w:rPr>
        <w:t>determine</w:t>
      </w:r>
      <w:r>
        <w:rPr>
          <w:rFonts w:cs="Arial"/>
          <w:spacing w:val="-11"/>
        </w:rPr>
        <w:t xml:space="preserve"> </w:t>
      </w:r>
      <w:r>
        <w:rPr>
          <w:rFonts w:cs="Arial"/>
        </w:rPr>
        <w:t>el</w:t>
      </w:r>
      <w:r>
        <w:rPr>
          <w:rFonts w:cs="Arial"/>
          <w:spacing w:val="-10"/>
        </w:rPr>
        <w:t xml:space="preserve"> </w:t>
      </w:r>
      <w:r>
        <w:rPr>
          <w:rFonts w:cs="Arial"/>
        </w:rPr>
        <w:t>Gobierno Nacional.</w:t>
      </w:r>
    </w:p>
    <w:p w14:paraId="48D9686E" w14:textId="77777777" w:rsidR="00663FCA" w:rsidRDefault="00663FCA">
      <w:pPr>
        <w:pStyle w:val="Prrafodelista"/>
        <w:tabs>
          <w:tab w:val="left" w:pos="368"/>
        </w:tabs>
        <w:spacing w:before="2" w:line="247" w:lineRule="auto"/>
        <w:ind w:left="143" w:right="117"/>
        <w:rPr>
          <w:rFonts w:cs="Arial"/>
        </w:rPr>
      </w:pPr>
    </w:p>
    <w:p w14:paraId="57881C4D" w14:textId="77777777" w:rsidR="00663FCA" w:rsidRDefault="00663FCA">
      <w:pPr>
        <w:pStyle w:val="Ttulo1"/>
        <w:numPr>
          <w:ilvl w:val="1"/>
          <w:numId w:val="1"/>
        </w:numPr>
        <w:rPr>
          <w:rFonts w:cs="Arial"/>
          <w:w w:val="85"/>
          <w:sz w:val="24"/>
          <w:szCs w:val="24"/>
        </w:rPr>
      </w:pPr>
      <w:bookmarkStart w:id="7" w:name="_Toc87630969"/>
      <w:r>
        <w:rPr>
          <w:rFonts w:cs="Arial"/>
          <w:w w:val="85"/>
          <w:sz w:val="24"/>
          <w:szCs w:val="24"/>
        </w:rPr>
        <w:t>NORMATIVIDAD RELACIONADA CON EL RÉGIMEN DE EXCEPCIÓN DOCENTE</w:t>
      </w:r>
      <w:bookmarkEnd w:id="7"/>
    </w:p>
    <w:p w14:paraId="1BB295BC" w14:textId="77777777" w:rsidR="00663FCA" w:rsidRDefault="00663FCA">
      <w:pPr>
        <w:pStyle w:val="Textoindependiente"/>
        <w:spacing w:line="267" w:lineRule="exact"/>
        <w:ind w:left="151"/>
        <w:jc w:val="both"/>
        <w:rPr>
          <w:rFonts w:cs="Arial"/>
        </w:rPr>
      </w:pPr>
    </w:p>
    <w:p w14:paraId="2D270605" w14:textId="77777777" w:rsidR="00663FCA" w:rsidRDefault="00663FCA">
      <w:pPr>
        <w:pStyle w:val="Ttulo1"/>
        <w:tabs>
          <w:tab w:val="left" w:pos="993"/>
        </w:tabs>
        <w:ind w:left="360"/>
        <w:rPr>
          <w:rFonts w:cs="Arial"/>
          <w:sz w:val="22"/>
          <w:szCs w:val="22"/>
        </w:rPr>
      </w:pPr>
      <w:bookmarkStart w:id="8" w:name="_Toc87630970"/>
      <w:r>
        <w:rPr>
          <w:rFonts w:cs="Arial"/>
          <w:sz w:val="22"/>
          <w:szCs w:val="22"/>
        </w:rPr>
        <w:t>LEYES</w:t>
      </w:r>
      <w:bookmarkEnd w:id="8"/>
    </w:p>
    <w:p w14:paraId="4D1EB48C" w14:textId="77777777" w:rsidR="00663FCA" w:rsidRDefault="00663FCA">
      <w:pPr>
        <w:pStyle w:val="Textoindependiente"/>
        <w:spacing w:line="267" w:lineRule="exact"/>
        <w:ind w:left="151"/>
        <w:jc w:val="both"/>
        <w:rPr>
          <w:rFonts w:cs="Arial"/>
        </w:rPr>
      </w:pPr>
    </w:p>
    <w:p w14:paraId="2E014AAF" w14:textId="77777777" w:rsidR="00663FCA" w:rsidRDefault="00663FCA">
      <w:pPr>
        <w:pStyle w:val="Textoindependiente"/>
        <w:spacing w:line="267" w:lineRule="exact"/>
        <w:ind w:left="360"/>
        <w:jc w:val="both"/>
        <w:rPr>
          <w:rFonts w:cs="Arial"/>
        </w:rPr>
      </w:pPr>
      <w:r>
        <w:rPr>
          <w:rFonts w:cs="Arial"/>
        </w:rPr>
        <w:t>Ley 6 de 1945: Sobre pensiones y cesantías.</w:t>
      </w:r>
    </w:p>
    <w:p w14:paraId="029ADDAA" w14:textId="77777777" w:rsidR="00663FCA" w:rsidRDefault="00663FCA">
      <w:pPr>
        <w:pStyle w:val="Textoindependiente"/>
        <w:spacing w:line="267" w:lineRule="exact"/>
        <w:ind w:left="360"/>
        <w:jc w:val="both"/>
        <w:rPr>
          <w:rFonts w:cs="Arial"/>
        </w:rPr>
      </w:pPr>
      <w:r>
        <w:rPr>
          <w:rFonts w:cs="Arial"/>
        </w:rPr>
        <w:t>Ley 43 de 1975: Nacionalización de la educación.</w:t>
      </w:r>
    </w:p>
    <w:p w14:paraId="0A367E2E" w14:textId="77777777" w:rsidR="00663FCA" w:rsidRDefault="00663FCA">
      <w:pPr>
        <w:pStyle w:val="Textoindependiente"/>
        <w:spacing w:line="267" w:lineRule="exact"/>
        <w:ind w:left="360"/>
        <w:jc w:val="both"/>
        <w:rPr>
          <w:rFonts w:cs="Arial"/>
        </w:rPr>
      </w:pPr>
      <w:r>
        <w:rPr>
          <w:rFonts w:cs="Arial"/>
        </w:rPr>
        <w:t>Ley 44 de 1980: Sustitución provisional de pensión.</w:t>
      </w:r>
    </w:p>
    <w:p w14:paraId="67935FC3" w14:textId="77777777" w:rsidR="00663FCA" w:rsidRDefault="00663FCA">
      <w:pPr>
        <w:pStyle w:val="Textoindependiente"/>
        <w:spacing w:line="267" w:lineRule="exact"/>
        <w:ind w:left="360"/>
        <w:jc w:val="both"/>
        <w:rPr>
          <w:rFonts w:cs="Arial"/>
        </w:rPr>
      </w:pPr>
      <w:r>
        <w:rPr>
          <w:rFonts w:cs="Arial"/>
        </w:rPr>
        <w:t>Ley 33 de 1985: Régimen transición pensiones.</w:t>
      </w:r>
    </w:p>
    <w:p w14:paraId="1BCD9D64" w14:textId="77777777" w:rsidR="00663FCA" w:rsidRDefault="00663FCA">
      <w:pPr>
        <w:pStyle w:val="Textoindependiente"/>
        <w:spacing w:line="267" w:lineRule="exact"/>
        <w:ind w:left="360"/>
        <w:jc w:val="both"/>
        <w:rPr>
          <w:rFonts w:cs="Arial"/>
        </w:rPr>
      </w:pPr>
      <w:r>
        <w:rPr>
          <w:rFonts w:cs="Arial"/>
        </w:rPr>
        <w:t>Ley 71 de 1988: Pensión por aportes y reliquidación de pensión.</w:t>
      </w:r>
    </w:p>
    <w:p w14:paraId="3A1BBC8D" w14:textId="77777777" w:rsidR="00663FCA" w:rsidRDefault="00663FCA">
      <w:pPr>
        <w:pStyle w:val="Textoindependiente"/>
        <w:spacing w:line="267" w:lineRule="exact"/>
        <w:ind w:left="360"/>
        <w:jc w:val="both"/>
        <w:rPr>
          <w:rFonts w:cs="Arial"/>
        </w:rPr>
      </w:pPr>
      <w:r>
        <w:rPr>
          <w:rFonts w:cs="Arial"/>
        </w:rPr>
        <w:t>Ley 91 de 1989: Mediante la cual se crea el Fondo Nacional de Prestaciones Sociales del Magisterio.</w:t>
      </w:r>
    </w:p>
    <w:p w14:paraId="551D420A" w14:textId="77777777" w:rsidR="00663FCA" w:rsidRDefault="00663FCA">
      <w:pPr>
        <w:pStyle w:val="Textoindependiente"/>
        <w:spacing w:line="267" w:lineRule="exact"/>
        <w:ind w:left="360"/>
        <w:jc w:val="both"/>
        <w:rPr>
          <w:rFonts w:cs="Arial"/>
        </w:rPr>
      </w:pPr>
      <w:r>
        <w:rPr>
          <w:rFonts w:cs="Arial"/>
        </w:rPr>
        <w:t>Ley 60 de 1993: Mediante la cual se da la posibilidad de aﬁliación de los docentes territoriales al FOMAG.</w:t>
      </w:r>
    </w:p>
    <w:p w14:paraId="5E7B6B26" w14:textId="77777777" w:rsidR="00663FCA" w:rsidRDefault="00663FCA">
      <w:pPr>
        <w:pStyle w:val="Textoindependiente"/>
        <w:spacing w:line="267" w:lineRule="exact"/>
        <w:ind w:left="360"/>
        <w:jc w:val="both"/>
        <w:rPr>
          <w:rFonts w:cs="Arial"/>
        </w:rPr>
      </w:pPr>
      <w:r>
        <w:rPr>
          <w:rFonts w:cs="Arial"/>
        </w:rPr>
        <w:t>Ley 100 de 1993: Régimen de prima media con prestación deﬁnida.</w:t>
      </w:r>
    </w:p>
    <w:p w14:paraId="3FCA71C3" w14:textId="77777777" w:rsidR="00663FCA" w:rsidRDefault="00663FCA">
      <w:pPr>
        <w:pStyle w:val="Textoindependiente"/>
        <w:spacing w:line="267" w:lineRule="exact"/>
        <w:ind w:left="360"/>
        <w:jc w:val="both"/>
        <w:rPr>
          <w:rFonts w:cs="Arial"/>
        </w:rPr>
      </w:pPr>
      <w:r>
        <w:rPr>
          <w:rFonts w:cs="Arial"/>
        </w:rPr>
        <w:t>Ley 244 de 1995 Se fijan términos para el pago oportuno de cesantías para los servidores públicos, se establecen sanciones y se dictan otras disposiciones.</w:t>
      </w:r>
    </w:p>
    <w:p w14:paraId="547B2154" w14:textId="77777777" w:rsidR="00663FCA" w:rsidRDefault="00663FCA">
      <w:pPr>
        <w:pStyle w:val="Textoindependiente"/>
        <w:spacing w:line="267" w:lineRule="exact"/>
        <w:ind w:left="360"/>
        <w:jc w:val="both"/>
        <w:rPr>
          <w:rFonts w:cs="Arial"/>
        </w:rPr>
      </w:pPr>
      <w:r>
        <w:rPr>
          <w:rFonts w:cs="Arial"/>
        </w:rPr>
        <w:t>Ley 700 de 2001 Pago mesadas pensionales y mora en el pago</w:t>
      </w:r>
    </w:p>
    <w:p w14:paraId="12BA650A" w14:textId="77777777" w:rsidR="00663FCA" w:rsidRDefault="00663FCA">
      <w:pPr>
        <w:pStyle w:val="Textoindependiente"/>
        <w:spacing w:line="267" w:lineRule="exact"/>
        <w:ind w:left="360"/>
        <w:jc w:val="both"/>
        <w:rPr>
          <w:rFonts w:cs="Arial"/>
        </w:rPr>
      </w:pPr>
      <w:r>
        <w:rPr>
          <w:rFonts w:cs="Arial"/>
        </w:rPr>
        <w:t>Ley 715 de 2001: Sistema General de Participaciones.</w:t>
      </w:r>
    </w:p>
    <w:p w14:paraId="13C2FC17" w14:textId="77777777" w:rsidR="00663FCA" w:rsidRDefault="00663FCA">
      <w:pPr>
        <w:pStyle w:val="Textoindependiente"/>
        <w:spacing w:line="267" w:lineRule="exact"/>
        <w:ind w:left="360"/>
        <w:jc w:val="both"/>
        <w:rPr>
          <w:rFonts w:cs="Arial"/>
        </w:rPr>
      </w:pPr>
      <w:r>
        <w:rPr>
          <w:rFonts w:cs="Arial"/>
        </w:rPr>
        <w:t>Ley 797 de 2003: Reglamentaria de Ley 100 de 1993 requisitos pensiones.</w:t>
      </w:r>
    </w:p>
    <w:p w14:paraId="3A4DAE76" w14:textId="77777777" w:rsidR="00663FCA" w:rsidRDefault="00663FCA">
      <w:pPr>
        <w:pStyle w:val="Textoindependiente"/>
        <w:spacing w:line="267" w:lineRule="exact"/>
        <w:ind w:left="360"/>
        <w:jc w:val="both"/>
        <w:rPr>
          <w:rFonts w:cs="Arial"/>
        </w:rPr>
      </w:pPr>
      <w:r>
        <w:rPr>
          <w:rFonts w:cs="Arial"/>
        </w:rPr>
        <w:t>Ley 812 de 2003 Articulo 81 Régimen prestacional de los docentes oficiales</w:t>
      </w:r>
    </w:p>
    <w:p w14:paraId="512AAFDF" w14:textId="77777777" w:rsidR="00663FCA" w:rsidRDefault="00663FCA">
      <w:pPr>
        <w:pStyle w:val="Textoindependiente"/>
        <w:spacing w:line="267" w:lineRule="exact"/>
        <w:ind w:left="360"/>
        <w:jc w:val="both"/>
        <w:rPr>
          <w:rFonts w:cs="Arial"/>
        </w:rPr>
      </w:pPr>
      <w:r>
        <w:rPr>
          <w:rFonts w:cs="Arial"/>
        </w:rPr>
        <w:t>Ley 860 de 2003: Requisitos pensión de invalidez Ley 100 de 1993.</w:t>
      </w:r>
    </w:p>
    <w:p w14:paraId="6DA9D108" w14:textId="77777777" w:rsidR="00663FCA" w:rsidRDefault="00663FCA">
      <w:pPr>
        <w:pStyle w:val="Textoindependiente"/>
        <w:spacing w:line="267" w:lineRule="exact"/>
        <w:ind w:left="360"/>
        <w:jc w:val="both"/>
        <w:rPr>
          <w:rFonts w:cs="Arial"/>
        </w:rPr>
      </w:pPr>
      <w:r>
        <w:rPr>
          <w:rFonts w:cs="Arial"/>
        </w:rPr>
        <w:t>Ley 962 de 2005: Competencia Secretarías de Educación.</w:t>
      </w:r>
    </w:p>
    <w:p w14:paraId="26C503A3" w14:textId="77777777" w:rsidR="00663FCA" w:rsidRDefault="00663FCA">
      <w:pPr>
        <w:pStyle w:val="Textoindependiente"/>
        <w:spacing w:line="267" w:lineRule="exact"/>
        <w:ind w:left="360"/>
        <w:jc w:val="both"/>
        <w:rPr>
          <w:rFonts w:cs="Arial"/>
        </w:rPr>
      </w:pPr>
      <w:r>
        <w:rPr>
          <w:rFonts w:cs="Arial"/>
        </w:rPr>
        <w:t>Ley 1071 de 2006: Se adiciona y modifica la Ley 244 de 1995, se regula el pago de las cesantías definitivas o parciales a los servidores públicos, se establecen sanciones y se fijan términos para su cancelación.</w:t>
      </w:r>
    </w:p>
    <w:p w14:paraId="6F29550F" w14:textId="20B4CD0D" w:rsidR="00663FCA" w:rsidRDefault="00663FCA">
      <w:pPr>
        <w:pStyle w:val="Textoindependiente"/>
        <w:spacing w:line="267" w:lineRule="exact"/>
        <w:ind w:left="360"/>
        <w:jc w:val="both"/>
        <w:rPr>
          <w:rFonts w:cs="Arial"/>
        </w:rPr>
      </w:pPr>
      <w:r>
        <w:rPr>
          <w:rFonts w:cs="Arial"/>
        </w:rPr>
        <w:t xml:space="preserve">Ley 1468 de 2011 Requisitos </w:t>
      </w:r>
      <w:r w:rsidR="00454545">
        <w:rPr>
          <w:rFonts w:cs="Arial"/>
        </w:rPr>
        <w:t>para la</w:t>
      </w:r>
      <w:r>
        <w:rPr>
          <w:rFonts w:cs="Arial"/>
        </w:rPr>
        <w:t xml:space="preserve"> adecuada atención y cuidado de la primera infancia, se modifican los artículos 236 y 239 del Código Sustantivo del Trabajo</w:t>
      </w:r>
    </w:p>
    <w:p w14:paraId="1FB12047" w14:textId="77777777" w:rsidR="00663FCA" w:rsidRDefault="00663FCA">
      <w:pPr>
        <w:pStyle w:val="Textoindependiente"/>
        <w:spacing w:line="267" w:lineRule="exact"/>
        <w:ind w:left="360"/>
        <w:jc w:val="both"/>
        <w:rPr>
          <w:rFonts w:cs="Arial"/>
        </w:rPr>
      </w:pPr>
      <w:r>
        <w:rPr>
          <w:rFonts w:cs="Arial"/>
        </w:rPr>
        <w:lastRenderedPageBreak/>
        <w:t>Ley 1655 de 2015. Implementación de la Seguridad Social y Salud en el Trabajo para los educadores afiliados al Fondo Nacional de Prestaciones Sociales del Magisterio.</w:t>
      </w:r>
    </w:p>
    <w:p w14:paraId="69301922" w14:textId="77777777" w:rsidR="00663FCA" w:rsidRDefault="00663FCA">
      <w:pPr>
        <w:pStyle w:val="Textoindependiente"/>
        <w:spacing w:line="267" w:lineRule="exact"/>
        <w:ind w:left="360"/>
        <w:jc w:val="both"/>
        <w:rPr>
          <w:rFonts w:cs="Arial"/>
        </w:rPr>
      </w:pPr>
      <w:r>
        <w:rPr>
          <w:rFonts w:cs="Arial"/>
        </w:rPr>
        <w:t>Ley 1821 de 2016 Se modifica la edad máxima para el retiro forzoso de las personas que desempeñan Funciones públicas"</w:t>
      </w:r>
    </w:p>
    <w:p w14:paraId="75412948" w14:textId="35F323D7" w:rsidR="00663FCA" w:rsidRDefault="00663FCA">
      <w:pPr>
        <w:pStyle w:val="Textoindependiente"/>
        <w:spacing w:line="267" w:lineRule="exact"/>
        <w:ind w:left="360"/>
        <w:jc w:val="both"/>
        <w:rPr>
          <w:rFonts w:cs="Arial"/>
        </w:rPr>
      </w:pPr>
      <w:r>
        <w:rPr>
          <w:rFonts w:cs="Arial"/>
        </w:rPr>
        <w:t xml:space="preserve">Ley 1822 de 2017 Requisitos </w:t>
      </w:r>
      <w:r w:rsidR="00454545">
        <w:rPr>
          <w:rFonts w:cs="Arial"/>
        </w:rPr>
        <w:t>para la</w:t>
      </w:r>
      <w:r>
        <w:rPr>
          <w:rFonts w:cs="Arial"/>
        </w:rPr>
        <w:t xml:space="preserve"> adecuada atención y cuidado de la primera infancia, se modifican los artículos 236 y 239 del Código Sustantivo del Trabajo</w:t>
      </w:r>
    </w:p>
    <w:p w14:paraId="5FD999A1" w14:textId="77777777" w:rsidR="00663FCA" w:rsidRDefault="00663FCA">
      <w:pPr>
        <w:pStyle w:val="Textoindependiente"/>
        <w:spacing w:line="267" w:lineRule="exact"/>
        <w:ind w:left="360"/>
        <w:jc w:val="both"/>
        <w:rPr>
          <w:rFonts w:cs="Arial"/>
        </w:rPr>
      </w:pPr>
      <w:r>
        <w:rPr>
          <w:rFonts w:cs="Arial"/>
        </w:rPr>
        <w:t xml:space="preserve">Ley 1955 de 2019: </w:t>
      </w:r>
      <w:bookmarkStart w:id="9" w:name="53"/>
      <w:r>
        <w:rPr>
          <w:rFonts w:cs="Arial"/>
        </w:rPr>
        <w:t>Artículo 53 Pago Sentencias o Conciliaciones en Mora</w:t>
      </w:r>
      <w:bookmarkEnd w:id="9"/>
      <w:r>
        <w:rPr>
          <w:rFonts w:cs="Arial"/>
        </w:rPr>
        <w:t xml:space="preserve"> – Liquidación de Cesantías a cargo de Secretarias de Educación Certificadas.</w:t>
      </w:r>
    </w:p>
    <w:p w14:paraId="39E793AD" w14:textId="77777777" w:rsidR="00663FCA" w:rsidRDefault="00663FCA">
      <w:pPr>
        <w:pStyle w:val="Textoindependiente"/>
        <w:spacing w:line="267" w:lineRule="exact"/>
        <w:ind w:left="360"/>
        <w:jc w:val="both"/>
        <w:rPr>
          <w:rFonts w:cs="Arial"/>
        </w:rPr>
      </w:pPr>
    </w:p>
    <w:p w14:paraId="041913B1" w14:textId="77777777" w:rsidR="00663FCA" w:rsidRDefault="00663FCA">
      <w:pPr>
        <w:pStyle w:val="Ttulo1"/>
        <w:tabs>
          <w:tab w:val="left" w:pos="993"/>
        </w:tabs>
        <w:ind w:left="360"/>
        <w:rPr>
          <w:rFonts w:cs="Arial"/>
          <w:sz w:val="24"/>
          <w:szCs w:val="24"/>
        </w:rPr>
      </w:pPr>
      <w:bookmarkStart w:id="10" w:name="_Toc87630971"/>
      <w:r>
        <w:rPr>
          <w:rFonts w:cs="Arial"/>
          <w:sz w:val="24"/>
          <w:szCs w:val="24"/>
        </w:rPr>
        <w:t>DECRETOS</w:t>
      </w:r>
      <w:bookmarkEnd w:id="10"/>
    </w:p>
    <w:p w14:paraId="5115177C" w14:textId="77777777" w:rsidR="00663FCA" w:rsidRDefault="00663FCA">
      <w:pPr>
        <w:pStyle w:val="Textoindependiente"/>
        <w:spacing w:line="267" w:lineRule="exact"/>
        <w:ind w:left="360"/>
        <w:jc w:val="both"/>
        <w:rPr>
          <w:rFonts w:cs="Arial"/>
        </w:rPr>
      </w:pPr>
    </w:p>
    <w:p w14:paraId="3132D401" w14:textId="77777777" w:rsidR="00663FCA" w:rsidRDefault="00663FCA">
      <w:pPr>
        <w:pStyle w:val="Textoindependiente"/>
        <w:spacing w:line="267" w:lineRule="exact"/>
        <w:ind w:left="360"/>
        <w:jc w:val="both"/>
        <w:rPr>
          <w:rFonts w:cs="Arial"/>
        </w:rPr>
      </w:pPr>
      <w:r>
        <w:rPr>
          <w:rFonts w:cs="Arial"/>
        </w:rPr>
        <w:t>Decreto 1160 de 1947: Auxilio de cesantía.</w:t>
      </w:r>
    </w:p>
    <w:p w14:paraId="05FBE9AE" w14:textId="77777777" w:rsidR="00663FCA" w:rsidRDefault="00663FCA">
      <w:pPr>
        <w:pStyle w:val="Textoindependiente"/>
        <w:spacing w:line="267" w:lineRule="exact"/>
        <w:ind w:left="360"/>
        <w:jc w:val="both"/>
        <w:rPr>
          <w:rFonts w:cs="Arial"/>
        </w:rPr>
      </w:pPr>
      <w:r>
        <w:rPr>
          <w:rFonts w:cs="Arial"/>
        </w:rPr>
        <w:t>Decreto 2755 de 1966: Destinos anticipos de cesantías.</w:t>
      </w:r>
    </w:p>
    <w:p w14:paraId="2C407E58" w14:textId="77777777" w:rsidR="00663FCA" w:rsidRDefault="00663FCA">
      <w:pPr>
        <w:pStyle w:val="Textoindependiente"/>
        <w:spacing w:line="267" w:lineRule="exact"/>
        <w:ind w:left="360"/>
        <w:jc w:val="both"/>
        <w:rPr>
          <w:rFonts w:cs="Arial"/>
        </w:rPr>
      </w:pPr>
      <w:r>
        <w:rPr>
          <w:rFonts w:cs="Arial"/>
        </w:rPr>
        <w:t>Decreto 3118 de 1968: Crea el Fondo Nacional de Ahorro.</w:t>
      </w:r>
    </w:p>
    <w:p w14:paraId="413BD068" w14:textId="77777777" w:rsidR="00663FCA" w:rsidRDefault="00663FCA">
      <w:pPr>
        <w:pStyle w:val="Textoindependiente"/>
        <w:spacing w:line="267" w:lineRule="exact"/>
        <w:ind w:left="360"/>
        <w:jc w:val="both"/>
        <w:rPr>
          <w:rFonts w:cs="Arial"/>
        </w:rPr>
      </w:pPr>
      <w:r>
        <w:rPr>
          <w:rFonts w:cs="Arial"/>
        </w:rPr>
        <w:t>Decreto 3135 de 1968: Régimen pensional del orden nacional.</w:t>
      </w:r>
    </w:p>
    <w:p w14:paraId="2EB708D6" w14:textId="77777777" w:rsidR="00663FCA" w:rsidRDefault="00663FCA">
      <w:pPr>
        <w:pStyle w:val="Textoindependiente"/>
        <w:spacing w:line="267" w:lineRule="exact"/>
        <w:ind w:left="360"/>
        <w:jc w:val="both"/>
        <w:rPr>
          <w:rFonts w:cs="Arial"/>
        </w:rPr>
      </w:pPr>
      <w:r>
        <w:rPr>
          <w:rFonts w:cs="Arial"/>
        </w:rPr>
        <w:t>Decreto 1848 de 1969: Reglamentario del decreto 3135 de 1968.</w:t>
      </w:r>
    </w:p>
    <w:p w14:paraId="3EDAD887" w14:textId="77777777" w:rsidR="00663FCA" w:rsidRDefault="00663FCA">
      <w:pPr>
        <w:pStyle w:val="Textoindependiente"/>
        <w:spacing w:line="267" w:lineRule="exact"/>
        <w:ind w:left="360"/>
        <w:jc w:val="both"/>
        <w:rPr>
          <w:rFonts w:cs="Arial"/>
        </w:rPr>
      </w:pPr>
      <w:r>
        <w:rPr>
          <w:rFonts w:cs="Arial"/>
        </w:rPr>
        <w:t>Decreto 162 de 1969: Reglamenta el 3118 de 1968.</w:t>
      </w:r>
    </w:p>
    <w:p w14:paraId="6CB18443" w14:textId="77777777" w:rsidR="00663FCA" w:rsidRDefault="00663FCA">
      <w:pPr>
        <w:pStyle w:val="Textoindependiente"/>
        <w:spacing w:line="267" w:lineRule="exact"/>
        <w:ind w:left="360"/>
        <w:jc w:val="both"/>
        <w:rPr>
          <w:rFonts w:cs="Arial"/>
        </w:rPr>
      </w:pPr>
      <w:r>
        <w:rPr>
          <w:rFonts w:cs="Arial"/>
        </w:rPr>
        <w:t>Decreto 224 de 1972: Pensión Post mortem 18 años.</w:t>
      </w:r>
    </w:p>
    <w:p w14:paraId="712BFAA5" w14:textId="77777777" w:rsidR="00663FCA" w:rsidRDefault="00663FCA">
      <w:pPr>
        <w:pStyle w:val="Textoindependiente"/>
        <w:spacing w:line="267" w:lineRule="exact"/>
        <w:ind w:left="360"/>
        <w:jc w:val="both"/>
        <w:rPr>
          <w:rFonts w:cs="Arial"/>
        </w:rPr>
      </w:pPr>
      <w:r>
        <w:rPr>
          <w:rFonts w:cs="Arial"/>
        </w:rPr>
        <w:t>Decreto 1045 de 1978 reglas generales para la aplicación de las normas sobre prestaciones sociales de los empleados públicos y trabajadores oficiales del sector nacional.</w:t>
      </w:r>
    </w:p>
    <w:p w14:paraId="3F3B72F8" w14:textId="77777777" w:rsidR="00663FCA" w:rsidRDefault="00663FCA">
      <w:pPr>
        <w:pStyle w:val="Textoindependiente"/>
        <w:spacing w:line="267" w:lineRule="exact"/>
        <w:ind w:left="360"/>
        <w:jc w:val="both"/>
        <w:rPr>
          <w:rFonts w:cs="Arial"/>
        </w:rPr>
      </w:pPr>
      <w:r>
        <w:rPr>
          <w:rFonts w:cs="Arial"/>
        </w:rPr>
        <w:t>Decreto 2277 de 1979: Estatuto docente.</w:t>
      </w:r>
    </w:p>
    <w:p w14:paraId="66B664A4" w14:textId="77777777" w:rsidR="00663FCA" w:rsidRDefault="00663FCA">
      <w:pPr>
        <w:pStyle w:val="Textoindependiente"/>
        <w:spacing w:line="267" w:lineRule="exact"/>
        <w:ind w:left="360"/>
        <w:jc w:val="both"/>
        <w:rPr>
          <w:rFonts w:cs="Arial"/>
        </w:rPr>
      </w:pPr>
      <w:r>
        <w:rPr>
          <w:rFonts w:cs="Arial"/>
        </w:rPr>
        <w:t>Decreto 1160 de 1989: Reglamentario de la ley 71 de 1988. Establece Régimen de prima Media en pensiones para nuevos vinculados a la docencia.</w:t>
      </w:r>
    </w:p>
    <w:p w14:paraId="7E3FCB87" w14:textId="77777777" w:rsidR="00663FCA" w:rsidRDefault="00663FCA">
      <w:pPr>
        <w:pStyle w:val="Textoindependiente"/>
        <w:spacing w:line="267" w:lineRule="exact"/>
        <w:ind w:left="360"/>
        <w:jc w:val="both"/>
        <w:rPr>
          <w:rFonts w:cs="Arial"/>
        </w:rPr>
      </w:pPr>
      <w:r>
        <w:rPr>
          <w:rFonts w:cs="Arial"/>
        </w:rPr>
        <w:t>Decreto 888 de 1991: Reglamenta el decreto 2755 de 1966.</w:t>
      </w:r>
    </w:p>
    <w:p w14:paraId="70700615" w14:textId="77777777" w:rsidR="00663FCA" w:rsidRDefault="00663FCA">
      <w:pPr>
        <w:pStyle w:val="Textoindependiente"/>
        <w:spacing w:line="267" w:lineRule="exact"/>
        <w:ind w:left="360"/>
        <w:jc w:val="both"/>
        <w:rPr>
          <w:rFonts w:cs="Arial"/>
        </w:rPr>
      </w:pPr>
      <w:r>
        <w:rPr>
          <w:rFonts w:cs="Arial"/>
        </w:rPr>
        <w:t>Decreto 1158 de 1994 y Acta Liquidación servicios en vigencia Ley 812 de 2003.</w:t>
      </w:r>
    </w:p>
    <w:p w14:paraId="14A64034" w14:textId="77777777" w:rsidR="00663FCA" w:rsidRDefault="00663FCA">
      <w:pPr>
        <w:pStyle w:val="Textoindependiente"/>
        <w:spacing w:line="267" w:lineRule="exact"/>
        <w:ind w:left="360"/>
        <w:jc w:val="both"/>
        <w:rPr>
          <w:rFonts w:cs="Arial"/>
        </w:rPr>
      </w:pPr>
      <w:r>
        <w:rPr>
          <w:rFonts w:cs="Arial"/>
        </w:rPr>
        <w:t>Decreto 2709 de 1994: Reglamenta Artículo 7 ley 71 de 1988.</w:t>
      </w:r>
    </w:p>
    <w:p w14:paraId="48F9C602" w14:textId="77777777" w:rsidR="00663FCA" w:rsidRDefault="00663FCA">
      <w:pPr>
        <w:pStyle w:val="Textoindependiente"/>
        <w:spacing w:line="267" w:lineRule="exact"/>
        <w:ind w:left="360"/>
        <w:jc w:val="both"/>
        <w:rPr>
          <w:rFonts w:cs="Arial"/>
        </w:rPr>
      </w:pPr>
      <w:r>
        <w:rPr>
          <w:rFonts w:cs="Arial"/>
        </w:rPr>
        <w:t>Decreto 196 de 1995: Reglamentario de la Ley 60 de 1993 Mediante el cual se reglamenta la aﬁliación al fondo de los docentes territoriales.</w:t>
      </w:r>
    </w:p>
    <w:p w14:paraId="312E20A1" w14:textId="77777777" w:rsidR="00663FCA" w:rsidRDefault="00663FCA">
      <w:pPr>
        <w:pStyle w:val="Textoindependiente"/>
        <w:spacing w:line="267" w:lineRule="exact"/>
        <w:ind w:left="360"/>
        <w:jc w:val="both"/>
        <w:rPr>
          <w:rFonts w:cs="Arial"/>
        </w:rPr>
      </w:pPr>
      <w:r>
        <w:rPr>
          <w:rFonts w:cs="Arial"/>
        </w:rPr>
        <w:t>Decreto 2370 de 1997: Mediante el cual se establecen los requisitos de aﬁliación de los docentes territoriales.</w:t>
      </w:r>
    </w:p>
    <w:p w14:paraId="51A69B87" w14:textId="77777777" w:rsidR="00663FCA" w:rsidRDefault="00663FCA">
      <w:pPr>
        <w:pStyle w:val="Textoindependiente"/>
        <w:spacing w:line="267" w:lineRule="exact"/>
        <w:ind w:left="360"/>
        <w:jc w:val="both"/>
        <w:rPr>
          <w:rFonts w:cs="Arial"/>
        </w:rPr>
      </w:pPr>
      <w:r>
        <w:rPr>
          <w:rFonts w:cs="Arial"/>
        </w:rPr>
        <w:t>Decreto 1850 de 2002, Reglamenta la organización de la jornada escolar y la jornada laboral de di</w:t>
      </w:r>
      <w:r>
        <w:rPr>
          <w:rFonts w:cs="Arial"/>
        </w:rPr>
        <w:lastRenderedPageBreak/>
        <w:t>rectivos docentes y docentes de los establecimientos educativos estatales de educación formal, administrados por los departamentos, distritos y municipios certificados, y se dictan otras disposiciones.</w:t>
      </w:r>
    </w:p>
    <w:p w14:paraId="7FA9581D" w14:textId="77777777" w:rsidR="00663FCA" w:rsidRDefault="00663FCA">
      <w:pPr>
        <w:pStyle w:val="Textoindependiente"/>
        <w:spacing w:line="267" w:lineRule="exact"/>
        <w:ind w:left="360"/>
        <w:jc w:val="both"/>
        <w:rPr>
          <w:rFonts w:cs="Arial"/>
        </w:rPr>
      </w:pPr>
      <w:r>
        <w:rPr>
          <w:rFonts w:cs="Arial"/>
        </w:rPr>
        <w:t>Decreto 1278 de 2002: Estatuto de profesionalización docente.</w:t>
      </w:r>
    </w:p>
    <w:p w14:paraId="1EA65B14" w14:textId="77777777" w:rsidR="00663FCA" w:rsidRDefault="00663FCA">
      <w:pPr>
        <w:pStyle w:val="Textoindependiente"/>
        <w:spacing w:line="267" w:lineRule="exact"/>
        <w:ind w:left="360"/>
        <w:jc w:val="both"/>
        <w:rPr>
          <w:rFonts w:cs="Arial"/>
        </w:rPr>
      </w:pPr>
      <w:r>
        <w:rPr>
          <w:rFonts w:cs="Arial"/>
        </w:rPr>
        <w:t>Decreto 2341 de 2003 Se reglamenta parcialmente el artículo 81 de la Ley 812 de 2003 y se dictan otras disposiciones.</w:t>
      </w:r>
    </w:p>
    <w:p w14:paraId="6F00E28F" w14:textId="77777777" w:rsidR="00663FCA" w:rsidRDefault="00663FCA">
      <w:pPr>
        <w:pStyle w:val="Textoindependiente"/>
        <w:spacing w:line="267" w:lineRule="exact"/>
        <w:ind w:left="360"/>
        <w:jc w:val="both"/>
        <w:rPr>
          <w:rFonts w:cs="Arial"/>
        </w:rPr>
      </w:pPr>
      <w:r>
        <w:rPr>
          <w:rFonts w:cs="Arial"/>
        </w:rPr>
        <w:t xml:space="preserve">Decreto 3752 de 2003: Por el cual se reglamentan los artículos 81 parcial de la Ley 812 de 2003, 18 parcial de la Ley 715 de 2001 y la Ley 91 de 1989 en relación con el proceso de afiliación de los docentes al Fondo Nacional de Prestaciones Sociales del Magisterio y se dictan otras disposiciones. </w:t>
      </w:r>
    </w:p>
    <w:p w14:paraId="10006F0E" w14:textId="77777777" w:rsidR="00663FCA" w:rsidRDefault="00663FCA">
      <w:pPr>
        <w:pStyle w:val="Textoindependiente"/>
        <w:spacing w:line="267" w:lineRule="exact"/>
        <w:ind w:left="360"/>
        <w:jc w:val="both"/>
        <w:rPr>
          <w:rFonts w:cs="Arial"/>
        </w:rPr>
      </w:pPr>
      <w:r>
        <w:rPr>
          <w:rFonts w:cs="Arial"/>
        </w:rPr>
        <w:t>Decreto 4105 de 2004 Se reglamenta la entrega y retiro de recursos del Fondo de Pensiones de las Entidades Territoriales, FONPET.</w:t>
      </w:r>
    </w:p>
    <w:p w14:paraId="7BB11D29" w14:textId="77777777" w:rsidR="00663FCA" w:rsidRDefault="00663FCA">
      <w:pPr>
        <w:pStyle w:val="Textoindependiente"/>
        <w:spacing w:line="267" w:lineRule="exact"/>
        <w:ind w:left="360"/>
        <w:jc w:val="both"/>
        <w:rPr>
          <w:rFonts w:cs="Arial"/>
        </w:rPr>
      </w:pPr>
      <w:r>
        <w:rPr>
          <w:rFonts w:cs="Arial"/>
        </w:rPr>
        <w:t>Decreto 2831 de 2005: Reglamentario de la ley 91 de 1989 y 962 de 2005 Reglamento del Consejo Directivo del Fondo Nacional de Prestaciones Sociales del Magisterio</w:t>
      </w:r>
    </w:p>
    <w:p w14:paraId="54B8AD1F" w14:textId="77777777" w:rsidR="00663FCA" w:rsidRDefault="00663FCA">
      <w:pPr>
        <w:pStyle w:val="Textoindependiente"/>
        <w:spacing w:line="267" w:lineRule="exact"/>
        <w:ind w:left="360"/>
        <w:jc w:val="both"/>
        <w:rPr>
          <w:rFonts w:cs="Arial"/>
        </w:rPr>
      </w:pPr>
      <w:r>
        <w:rPr>
          <w:rFonts w:cs="Arial"/>
        </w:rPr>
        <w:t>Decreto 1075 de 2015 Se expide el Decreto Único Reglamentario del Sector Educación</w:t>
      </w:r>
    </w:p>
    <w:p w14:paraId="4BD66896" w14:textId="77777777" w:rsidR="00663FCA" w:rsidRDefault="00663FCA">
      <w:pPr>
        <w:pStyle w:val="Textoindependiente"/>
        <w:spacing w:line="267" w:lineRule="exact"/>
        <w:ind w:left="360"/>
        <w:jc w:val="both"/>
        <w:rPr>
          <w:rFonts w:cs="Arial"/>
        </w:rPr>
      </w:pPr>
      <w:r>
        <w:rPr>
          <w:rFonts w:cs="Arial"/>
        </w:rPr>
        <w:t>Decreto 1655 de 2015: Seguridad y salud en el trabajo para los educadores afiliados al Fondo de prestaciones del magisterio</w:t>
      </w:r>
    </w:p>
    <w:p w14:paraId="7B7712AA" w14:textId="77777777" w:rsidR="00663FCA" w:rsidRDefault="00663FCA">
      <w:pPr>
        <w:pStyle w:val="Textoindependiente"/>
        <w:spacing w:line="267" w:lineRule="exact"/>
        <w:ind w:left="360"/>
        <w:jc w:val="both"/>
        <w:rPr>
          <w:rFonts w:cs="Arial"/>
        </w:rPr>
      </w:pPr>
      <w:r>
        <w:rPr>
          <w:rFonts w:cs="Arial"/>
        </w:rPr>
        <w:t>Decreto 1272 de 2018. Por el cual se reglamenta el reconocimiento y pago de Prestaciones Económicas a cargo del Fondo Nacional de Prestaciones Sociales del Magisterio y cobro cuota de afiliación</w:t>
      </w:r>
    </w:p>
    <w:p w14:paraId="2213EB3C" w14:textId="77777777" w:rsidR="00663FCA" w:rsidRDefault="00663FCA">
      <w:pPr>
        <w:pStyle w:val="Default"/>
        <w:ind w:left="360"/>
        <w:rPr>
          <w:rFonts w:cs="Arial"/>
          <w:color w:val="auto"/>
          <w:sz w:val="22"/>
          <w:szCs w:val="22"/>
        </w:rPr>
      </w:pPr>
    </w:p>
    <w:p w14:paraId="713430CA" w14:textId="77777777" w:rsidR="00663FCA" w:rsidRDefault="00663FCA">
      <w:pPr>
        <w:pStyle w:val="Default"/>
        <w:ind w:left="360"/>
        <w:rPr>
          <w:rFonts w:cs="Arial"/>
          <w:color w:val="auto"/>
          <w:sz w:val="22"/>
          <w:szCs w:val="22"/>
        </w:rPr>
      </w:pPr>
      <w:r>
        <w:rPr>
          <w:rFonts w:cs="Arial"/>
          <w:color w:val="auto"/>
          <w:sz w:val="22"/>
          <w:szCs w:val="22"/>
        </w:rPr>
        <w:t>Y demás normas que las reglamenten, adicionen o modiﬁquen.</w:t>
      </w:r>
    </w:p>
    <w:p w14:paraId="7A40A6F9" w14:textId="77777777" w:rsidR="00663FCA" w:rsidRDefault="00663FCA">
      <w:pPr>
        <w:pStyle w:val="Textoindependiente"/>
        <w:spacing w:before="10"/>
        <w:rPr>
          <w:rFonts w:cs="Arial"/>
          <w:sz w:val="24"/>
          <w:szCs w:val="24"/>
        </w:rPr>
      </w:pPr>
    </w:p>
    <w:p w14:paraId="1D528663" w14:textId="77777777" w:rsidR="00663FCA" w:rsidRDefault="00663FCA">
      <w:pPr>
        <w:pStyle w:val="Ttulo1"/>
        <w:numPr>
          <w:ilvl w:val="0"/>
          <w:numId w:val="1"/>
        </w:numPr>
        <w:rPr>
          <w:rFonts w:cs="Arial"/>
          <w:w w:val="85"/>
          <w:sz w:val="24"/>
          <w:szCs w:val="24"/>
        </w:rPr>
      </w:pPr>
      <w:bookmarkStart w:id="11" w:name="_Toc87630972"/>
      <w:r>
        <w:rPr>
          <w:rFonts w:cs="Arial"/>
          <w:w w:val="85"/>
          <w:sz w:val="24"/>
          <w:szCs w:val="24"/>
        </w:rPr>
        <w:t>AFILIACIONES DE DOCENTES AL FONDO NACIONAL DE PRESTACIONES SOCIALES DEL MAGISTERIO</w:t>
      </w:r>
      <w:bookmarkEnd w:id="11"/>
    </w:p>
    <w:p w14:paraId="01FA350C" w14:textId="77777777" w:rsidR="00663FCA" w:rsidRDefault="00663FCA">
      <w:pPr>
        <w:pStyle w:val="Ttulo2"/>
        <w:spacing w:line="268" w:lineRule="auto"/>
        <w:ind w:left="151" w:right="221"/>
        <w:rPr>
          <w:rFonts w:cs="Arial"/>
          <w:w w:val="90"/>
          <w:sz w:val="22"/>
          <w:szCs w:val="22"/>
        </w:rPr>
      </w:pPr>
    </w:p>
    <w:p w14:paraId="76D1BFDC" w14:textId="77777777" w:rsidR="00663FCA" w:rsidRDefault="00663FCA">
      <w:pPr>
        <w:pStyle w:val="Ttulo2"/>
        <w:spacing w:line="268" w:lineRule="auto"/>
        <w:ind w:left="151" w:right="221"/>
        <w:rPr>
          <w:rFonts w:cs="Arial"/>
          <w:sz w:val="22"/>
          <w:szCs w:val="22"/>
        </w:rPr>
      </w:pPr>
      <w:bookmarkStart w:id="12" w:name="_Toc87630973"/>
      <w:r>
        <w:rPr>
          <w:rFonts w:cs="Arial"/>
          <w:w w:val="90"/>
          <w:sz w:val="22"/>
          <w:szCs w:val="22"/>
        </w:rPr>
        <w:t>¿Quiénes</w:t>
      </w:r>
      <w:r>
        <w:rPr>
          <w:rFonts w:cs="Arial"/>
          <w:spacing w:val="-26"/>
          <w:w w:val="90"/>
          <w:sz w:val="22"/>
          <w:szCs w:val="22"/>
        </w:rPr>
        <w:t xml:space="preserve"> </w:t>
      </w:r>
      <w:r>
        <w:rPr>
          <w:rFonts w:cs="Arial"/>
          <w:w w:val="90"/>
          <w:sz w:val="22"/>
          <w:szCs w:val="22"/>
        </w:rPr>
        <w:t>deben</w:t>
      </w:r>
      <w:r>
        <w:rPr>
          <w:rFonts w:cs="Arial"/>
          <w:spacing w:val="-10"/>
          <w:w w:val="90"/>
          <w:sz w:val="22"/>
          <w:szCs w:val="22"/>
        </w:rPr>
        <w:t xml:space="preserve"> </w:t>
      </w:r>
      <w:r>
        <w:rPr>
          <w:rFonts w:cs="Arial"/>
          <w:w w:val="90"/>
          <w:sz w:val="22"/>
          <w:szCs w:val="22"/>
        </w:rPr>
        <w:t>ser</w:t>
      </w:r>
      <w:r>
        <w:rPr>
          <w:rFonts w:cs="Arial"/>
          <w:spacing w:val="-18"/>
          <w:w w:val="90"/>
          <w:sz w:val="22"/>
          <w:szCs w:val="22"/>
        </w:rPr>
        <w:t xml:space="preserve"> </w:t>
      </w:r>
      <w:r>
        <w:rPr>
          <w:rFonts w:cs="Arial"/>
          <w:w w:val="90"/>
          <w:sz w:val="22"/>
          <w:szCs w:val="22"/>
        </w:rPr>
        <w:t>aﬁliados</w:t>
      </w:r>
      <w:r>
        <w:rPr>
          <w:rFonts w:cs="Arial"/>
          <w:spacing w:val="-19"/>
          <w:w w:val="90"/>
          <w:sz w:val="22"/>
          <w:szCs w:val="22"/>
        </w:rPr>
        <w:t xml:space="preserve"> </w:t>
      </w:r>
      <w:r>
        <w:rPr>
          <w:rFonts w:cs="Arial"/>
          <w:w w:val="90"/>
          <w:sz w:val="22"/>
          <w:szCs w:val="22"/>
        </w:rPr>
        <w:t xml:space="preserve">al </w:t>
      </w:r>
      <w:r>
        <w:rPr>
          <w:rFonts w:cs="Arial"/>
          <w:w w:val="85"/>
          <w:sz w:val="22"/>
          <w:szCs w:val="22"/>
        </w:rPr>
        <w:t>Fondo Nacional de Prestaciones Sociales del</w:t>
      </w:r>
      <w:r>
        <w:rPr>
          <w:rFonts w:cs="Arial"/>
          <w:spacing w:val="-25"/>
          <w:w w:val="85"/>
          <w:sz w:val="22"/>
          <w:szCs w:val="22"/>
        </w:rPr>
        <w:t xml:space="preserve"> </w:t>
      </w:r>
      <w:r>
        <w:rPr>
          <w:rFonts w:cs="Arial"/>
          <w:w w:val="85"/>
          <w:sz w:val="22"/>
          <w:szCs w:val="22"/>
        </w:rPr>
        <w:t>Magisterio?</w:t>
      </w:r>
      <w:bookmarkEnd w:id="12"/>
    </w:p>
    <w:p w14:paraId="67BA4518" w14:textId="6FFA41D2" w:rsidR="00663FCA" w:rsidRDefault="00663FCA">
      <w:pPr>
        <w:pStyle w:val="Default"/>
        <w:ind w:left="360"/>
        <w:jc w:val="both"/>
        <w:rPr>
          <w:rFonts w:cs="Arial"/>
          <w:color w:val="auto"/>
          <w:sz w:val="22"/>
          <w:szCs w:val="22"/>
        </w:rPr>
      </w:pPr>
      <w:r>
        <w:rPr>
          <w:rFonts w:cs="Arial"/>
          <w:color w:val="auto"/>
          <w:sz w:val="22"/>
          <w:szCs w:val="22"/>
        </w:rPr>
        <w:t>Todos los docentes al servicio del Estado vinculados a las Secretarias de Educación Nacional Certificadas, del orden departamental, municipal y distrital nombrados provisionalidad, periodo de prueba, y en propiedad, inscritos en el Escalafón Nacional, que hayan cumplido con los requisitos establecidos en el Decreto 3752 de 2003.</w:t>
      </w:r>
    </w:p>
    <w:p w14:paraId="6EBC163D" w14:textId="40AE133A" w:rsidR="007A2AF3" w:rsidRDefault="007A2AF3">
      <w:pPr>
        <w:pStyle w:val="Default"/>
        <w:ind w:left="360"/>
        <w:jc w:val="both"/>
        <w:rPr>
          <w:rFonts w:cs="Arial"/>
          <w:color w:val="auto"/>
          <w:sz w:val="22"/>
          <w:szCs w:val="22"/>
        </w:rPr>
      </w:pPr>
    </w:p>
    <w:p w14:paraId="712475A7" w14:textId="1EC282DA" w:rsidR="007A2AF3" w:rsidRDefault="007A2AF3">
      <w:pPr>
        <w:pStyle w:val="Default"/>
        <w:ind w:left="360"/>
        <w:jc w:val="both"/>
        <w:rPr>
          <w:rFonts w:cs="Arial"/>
          <w:color w:val="auto"/>
          <w:sz w:val="22"/>
          <w:szCs w:val="22"/>
        </w:rPr>
      </w:pPr>
    </w:p>
    <w:p w14:paraId="2722B05A" w14:textId="77777777" w:rsidR="007A2AF3" w:rsidRDefault="007A2AF3">
      <w:pPr>
        <w:pStyle w:val="Default"/>
        <w:ind w:left="360"/>
        <w:jc w:val="both"/>
        <w:rPr>
          <w:rFonts w:cs="Arial"/>
          <w:color w:val="auto"/>
          <w:sz w:val="22"/>
          <w:szCs w:val="22"/>
        </w:rPr>
      </w:pPr>
    </w:p>
    <w:p w14:paraId="6FF9A952" w14:textId="77777777" w:rsidR="00663FCA" w:rsidRDefault="00663FCA">
      <w:pPr>
        <w:pStyle w:val="Textoindependiente"/>
        <w:spacing w:before="120" w:line="244" w:lineRule="auto"/>
        <w:ind w:left="151" w:right="252"/>
        <w:jc w:val="both"/>
        <w:rPr>
          <w:rFonts w:cs="Arial"/>
        </w:rPr>
      </w:pPr>
    </w:p>
    <w:p w14:paraId="57E19571" w14:textId="77777777" w:rsidR="00663FCA" w:rsidRDefault="00663FCA">
      <w:pPr>
        <w:pStyle w:val="Ttulo1"/>
        <w:numPr>
          <w:ilvl w:val="1"/>
          <w:numId w:val="1"/>
        </w:numPr>
        <w:rPr>
          <w:rFonts w:cs="Arial"/>
          <w:w w:val="85"/>
          <w:sz w:val="24"/>
          <w:szCs w:val="24"/>
        </w:rPr>
      </w:pPr>
      <w:bookmarkStart w:id="13" w:name="_Toc87630974"/>
      <w:r>
        <w:rPr>
          <w:rFonts w:cs="Arial"/>
          <w:w w:val="85"/>
          <w:sz w:val="24"/>
          <w:szCs w:val="24"/>
        </w:rPr>
        <w:t>PROCESO DE AFILIACIÓN Y   REGISTRO DE NOVEDADES DE DOCENTES</w:t>
      </w:r>
      <w:bookmarkEnd w:id="13"/>
    </w:p>
    <w:p w14:paraId="042EE433" w14:textId="77777777" w:rsidR="00663FCA" w:rsidRDefault="00663FCA">
      <w:pPr>
        <w:pStyle w:val="Textoindependiente"/>
        <w:spacing w:before="5"/>
        <w:rPr>
          <w:rFonts w:cs="Arial"/>
          <w:b/>
        </w:rPr>
      </w:pPr>
    </w:p>
    <w:p w14:paraId="15F52B55" w14:textId="77777777" w:rsidR="00663FCA" w:rsidRDefault="00663FCA">
      <w:pPr>
        <w:pStyle w:val="Default"/>
        <w:ind w:left="360"/>
        <w:jc w:val="both"/>
        <w:rPr>
          <w:rFonts w:cs="Arial"/>
          <w:color w:val="auto"/>
          <w:sz w:val="22"/>
          <w:szCs w:val="22"/>
        </w:rPr>
      </w:pPr>
      <w:r>
        <w:rPr>
          <w:rFonts w:cs="Arial"/>
          <w:color w:val="auto"/>
          <w:sz w:val="22"/>
          <w:szCs w:val="22"/>
        </w:rPr>
        <w:t>A partir del mes de marzo de 2011, Fiduprevisora S.A, realiza el descargue de los archivos planos de aﬁliaciones y novedades a través del Aplicativo Humano, de las Entidades Territoriales Certificadas, que se hayan vinculado al Proyecto de Modernización implementado por el Ministerio de Educación Nacional. A través de estos dos procesos se reportan los docentes que deben ser aﬁliados al Fondo Nacional de Prestaciones del Magisterio y las novedades derivadas de las situaciones administrativas que presentan los educadores adscritos a sus plantas, lo anterior, con el ﬁn de mejorar la calidad y oportunidad de la información que reportan las Secretarías de Educación y de mantener la Base de Datos actualizada.</w:t>
      </w:r>
    </w:p>
    <w:p w14:paraId="798C1532" w14:textId="77777777" w:rsidR="00663FCA" w:rsidRDefault="00663FCA">
      <w:pPr>
        <w:pStyle w:val="Default"/>
        <w:ind w:left="360"/>
        <w:jc w:val="both"/>
        <w:rPr>
          <w:rFonts w:cs="Arial"/>
          <w:color w:val="auto"/>
          <w:sz w:val="22"/>
          <w:szCs w:val="22"/>
        </w:rPr>
      </w:pPr>
    </w:p>
    <w:p w14:paraId="0E161DA5" w14:textId="77777777" w:rsidR="00663FCA" w:rsidRDefault="00663FCA">
      <w:pPr>
        <w:pStyle w:val="Default"/>
        <w:ind w:left="360"/>
        <w:jc w:val="both"/>
        <w:rPr>
          <w:rFonts w:cs="Arial"/>
          <w:color w:val="auto"/>
          <w:sz w:val="22"/>
          <w:szCs w:val="22"/>
        </w:rPr>
      </w:pPr>
      <w:r>
        <w:rPr>
          <w:rFonts w:cs="Arial"/>
          <w:color w:val="auto"/>
          <w:sz w:val="22"/>
          <w:szCs w:val="22"/>
        </w:rPr>
        <w:t>Para las Entidades Territoriales, que no se encuentran vinculadas al Proyecto de Modernización en este caso, la Secretaría de Educación Certificada de Bogotá debe reportar a través del aplicativo en uso, las aﬁliaciones y novedades que se causen en su planta de personal docente.</w:t>
      </w:r>
    </w:p>
    <w:p w14:paraId="017C0DCD" w14:textId="77777777" w:rsidR="00663FCA" w:rsidRDefault="00663FCA">
      <w:pPr>
        <w:pStyle w:val="Default"/>
        <w:ind w:left="360"/>
        <w:jc w:val="both"/>
        <w:rPr>
          <w:rFonts w:cs="Arial"/>
          <w:color w:val="auto"/>
          <w:sz w:val="22"/>
          <w:szCs w:val="22"/>
        </w:rPr>
      </w:pPr>
    </w:p>
    <w:p w14:paraId="0F2A1032" w14:textId="77777777" w:rsidR="00663FCA" w:rsidRDefault="00663FCA">
      <w:pPr>
        <w:pStyle w:val="Default"/>
        <w:ind w:left="360"/>
        <w:jc w:val="both"/>
        <w:rPr>
          <w:rFonts w:cs="Arial"/>
          <w:sz w:val="22"/>
          <w:szCs w:val="22"/>
        </w:rPr>
      </w:pPr>
      <w:r>
        <w:rPr>
          <w:rFonts w:cs="Arial"/>
          <w:color w:val="auto"/>
          <w:sz w:val="22"/>
          <w:szCs w:val="22"/>
        </w:rPr>
        <w:t>La información que deben reportar las Secretarías de Educación, se rige por las disposiciones legales enmarcadas en la Ley 91 de 1989, Ley 715 de 2001, Ley  1278  de  2002,  Ley  812  de  2003, Decreto 3752 del 22 de diciembre de 2003, Artículos 4º, 5º y 8º para lo cual el Ministerio de Educación Nacional conjuntamente con la Fiduciaria ha diseñado un instructivo de reporte de aﬁliaciones y novedades, encaminado a dar las directrices necesarias para registrar de manera correcta la información, conforme a lo cual la Secretaría de Educación Certificada debe realizar las transacciones de situaciones administrativas a través del Aplicativo Humano, así mismo, debe realizar el proceso de nombramientos y cargue de novedades, de acuerdo a los procedimientos señalados inicialmente por la norma y descritos</w:t>
      </w:r>
      <w:r>
        <w:rPr>
          <w:rFonts w:cs="Arial"/>
          <w:spacing w:val="-19"/>
          <w:sz w:val="22"/>
          <w:szCs w:val="22"/>
        </w:rPr>
        <w:t xml:space="preserve"> </w:t>
      </w:r>
      <w:r>
        <w:rPr>
          <w:rFonts w:cs="Arial"/>
          <w:sz w:val="22"/>
          <w:szCs w:val="22"/>
        </w:rPr>
        <w:t>paso</w:t>
      </w:r>
      <w:r>
        <w:rPr>
          <w:rFonts w:cs="Arial"/>
          <w:spacing w:val="-19"/>
          <w:sz w:val="22"/>
          <w:szCs w:val="22"/>
        </w:rPr>
        <w:t xml:space="preserve"> </w:t>
      </w:r>
      <w:r>
        <w:rPr>
          <w:rFonts w:cs="Arial"/>
          <w:sz w:val="22"/>
          <w:szCs w:val="22"/>
        </w:rPr>
        <w:t>a</w:t>
      </w:r>
      <w:r>
        <w:rPr>
          <w:rFonts w:cs="Arial"/>
          <w:spacing w:val="-20"/>
          <w:sz w:val="22"/>
          <w:szCs w:val="22"/>
        </w:rPr>
        <w:t xml:space="preserve"> </w:t>
      </w:r>
      <w:r>
        <w:rPr>
          <w:rFonts w:cs="Arial"/>
          <w:sz w:val="22"/>
          <w:szCs w:val="22"/>
        </w:rPr>
        <w:t>paso</w:t>
      </w:r>
      <w:r>
        <w:rPr>
          <w:rFonts w:cs="Arial"/>
          <w:spacing w:val="-12"/>
          <w:sz w:val="22"/>
          <w:szCs w:val="22"/>
        </w:rPr>
        <w:t xml:space="preserve"> </w:t>
      </w:r>
      <w:r>
        <w:rPr>
          <w:rFonts w:cs="Arial"/>
          <w:spacing w:val="6"/>
          <w:sz w:val="22"/>
          <w:szCs w:val="22"/>
        </w:rPr>
        <w:t xml:space="preserve">en el </w:t>
      </w:r>
      <w:r>
        <w:rPr>
          <w:rFonts w:cs="Arial"/>
          <w:sz w:val="22"/>
          <w:szCs w:val="22"/>
        </w:rPr>
        <w:t>mencionado</w:t>
      </w:r>
      <w:r>
        <w:rPr>
          <w:rFonts w:cs="Arial"/>
          <w:spacing w:val="-25"/>
          <w:sz w:val="22"/>
          <w:szCs w:val="22"/>
        </w:rPr>
        <w:t xml:space="preserve"> </w:t>
      </w:r>
      <w:r>
        <w:rPr>
          <w:rFonts w:cs="Arial"/>
          <w:sz w:val="22"/>
          <w:szCs w:val="22"/>
        </w:rPr>
        <w:t>Instructivo.</w:t>
      </w:r>
    </w:p>
    <w:p w14:paraId="5BBC13C6" w14:textId="77777777" w:rsidR="00663FCA" w:rsidRDefault="00663FCA">
      <w:pPr>
        <w:pStyle w:val="Textoindependiente"/>
        <w:spacing w:before="4"/>
        <w:rPr>
          <w:rFonts w:cs="Arial"/>
        </w:rPr>
      </w:pPr>
    </w:p>
    <w:p w14:paraId="594F6E74" w14:textId="77777777" w:rsidR="00663FCA" w:rsidRDefault="00663FCA">
      <w:pPr>
        <w:pStyle w:val="Default"/>
        <w:ind w:left="360"/>
        <w:jc w:val="both"/>
        <w:rPr>
          <w:rFonts w:cs="Arial"/>
          <w:color w:val="auto"/>
          <w:sz w:val="22"/>
          <w:szCs w:val="22"/>
        </w:rPr>
      </w:pPr>
      <w:r>
        <w:rPr>
          <w:rFonts w:cs="Arial"/>
          <w:color w:val="auto"/>
          <w:sz w:val="22"/>
          <w:szCs w:val="22"/>
        </w:rPr>
        <w:t>No obstante lo anterior cada Secretaría de Educación Certiﬁcada debe legalizar la aﬁliación al Fondo de los educadores, para lo cual debe remitir por correo certiﬁcado a nombre de  la Coordinación de afiliaciones de la  Dirección para la automatización de la Getión y Aseguramiento de información  del FOMAG . a la oficina principal de la ciudad Bogotá, los documentos establecidos como requisitos de aﬁliación en el Artículo 4 del decreto 3752/2003, así:</w:t>
      </w:r>
    </w:p>
    <w:p w14:paraId="574D404A" w14:textId="77777777" w:rsidR="00663FCA" w:rsidRDefault="00663FCA">
      <w:pPr>
        <w:pStyle w:val="Textoindependiente"/>
        <w:spacing w:before="7"/>
        <w:rPr>
          <w:rFonts w:cs="Arial"/>
        </w:rPr>
      </w:pPr>
    </w:p>
    <w:p w14:paraId="49A84327" w14:textId="77777777" w:rsidR="00663FCA" w:rsidRDefault="00663FCA">
      <w:pPr>
        <w:pStyle w:val="Default"/>
        <w:numPr>
          <w:ilvl w:val="0"/>
          <w:numId w:val="5"/>
        </w:numPr>
        <w:jc w:val="both"/>
        <w:rPr>
          <w:rFonts w:cs="Arial"/>
          <w:color w:val="auto"/>
          <w:sz w:val="22"/>
          <w:szCs w:val="22"/>
        </w:rPr>
      </w:pPr>
      <w:r>
        <w:rPr>
          <w:rFonts w:cs="Arial"/>
          <w:b/>
          <w:color w:val="auto"/>
          <w:sz w:val="22"/>
          <w:szCs w:val="22"/>
        </w:rPr>
        <w:t>Solicitud de Aﬁliación</w:t>
      </w:r>
      <w:r>
        <w:rPr>
          <w:rFonts w:cs="Arial"/>
          <w:color w:val="auto"/>
          <w:sz w:val="22"/>
          <w:szCs w:val="22"/>
        </w:rPr>
        <w:t>: Debe ﬁrmarse por el Secretario de Educación, Jefe de Personal o quien haga sus veces.</w:t>
      </w:r>
    </w:p>
    <w:p w14:paraId="57251B10" w14:textId="77777777" w:rsidR="00663FCA" w:rsidRDefault="00663FCA">
      <w:pPr>
        <w:pStyle w:val="Default"/>
        <w:ind w:left="360"/>
        <w:jc w:val="both"/>
        <w:rPr>
          <w:rFonts w:cs="Arial"/>
          <w:color w:val="auto"/>
          <w:sz w:val="22"/>
          <w:szCs w:val="22"/>
        </w:rPr>
      </w:pPr>
    </w:p>
    <w:p w14:paraId="458C243B" w14:textId="77777777" w:rsidR="00663FCA" w:rsidRDefault="00663FCA">
      <w:pPr>
        <w:numPr>
          <w:ilvl w:val="0"/>
          <w:numId w:val="5"/>
        </w:numPr>
        <w:rPr>
          <w:rFonts w:cs="Arial"/>
        </w:rPr>
      </w:pPr>
      <w:r>
        <w:rPr>
          <w:rFonts w:cs="Arial"/>
          <w:b/>
        </w:rPr>
        <w:t>Formato Reporte Unico de Afiliaciones</w:t>
      </w:r>
      <w:r>
        <w:rPr>
          <w:rFonts w:cs="Arial"/>
        </w:rPr>
        <w:t>: Debe diligenciarlo la respectiva Secretaría de Educación Certificada de manera correcta y completa, ﬁrmado por el Secretario de Educación, el Jefe de Personal o quien haga sus veces. Es de resaltar que se debe generar desde el Aplicativo Humano en imagen PDF.</w:t>
      </w:r>
    </w:p>
    <w:p w14:paraId="2C56C918" w14:textId="77777777" w:rsidR="00663FCA" w:rsidRDefault="00663FCA">
      <w:pPr>
        <w:pStyle w:val="Default"/>
        <w:numPr>
          <w:ilvl w:val="0"/>
          <w:numId w:val="5"/>
        </w:numPr>
        <w:jc w:val="both"/>
        <w:rPr>
          <w:rFonts w:cs="Arial"/>
          <w:color w:val="auto"/>
          <w:sz w:val="22"/>
          <w:szCs w:val="22"/>
        </w:rPr>
      </w:pPr>
      <w:r>
        <w:rPr>
          <w:rFonts w:cs="Arial"/>
          <w:b/>
          <w:color w:val="auto"/>
          <w:sz w:val="22"/>
          <w:szCs w:val="22"/>
        </w:rPr>
        <w:t>Formato de hoja de vida</w:t>
      </w:r>
      <w:r>
        <w:rPr>
          <w:rFonts w:cs="Arial"/>
          <w:color w:val="auto"/>
          <w:sz w:val="22"/>
          <w:szCs w:val="22"/>
        </w:rPr>
        <w:t xml:space="preserve"> de la función pública: Lo debe diligenciar cada educador, el nominador debe veriﬁcar que esté diligenciado. Lo ﬁrma el docente y el jefe de personal o quien haga sus veces.</w:t>
      </w:r>
    </w:p>
    <w:p w14:paraId="186D7982" w14:textId="77777777" w:rsidR="00663FCA" w:rsidRDefault="00663FCA">
      <w:pPr>
        <w:pStyle w:val="Textoindependiente"/>
        <w:spacing w:before="7"/>
        <w:rPr>
          <w:rFonts w:cs="Arial"/>
        </w:rPr>
      </w:pPr>
    </w:p>
    <w:p w14:paraId="3ADB3742" w14:textId="77777777" w:rsidR="00663FCA" w:rsidRDefault="00663FCA">
      <w:pPr>
        <w:pStyle w:val="Default"/>
        <w:ind w:left="360"/>
        <w:jc w:val="both"/>
        <w:rPr>
          <w:rFonts w:cs="Arial"/>
          <w:color w:val="auto"/>
          <w:sz w:val="22"/>
          <w:szCs w:val="22"/>
        </w:rPr>
      </w:pPr>
      <w:r>
        <w:rPr>
          <w:rFonts w:cs="Arial"/>
          <w:color w:val="auto"/>
          <w:sz w:val="22"/>
          <w:szCs w:val="22"/>
        </w:rPr>
        <w:t>Para la legalización de las novedades ingresadas en el Aplicativo Humano por cada Secretaria de Educación y en cumplimiento del Artículo 8º del Decreto 3752 de 2003, se deben remitir de forma</w:t>
      </w:r>
      <w:r>
        <w:rPr>
          <w:rFonts w:cs="Arial"/>
          <w:sz w:val="22"/>
          <w:szCs w:val="22"/>
        </w:rPr>
        <w:t xml:space="preserve"> </w:t>
      </w:r>
      <w:r>
        <w:rPr>
          <w:rFonts w:cs="Arial"/>
          <w:color w:val="auto"/>
          <w:sz w:val="22"/>
          <w:szCs w:val="22"/>
        </w:rPr>
        <w:t>mensual los siguientes documentos:</w:t>
      </w:r>
    </w:p>
    <w:p w14:paraId="06E3C050" w14:textId="77777777" w:rsidR="00663FCA" w:rsidRDefault="00663FCA">
      <w:pPr>
        <w:spacing w:line="242" w:lineRule="auto"/>
        <w:ind w:left="403" w:right="236" w:hanging="284"/>
        <w:jc w:val="both"/>
        <w:rPr>
          <w:rFonts w:cs="Arial"/>
          <w:b/>
        </w:rPr>
      </w:pPr>
    </w:p>
    <w:p w14:paraId="6A556EAA" w14:textId="77777777" w:rsidR="00663FCA" w:rsidRDefault="00663FCA">
      <w:pPr>
        <w:pStyle w:val="Prrafodelista"/>
        <w:numPr>
          <w:ilvl w:val="0"/>
          <w:numId w:val="6"/>
        </w:numPr>
        <w:spacing w:line="242" w:lineRule="auto"/>
        <w:ind w:right="132"/>
        <w:rPr>
          <w:rFonts w:cs="Arial"/>
        </w:rPr>
      </w:pPr>
      <w:r>
        <w:rPr>
          <w:rFonts w:cs="Arial"/>
          <w:b/>
        </w:rPr>
        <w:t xml:space="preserve">Oficio reporte de Novedades: </w:t>
      </w:r>
      <w:r>
        <w:rPr>
          <w:rFonts w:cs="Arial"/>
        </w:rPr>
        <w:t xml:space="preserve">Debe firmarlo el Secretario de Educación, </w:t>
      </w:r>
      <w:r>
        <w:rPr>
          <w:rFonts w:cs="Arial"/>
          <w:spacing w:val="-3"/>
        </w:rPr>
        <w:t xml:space="preserve">Jefe </w:t>
      </w:r>
      <w:r>
        <w:rPr>
          <w:rFonts w:cs="Arial"/>
        </w:rPr>
        <w:t>de Personal o quien haga sus veces, indicando el mes de reporte de las novedades ingresadas.</w:t>
      </w:r>
    </w:p>
    <w:p w14:paraId="6A835309" w14:textId="77777777" w:rsidR="00663FCA" w:rsidRDefault="00663FCA">
      <w:pPr>
        <w:spacing w:line="242" w:lineRule="auto"/>
        <w:ind w:left="119" w:right="236"/>
        <w:jc w:val="both"/>
        <w:rPr>
          <w:rFonts w:cs="Arial"/>
        </w:rPr>
      </w:pPr>
    </w:p>
    <w:p w14:paraId="4B1573F5" w14:textId="77777777" w:rsidR="00663FCA" w:rsidRDefault="00663FCA">
      <w:pPr>
        <w:pStyle w:val="Textoindependiente"/>
        <w:numPr>
          <w:ilvl w:val="0"/>
          <w:numId w:val="6"/>
        </w:numPr>
        <w:spacing w:line="244" w:lineRule="auto"/>
        <w:ind w:right="132"/>
        <w:jc w:val="both"/>
        <w:rPr>
          <w:rFonts w:cs="Arial"/>
        </w:rPr>
      </w:pPr>
      <w:r>
        <w:rPr>
          <w:rFonts w:cs="Arial"/>
          <w:b/>
        </w:rPr>
        <w:t>Formato Reporte Único de Novedades</w:t>
      </w:r>
      <w:r>
        <w:rPr>
          <w:rFonts w:cs="Arial"/>
        </w:rPr>
        <w:t>: Debe imprimirse desde el Aplicativo Humano en archivo en imagen PDF, una vez firmado por el Secretario de Educación de Educación, Jefe de Personal o quien haga sus veces, remitirlo por correo certificada a la Gestión de Afiliaciones Pagos.</w:t>
      </w:r>
    </w:p>
    <w:p w14:paraId="110E693B" w14:textId="77777777" w:rsidR="00663FCA" w:rsidRDefault="00663FCA">
      <w:pPr>
        <w:pStyle w:val="Default"/>
        <w:ind w:left="360"/>
        <w:jc w:val="both"/>
        <w:rPr>
          <w:rFonts w:cs="Arial"/>
          <w:color w:val="auto"/>
          <w:sz w:val="22"/>
          <w:szCs w:val="22"/>
        </w:rPr>
      </w:pPr>
    </w:p>
    <w:p w14:paraId="70E7AD22" w14:textId="77777777" w:rsidR="00663FCA" w:rsidRDefault="00663FCA">
      <w:pPr>
        <w:pStyle w:val="Default"/>
        <w:ind w:left="360"/>
        <w:jc w:val="both"/>
        <w:rPr>
          <w:rFonts w:cs="Arial"/>
          <w:color w:val="auto"/>
          <w:sz w:val="22"/>
          <w:szCs w:val="22"/>
        </w:rPr>
      </w:pPr>
      <w:r>
        <w:rPr>
          <w:rFonts w:cs="Arial"/>
          <w:color w:val="auto"/>
          <w:sz w:val="22"/>
          <w:szCs w:val="22"/>
        </w:rPr>
        <w:t>Se aclara que, para los educadores vinculados a partir del 26 de junio de 2003, el régimen prestacional será en pensiones el de prima media, regulado en la Ley 100 de 1993 y 797 de 2003, con régimen prestacional de 57 años de edad hombre y mujer y en cesantías el de anualidad. Artículo 81 de la Ley 812 de 2003.</w:t>
      </w:r>
    </w:p>
    <w:p w14:paraId="02E9F41B" w14:textId="77777777" w:rsidR="006F6467" w:rsidRDefault="006F6467" w:rsidP="006F6467">
      <w:pPr>
        <w:pStyle w:val="Textoindependiente"/>
        <w:spacing w:line="244" w:lineRule="auto"/>
        <w:ind w:right="-10"/>
        <w:jc w:val="both"/>
        <w:rPr>
          <w:rFonts w:cs="Arial"/>
        </w:rPr>
      </w:pPr>
    </w:p>
    <w:p w14:paraId="644661EF" w14:textId="77777777" w:rsidR="00365639" w:rsidRDefault="00365639" w:rsidP="006F6467">
      <w:pPr>
        <w:pStyle w:val="Textoindependiente"/>
        <w:spacing w:line="244" w:lineRule="auto"/>
        <w:ind w:right="-10"/>
        <w:jc w:val="both"/>
        <w:rPr>
          <w:rFonts w:cs="Arial"/>
        </w:rPr>
      </w:pPr>
    </w:p>
    <w:p w14:paraId="7B27FB85" w14:textId="77777777" w:rsidR="00663FCA" w:rsidRDefault="00663FCA">
      <w:pPr>
        <w:pStyle w:val="Ttulo1"/>
        <w:numPr>
          <w:ilvl w:val="1"/>
          <w:numId w:val="1"/>
        </w:numPr>
        <w:rPr>
          <w:rFonts w:cs="Arial"/>
          <w:w w:val="85"/>
          <w:sz w:val="24"/>
          <w:szCs w:val="24"/>
        </w:rPr>
      </w:pPr>
      <w:bookmarkStart w:id="14" w:name="_Toc87630975"/>
      <w:r>
        <w:rPr>
          <w:rFonts w:cs="Arial"/>
          <w:w w:val="85"/>
          <w:sz w:val="24"/>
          <w:szCs w:val="24"/>
        </w:rPr>
        <w:t>PROCESO DE   AFILIACIÓN DE DOCENTES CON PASIVO PRESTACIONAL</w:t>
      </w:r>
      <w:bookmarkEnd w:id="14"/>
    </w:p>
    <w:p w14:paraId="47E90B29" w14:textId="77777777" w:rsidR="00663FCA" w:rsidRDefault="00663FCA">
      <w:pPr>
        <w:pStyle w:val="Textoindependiente"/>
        <w:spacing w:before="224" w:line="247" w:lineRule="auto"/>
        <w:ind w:left="119" w:right="132"/>
        <w:jc w:val="both"/>
        <w:rPr>
          <w:rFonts w:cs="Arial"/>
          <w:i/>
        </w:rPr>
      </w:pPr>
      <w:r>
        <w:rPr>
          <w:rFonts w:cs="Arial"/>
        </w:rPr>
        <w:t xml:space="preserve">Los docentes territoriales nombrados con ocasión de la Ley 60 de 1993 y la Ley 715 de 2001, que no </w:t>
      </w:r>
      <w:r>
        <w:rPr>
          <w:rFonts w:cs="Arial"/>
        </w:rPr>
        <w:lastRenderedPageBreak/>
        <w:t>fueron aﬁliados al Fondo Nacional</w:t>
      </w:r>
      <w:r>
        <w:rPr>
          <w:rFonts w:cs="Arial"/>
          <w:spacing w:val="-34"/>
        </w:rPr>
        <w:t xml:space="preserve"> </w:t>
      </w:r>
      <w:r>
        <w:rPr>
          <w:rFonts w:cs="Arial"/>
        </w:rPr>
        <w:t>de Prestaciones Sociales del Magisterio, no podrán hacerlo de acuerdo a lo señalado en el Decreto 3752 de 2003 que establece en su Art 1° “</w:t>
      </w:r>
      <w:r>
        <w:rPr>
          <w:rFonts w:cs="Arial"/>
          <w:i/>
        </w:rPr>
        <w:t xml:space="preserve">Los docentes del servicio público educativo que estén vinculados a las plantas de personal de los entes territoriales deberán </w:t>
      </w:r>
      <w:r>
        <w:rPr>
          <w:rFonts w:cs="Arial"/>
          <w:i/>
          <w:spacing w:val="3"/>
        </w:rPr>
        <w:t>ser</w:t>
      </w:r>
      <w:r>
        <w:rPr>
          <w:rFonts w:cs="Arial"/>
          <w:i/>
        </w:rPr>
        <w:t xml:space="preserve"> </w:t>
      </w:r>
      <w:r>
        <w:rPr>
          <w:rFonts w:cs="Arial"/>
          <w:i/>
          <w:spacing w:val="5"/>
        </w:rPr>
        <w:t xml:space="preserve">aﬁliados </w:t>
      </w:r>
      <w:r>
        <w:rPr>
          <w:rFonts w:cs="Arial"/>
          <w:i/>
          <w:spacing w:val="3"/>
        </w:rPr>
        <w:t xml:space="preserve">al </w:t>
      </w:r>
      <w:r>
        <w:rPr>
          <w:rFonts w:cs="Arial"/>
          <w:i/>
          <w:spacing w:val="4"/>
        </w:rPr>
        <w:t xml:space="preserve">Fondo </w:t>
      </w:r>
      <w:r>
        <w:rPr>
          <w:rFonts w:cs="Arial"/>
          <w:i/>
          <w:spacing w:val="5"/>
        </w:rPr>
        <w:t xml:space="preserve">Nacional </w:t>
      </w:r>
      <w:r>
        <w:rPr>
          <w:rFonts w:cs="Arial"/>
          <w:i/>
        </w:rPr>
        <w:t>de Prestaciones Sociales del Magisterio, previo el cumplimiento de los requisitos y</w:t>
      </w:r>
      <w:r>
        <w:rPr>
          <w:rFonts w:cs="Arial"/>
          <w:i/>
          <w:spacing w:val="-7"/>
        </w:rPr>
        <w:t xml:space="preserve"> </w:t>
      </w:r>
      <w:r>
        <w:rPr>
          <w:rFonts w:cs="Arial"/>
          <w:i/>
          <w:spacing w:val="5"/>
        </w:rPr>
        <w:t>trámites</w:t>
      </w:r>
      <w:r>
        <w:rPr>
          <w:rFonts w:cs="Arial"/>
          <w:i/>
          <w:spacing w:val="-8"/>
        </w:rPr>
        <w:t xml:space="preserve"> </w:t>
      </w:r>
      <w:r>
        <w:rPr>
          <w:rFonts w:cs="Arial"/>
          <w:i/>
          <w:spacing w:val="5"/>
        </w:rPr>
        <w:t>establecidos</w:t>
      </w:r>
      <w:r>
        <w:rPr>
          <w:rFonts w:cs="Arial"/>
          <w:i/>
          <w:spacing w:val="-8"/>
        </w:rPr>
        <w:t xml:space="preserve"> </w:t>
      </w:r>
      <w:r>
        <w:rPr>
          <w:rFonts w:cs="Arial"/>
          <w:i/>
          <w:spacing w:val="3"/>
        </w:rPr>
        <w:t>en</w:t>
      </w:r>
      <w:r>
        <w:rPr>
          <w:rFonts w:cs="Arial"/>
          <w:i/>
          <w:spacing w:val="-10"/>
        </w:rPr>
        <w:t xml:space="preserve"> </w:t>
      </w:r>
      <w:r>
        <w:rPr>
          <w:rFonts w:cs="Arial"/>
          <w:i/>
          <w:spacing w:val="4"/>
        </w:rPr>
        <w:t>los</w:t>
      </w:r>
      <w:r>
        <w:rPr>
          <w:rFonts w:cs="Arial"/>
          <w:i/>
          <w:spacing w:val="-8"/>
        </w:rPr>
        <w:t xml:space="preserve"> </w:t>
      </w:r>
      <w:r>
        <w:rPr>
          <w:rFonts w:cs="Arial"/>
          <w:i/>
        </w:rPr>
        <w:t>Artículos 4º</w:t>
      </w:r>
      <w:r>
        <w:rPr>
          <w:rFonts w:cs="Arial"/>
          <w:i/>
          <w:spacing w:val="-22"/>
        </w:rPr>
        <w:t xml:space="preserve"> </w:t>
      </w:r>
      <w:r>
        <w:rPr>
          <w:rFonts w:cs="Arial"/>
          <w:i/>
        </w:rPr>
        <w:t>y</w:t>
      </w:r>
      <w:r>
        <w:rPr>
          <w:rFonts w:cs="Arial"/>
          <w:i/>
          <w:spacing w:val="-22"/>
        </w:rPr>
        <w:t xml:space="preserve"> </w:t>
      </w:r>
      <w:r>
        <w:rPr>
          <w:rFonts w:cs="Arial"/>
          <w:i/>
        </w:rPr>
        <w:t>5º</w:t>
      </w:r>
      <w:r>
        <w:rPr>
          <w:rFonts w:cs="Arial"/>
          <w:i/>
          <w:spacing w:val="-20"/>
        </w:rPr>
        <w:t xml:space="preserve"> </w:t>
      </w:r>
      <w:r>
        <w:rPr>
          <w:rFonts w:cs="Arial"/>
          <w:i/>
        </w:rPr>
        <w:t>del</w:t>
      </w:r>
      <w:r>
        <w:rPr>
          <w:rFonts w:cs="Arial"/>
          <w:i/>
          <w:spacing w:val="-22"/>
        </w:rPr>
        <w:t xml:space="preserve"> </w:t>
      </w:r>
      <w:r>
        <w:rPr>
          <w:rFonts w:cs="Arial"/>
          <w:i/>
        </w:rPr>
        <w:t>presente</w:t>
      </w:r>
      <w:r>
        <w:rPr>
          <w:rFonts w:cs="Arial"/>
          <w:i/>
          <w:spacing w:val="-22"/>
        </w:rPr>
        <w:t xml:space="preserve"> </w:t>
      </w:r>
      <w:r>
        <w:rPr>
          <w:rFonts w:cs="Arial"/>
          <w:i/>
          <w:spacing w:val="-3"/>
        </w:rPr>
        <w:t>decreto,</w:t>
      </w:r>
      <w:r>
        <w:rPr>
          <w:rFonts w:cs="Arial"/>
          <w:i/>
          <w:spacing w:val="-20"/>
        </w:rPr>
        <w:t xml:space="preserve"> </w:t>
      </w:r>
      <w:r>
        <w:rPr>
          <w:rFonts w:cs="Arial"/>
          <w:i/>
        </w:rPr>
        <w:t>a</w:t>
      </w:r>
      <w:r>
        <w:rPr>
          <w:rFonts w:cs="Arial"/>
          <w:i/>
          <w:spacing w:val="-13"/>
        </w:rPr>
        <w:t xml:space="preserve"> </w:t>
      </w:r>
      <w:r>
        <w:rPr>
          <w:rFonts w:cs="Arial"/>
          <w:i/>
        </w:rPr>
        <w:t>más</w:t>
      </w:r>
      <w:r>
        <w:rPr>
          <w:rFonts w:cs="Arial"/>
          <w:i/>
          <w:spacing w:val="-29"/>
        </w:rPr>
        <w:t xml:space="preserve"> </w:t>
      </w:r>
      <w:r>
        <w:rPr>
          <w:rFonts w:cs="Arial"/>
          <w:i/>
        </w:rPr>
        <w:t>tardar el</w:t>
      </w:r>
      <w:r>
        <w:rPr>
          <w:rFonts w:cs="Arial"/>
          <w:i/>
          <w:spacing w:val="-21"/>
        </w:rPr>
        <w:t xml:space="preserve"> </w:t>
      </w:r>
      <w:r>
        <w:rPr>
          <w:rFonts w:cs="Arial"/>
          <w:i/>
        </w:rPr>
        <w:t>31</w:t>
      </w:r>
      <w:r>
        <w:rPr>
          <w:rFonts w:cs="Arial"/>
          <w:i/>
          <w:spacing w:val="-23"/>
        </w:rPr>
        <w:t xml:space="preserve"> </w:t>
      </w:r>
      <w:r>
        <w:rPr>
          <w:rFonts w:cs="Arial"/>
          <w:i/>
        </w:rPr>
        <w:t>de</w:t>
      </w:r>
      <w:r>
        <w:rPr>
          <w:rFonts w:cs="Arial"/>
          <w:i/>
          <w:spacing w:val="-23"/>
        </w:rPr>
        <w:t xml:space="preserve"> </w:t>
      </w:r>
      <w:r>
        <w:rPr>
          <w:rFonts w:cs="Arial"/>
          <w:i/>
        </w:rPr>
        <w:t>octubre</w:t>
      </w:r>
      <w:r>
        <w:rPr>
          <w:rFonts w:cs="Arial"/>
          <w:i/>
          <w:spacing w:val="-23"/>
        </w:rPr>
        <w:t xml:space="preserve"> </w:t>
      </w:r>
      <w:r>
        <w:rPr>
          <w:rFonts w:cs="Arial"/>
          <w:i/>
        </w:rPr>
        <w:t>de</w:t>
      </w:r>
      <w:r>
        <w:rPr>
          <w:rFonts w:cs="Arial"/>
          <w:i/>
          <w:spacing w:val="-23"/>
        </w:rPr>
        <w:t xml:space="preserve"> </w:t>
      </w:r>
      <w:r>
        <w:rPr>
          <w:rFonts w:cs="Arial"/>
          <w:i/>
        </w:rPr>
        <w:t>2004”</w:t>
      </w:r>
    </w:p>
    <w:p w14:paraId="525E08D2" w14:textId="77777777" w:rsidR="00663FCA" w:rsidRDefault="00663FCA">
      <w:pPr>
        <w:pStyle w:val="Textoindependiente"/>
        <w:spacing w:line="232" w:lineRule="auto"/>
        <w:ind w:left="119" w:right="107"/>
        <w:jc w:val="both"/>
        <w:rPr>
          <w:rFonts w:cs="Arial"/>
        </w:rPr>
      </w:pPr>
    </w:p>
    <w:p w14:paraId="7C8553D3" w14:textId="77777777" w:rsidR="00663FCA" w:rsidRDefault="00663FCA">
      <w:pPr>
        <w:pStyle w:val="Textoindependiente"/>
        <w:spacing w:line="232" w:lineRule="auto"/>
        <w:ind w:left="119" w:right="132"/>
        <w:jc w:val="both"/>
        <w:rPr>
          <w:rFonts w:cs="Arial"/>
          <w:i/>
        </w:rPr>
      </w:pPr>
      <w:r>
        <w:rPr>
          <w:rFonts w:cs="Arial"/>
        </w:rPr>
        <w:t xml:space="preserve">La norma es expresa en aﬁrmar que mientras el docente no se </w:t>
      </w:r>
      <w:r>
        <w:rPr>
          <w:rFonts w:cs="Arial"/>
          <w:spacing w:val="4"/>
        </w:rPr>
        <w:t xml:space="preserve">encuentre aﬁliado </w:t>
      </w:r>
      <w:r>
        <w:rPr>
          <w:rFonts w:cs="Arial"/>
          <w:spacing w:val="7"/>
        </w:rPr>
        <w:t xml:space="preserve">al </w:t>
      </w:r>
      <w:r>
        <w:rPr>
          <w:rFonts w:cs="Arial"/>
        </w:rPr>
        <w:t xml:space="preserve">Fondo, la responsabilidad por la totalidad de las prestaciones sociales recae directamente en la Secretaría de Educación Certificada a la cual se encuentren vinculados los educadores como entidad nominadora competente. Decreto 3752 de 2003 Artículo 1º. Parágrafo 1º </w:t>
      </w:r>
      <w:r>
        <w:rPr>
          <w:rFonts w:cs="Arial"/>
          <w:i/>
        </w:rPr>
        <w:t>“…Parágrafo 1º. La falta de aﬁliación del personal docente al Fondo Nacional de Prestaciones Sociales del Magisterio implicará la responsabilidad de la entidad territorial nominadora por la totalidad de las prestaciones sociales que correspondan, sin perjuicio de las sanciones administrativas, ﬁscales y disciplinarias a que haya lugar…”</w:t>
      </w:r>
    </w:p>
    <w:p w14:paraId="21EDC94E" w14:textId="77777777" w:rsidR="00663FCA" w:rsidRDefault="00663FCA">
      <w:pPr>
        <w:pStyle w:val="Textoindependiente"/>
        <w:spacing w:before="9"/>
        <w:rPr>
          <w:rFonts w:cs="Arial"/>
        </w:rPr>
      </w:pPr>
    </w:p>
    <w:p w14:paraId="3A506E5B" w14:textId="630DE11C" w:rsidR="00663FCA" w:rsidRDefault="00663FCA">
      <w:pPr>
        <w:pStyle w:val="Textoindependiente"/>
        <w:spacing w:before="35"/>
        <w:ind w:left="119" w:right="116"/>
        <w:jc w:val="both"/>
        <w:rPr>
          <w:rFonts w:cs="Arial"/>
          <w:i/>
        </w:rPr>
      </w:pPr>
      <w:r>
        <w:rPr>
          <w:rFonts w:cs="Arial"/>
        </w:rPr>
        <w:t>Así mismo debe te</w:t>
      </w:r>
      <w:r w:rsidR="00085C3C">
        <w:rPr>
          <w:rFonts w:cs="Arial"/>
        </w:rPr>
        <w:t>ne</w:t>
      </w:r>
      <w:r>
        <w:rPr>
          <w:rFonts w:cs="Arial"/>
        </w:rPr>
        <w:t xml:space="preserve">rse en cuenta lo señalado en el parágrafo 2 del Artículo 6 del Decreto 3752 de 2003, a saber: </w:t>
      </w:r>
      <w:r>
        <w:rPr>
          <w:rFonts w:cs="Arial"/>
          <w:i/>
        </w:rPr>
        <w:t>“. Los valores cancelados por las Entidades territoriales por concepto de aportes de personal que no reúne los requisitos de ley para ser aﬁliado al Fondo Nacional de Prestaciones Sociales del Magisterio serán reintegrados a la entidad territorial, previo cruce de cuentas con el Fondo Nacional de Prestaciones Sociales del Magisterio, el cual será realizado por la sociedad ﬁduciaria encargada del manejo de sus recursos. En todo caso, la responsabilidad por los derechos prestacionales del docente estará a cargo de la entidad territorial como empleador…”</w:t>
      </w:r>
    </w:p>
    <w:p w14:paraId="3AA67BAA" w14:textId="77777777" w:rsidR="00663FCA" w:rsidRDefault="00663FCA">
      <w:pPr>
        <w:pStyle w:val="Textoindependiente"/>
        <w:spacing w:before="35"/>
        <w:ind w:left="119" w:right="116"/>
        <w:jc w:val="both"/>
        <w:rPr>
          <w:rFonts w:cs="Arial"/>
        </w:rPr>
      </w:pPr>
    </w:p>
    <w:p w14:paraId="1FE30419" w14:textId="77777777" w:rsidR="00663FCA" w:rsidRDefault="00663FCA">
      <w:pPr>
        <w:pStyle w:val="Ttulo1"/>
        <w:numPr>
          <w:ilvl w:val="1"/>
          <w:numId w:val="1"/>
        </w:numPr>
        <w:rPr>
          <w:rFonts w:cs="Arial"/>
          <w:w w:val="85"/>
          <w:sz w:val="24"/>
          <w:szCs w:val="24"/>
        </w:rPr>
      </w:pPr>
      <w:bookmarkStart w:id="15" w:name="_Toc87630976"/>
      <w:r>
        <w:rPr>
          <w:rFonts w:cs="Arial"/>
          <w:w w:val="85"/>
          <w:sz w:val="24"/>
          <w:szCs w:val="24"/>
        </w:rPr>
        <w:t>RECOMENDACIONES PARA LAS AFILIACIONES</w:t>
      </w:r>
      <w:bookmarkEnd w:id="15"/>
    </w:p>
    <w:p w14:paraId="6320F6AA" w14:textId="77777777" w:rsidR="00663FCA" w:rsidRDefault="00663FCA">
      <w:pPr>
        <w:pStyle w:val="Ttulo1"/>
        <w:ind w:left="432"/>
        <w:rPr>
          <w:rFonts w:cs="Arial"/>
          <w:w w:val="85"/>
          <w:sz w:val="22"/>
          <w:szCs w:val="22"/>
        </w:rPr>
      </w:pPr>
    </w:p>
    <w:p w14:paraId="02A3D1D2" w14:textId="77777777" w:rsidR="00663FCA" w:rsidRDefault="00663FCA" w:rsidP="00123377">
      <w:pPr>
        <w:pStyle w:val="Textoindependiente"/>
        <w:numPr>
          <w:ilvl w:val="0"/>
          <w:numId w:val="7"/>
        </w:numPr>
        <w:spacing w:before="1"/>
        <w:ind w:left="709" w:right="132"/>
        <w:jc w:val="both"/>
        <w:rPr>
          <w:rFonts w:cs="Arial"/>
        </w:rPr>
      </w:pPr>
      <w:r>
        <w:rPr>
          <w:rFonts w:cs="Arial"/>
        </w:rPr>
        <w:t>Los docentes deben ser registrados en el Aplicativo Humano tan pronto se posesionan. Es importante tener en cuenta que es responsabilidad de la Secretaría de Educación Certificada el ingreso de la información de los docentes en forma oportuna</w:t>
      </w:r>
      <w:r w:rsidR="00123377">
        <w:rPr>
          <w:rFonts w:cs="Arial"/>
        </w:rPr>
        <w:t xml:space="preserve"> </w:t>
      </w:r>
      <w:r>
        <w:rPr>
          <w:rFonts w:cs="Arial"/>
        </w:rPr>
        <w:t>a</w:t>
      </w:r>
      <w:r w:rsidR="00123377">
        <w:rPr>
          <w:rFonts w:cs="Arial"/>
        </w:rPr>
        <w:t xml:space="preserve"> </w:t>
      </w:r>
      <w:r>
        <w:rPr>
          <w:rFonts w:cs="Arial"/>
        </w:rPr>
        <w:t>ﬁn de garantizar el servicio médico a partir de la fecha de posesión del educador, en caso contrario la responsabilidad recae directamente en la entidad nominadora.</w:t>
      </w:r>
    </w:p>
    <w:p w14:paraId="61B514A4" w14:textId="77777777" w:rsidR="00663FCA" w:rsidRDefault="00663FCA" w:rsidP="00123377">
      <w:pPr>
        <w:pStyle w:val="Textoindependiente"/>
        <w:spacing w:before="1"/>
        <w:ind w:left="709" w:right="132"/>
        <w:jc w:val="both"/>
        <w:rPr>
          <w:rFonts w:cs="Arial"/>
        </w:rPr>
      </w:pPr>
    </w:p>
    <w:p w14:paraId="7AE5CFFD" w14:textId="77777777" w:rsidR="00663FCA" w:rsidRDefault="00663FCA" w:rsidP="00123377">
      <w:pPr>
        <w:pStyle w:val="Textoindependiente"/>
        <w:numPr>
          <w:ilvl w:val="0"/>
          <w:numId w:val="7"/>
        </w:numPr>
        <w:spacing w:before="1"/>
        <w:ind w:left="709" w:right="132"/>
        <w:jc w:val="both"/>
        <w:rPr>
          <w:rFonts w:cs="Arial"/>
        </w:rPr>
      </w:pPr>
      <w:r>
        <w:rPr>
          <w:rFonts w:cs="Arial"/>
        </w:rPr>
        <w:lastRenderedPageBreak/>
        <w:t>Diligenciamiento completo y correcto de los datos básicos y laborales de cada educador en el Aplicativo Humano, teniendo en cuenta los campos obligatorios requeridos para que aparezca registrado en el Reporte de Afiliaciones que se genera para efectuar los procesos de Afiliaciones y Novedades.</w:t>
      </w:r>
    </w:p>
    <w:p w14:paraId="5D6909C8" w14:textId="77777777" w:rsidR="00663FCA" w:rsidRDefault="00663FCA" w:rsidP="00123377">
      <w:pPr>
        <w:pStyle w:val="Textoindependiente"/>
        <w:spacing w:before="1"/>
        <w:ind w:left="709" w:right="132"/>
        <w:jc w:val="both"/>
        <w:rPr>
          <w:rFonts w:cs="Arial"/>
        </w:rPr>
      </w:pPr>
    </w:p>
    <w:p w14:paraId="21A914A6" w14:textId="77777777" w:rsidR="00663FCA" w:rsidRDefault="00663FCA" w:rsidP="00123377">
      <w:pPr>
        <w:pStyle w:val="Textoindependiente"/>
        <w:numPr>
          <w:ilvl w:val="0"/>
          <w:numId w:val="7"/>
        </w:numPr>
        <w:spacing w:before="1"/>
        <w:ind w:left="709" w:right="132"/>
        <w:jc w:val="both"/>
        <w:rPr>
          <w:rFonts w:cs="Arial"/>
        </w:rPr>
      </w:pPr>
      <w:r>
        <w:rPr>
          <w:rFonts w:cs="Arial"/>
        </w:rPr>
        <w:t>La Secretaría de Educación Certificada debe realizar el seguimiento de los registros que ingresa a diario contra los registros reﬂejados en el reporte de aﬁliaciones, para garantizar que todos los ingresados tengan el servicio médico, de igual forma, les permitirá detectar probables fallas en el ingreso de la información.</w:t>
      </w:r>
    </w:p>
    <w:p w14:paraId="6E89F9B8" w14:textId="77777777" w:rsidR="00663FCA" w:rsidRDefault="00663FCA" w:rsidP="00123377">
      <w:pPr>
        <w:pStyle w:val="Textoindependiente"/>
        <w:spacing w:before="1"/>
        <w:ind w:left="709" w:right="132"/>
        <w:jc w:val="both"/>
        <w:rPr>
          <w:rFonts w:cs="Arial"/>
        </w:rPr>
      </w:pPr>
    </w:p>
    <w:p w14:paraId="3E3E0ABE" w14:textId="77777777" w:rsidR="00663FCA" w:rsidRDefault="00663FCA" w:rsidP="00123377">
      <w:pPr>
        <w:pStyle w:val="Textoindependiente"/>
        <w:numPr>
          <w:ilvl w:val="0"/>
          <w:numId w:val="7"/>
        </w:numPr>
        <w:spacing w:before="1"/>
        <w:ind w:left="709" w:right="132"/>
        <w:jc w:val="both"/>
        <w:rPr>
          <w:rFonts w:cs="Arial"/>
        </w:rPr>
      </w:pPr>
      <w:r>
        <w:rPr>
          <w:rFonts w:cs="Arial"/>
        </w:rPr>
        <w:t>Las prórrogas deben verse reﬂejadas en el Reporte de Aﬁliaciones, como un nuevo nombramiento del docente, con el ﬁn de no afectar la prestación de los Servicios Médicos. Es de advertir que todo registro de prórroga debe tener su retiro al ﬁnalizar el periodo y si continúa como prórroga ingresar un nuevo registro.</w:t>
      </w:r>
    </w:p>
    <w:p w14:paraId="6D2F0173" w14:textId="77777777" w:rsidR="00663FCA" w:rsidRDefault="00663FCA">
      <w:pPr>
        <w:pStyle w:val="Textoindependiente"/>
        <w:spacing w:before="1"/>
        <w:ind w:left="709" w:right="132"/>
        <w:jc w:val="both"/>
        <w:rPr>
          <w:rFonts w:cs="Arial"/>
        </w:rPr>
      </w:pPr>
    </w:p>
    <w:p w14:paraId="3F577E3B" w14:textId="77777777" w:rsidR="00663FCA" w:rsidRDefault="00663FCA">
      <w:pPr>
        <w:pStyle w:val="Textoindependiente"/>
        <w:numPr>
          <w:ilvl w:val="0"/>
          <w:numId w:val="7"/>
        </w:numPr>
        <w:spacing w:before="1"/>
        <w:ind w:left="709" w:right="132"/>
        <w:jc w:val="both"/>
        <w:rPr>
          <w:rFonts w:cs="Arial"/>
        </w:rPr>
      </w:pPr>
      <w:r>
        <w:rPr>
          <w:rFonts w:cs="Arial"/>
        </w:rPr>
        <w:t xml:space="preserve">Con el ﬁn de garantizar que el Reporte de Afiliaciones evidencie el ingreso en el Aplicativo Humano, debe confirmarse su afiliación al Fondo. </w:t>
      </w:r>
    </w:p>
    <w:p w14:paraId="1A92752D" w14:textId="77777777" w:rsidR="00663FCA" w:rsidRDefault="00663FCA">
      <w:pPr>
        <w:pStyle w:val="Textoindependiente"/>
        <w:spacing w:before="1"/>
        <w:ind w:left="709" w:right="132"/>
        <w:jc w:val="both"/>
        <w:rPr>
          <w:rFonts w:cs="Arial"/>
        </w:rPr>
      </w:pPr>
    </w:p>
    <w:p w14:paraId="7FA60DB8" w14:textId="77777777" w:rsidR="00663FCA" w:rsidRDefault="00663FCA">
      <w:pPr>
        <w:pStyle w:val="Textoindependiente"/>
        <w:numPr>
          <w:ilvl w:val="0"/>
          <w:numId w:val="7"/>
        </w:numPr>
        <w:spacing w:before="1"/>
        <w:ind w:left="709" w:right="132"/>
        <w:jc w:val="both"/>
        <w:rPr>
          <w:rFonts w:cs="Arial"/>
        </w:rPr>
      </w:pPr>
      <w:r>
        <w:rPr>
          <w:rFonts w:cs="Arial"/>
        </w:rPr>
        <w:t>El registro en el Aplicativo Humano de datos básicos y laborales de los docentes que son conﬁrmados, no deben ser modiﬁcados, para lo cual, es importante que al momento del ingreso de la información se incluyan TODOS los campos de registro obligatorio, de tal forma que en el Reporte de Afiliaciones y en el Formato Único de Afiliaciones se evidencie que la información este correcta y completa.</w:t>
      </w:r>
    </w:p>
    <w:p w14:paraId="20694BE6" w14:textId="77777777" w:rsidR="00663FCA" w:rsidRDefault="00663FCA">
      <w:pPr>
        <w:pStyle w:val="Textoindependiente"/>
        <w:spacing w:before="1"/>
        <w:ind w:left="709" w:right="132"/>
        <w:jc w:val="both"/>
        <w:rPr>
          <w:rFonts w:cs="Arial"/>
        </w:rPr>
      </w:pPr>
    </w:p>
    <w:p w14:paraId="02917A5E" w14:textId="77777777" w:rsidR="00663FCA" w:rsidRDefault="00663FCA">
      <w:pPr>
        <w:pStyle w:val="Textoindependiente"/>
        <w:numPr>
          <w:ilvl w:val="0"/>
          <w:numId w:val="7"/>
        </w:numPr>
        <w:spacing w:before="1"/>
        <w:ind w:left="709" w:right="132"/>
        <w:jc w:val="both"/>
        <w:rPr>
          <w:rFonts w:cs="Arial"/>
        </w:rPr>
      </w:pPr>
      <w:r>
        <w:rPr>
          <w:rFonts w:cs="Arial"/>
        </w:rPr>
        <w:t>Diligenciamiento completo y correcto de todos los campos que corresponden a las novedades administrativas que se ingresan a través del Aplicativo Huma</w:t>
      </w:r>
      <w:r w:rsidR="00123377">
        <w:rPr>
          <w:rFonts w:cs="Arial"/>
        </w:rPr>
        <w:t xml:space="preserve">no teniendo en cuenta los cambios </w:t>
      </w:r>
      <w:r>
        <w:rPr>
          <w:rFonts w:cs="Arial"/>
        </w:rPr>
        <w:t>obligatorios para cada una de las 21 novedades, según el anexo adjunto.</w:t>
      </w:r>
    </w:p>
    <w:p w14:paraId="22102A63" w14:textId="77777777" w:rsidR="00663FCA" w:rsidRDefault="00663FCA">
      <w:pPr>
        <w:pStyle w:val="Textoindependiente"/>
        <w:spacing w:before="1"/>
        <w:ind w:left="709" w:right="132"/>
        <w:jc w:val="both"/>
        <w:rPr>
          <w:rFonts w:cs="Arial"/>
        </w:rPr>
      </w:pPr>
    </w:p>
    <w:p w14:paraId="6136E152" w14:textId="77777777" w:rsidR="00663FCA" w:rsidRDefault="00663FCA">
      <w:pPr>
        <w:pStyle w:val="Textoindependiente"/>
        <w:numPr>
          <w:ilvl w:val="0"/>
          <w:numId w:val="7"/>
        </w:numPr>
        <w:spacing w:before="1"/>
        <w:ind w:left="709" w:right="132"/>
        <w:jc w:val="both"/>
        <w:rPr>
          <w:rFonts w:cs="Arial"/>
        </w:rPr>
      </w:pPr>
      <w:r>
        <w:rPr>
          <w:rFonts w:cs="Arial"/>
        </w:rPr>
        <w:t xml:space="preserve">Veriﬁcación de novedades ingresadas contra el reporte generado a través del Aplicativo Humano, es importante que se realice el respectivo seguimiento toda vez que de ello depende en la mayoría de los casos la prestación del servicio médico y el reconocimiento de las prestaciones </w:t>
      </w:r>
      <w:r>
        <w:rPr>
          <w:rFonts w:cs="Arial"/>
        </w:rPr>
        <w:lastRenderedPageBreak/>
        <w:t>económicas a las cuales tienen derecho los educadores, de igual forma, las novedades que interrumpen la prestación del servicio médico deben ser reportadas a tiempo: novedades de retiro cuya aplicación extemporánea acarrea mayores costos, reintegros por Recuperación de la Capacidad laboral, Cargo Libre Nombramiento y Remoción. Debe tenerse en cuenta para todos los casos que la responsabilidad debe asumirla cada Secretaría de Educación Certificada como entidad nominadora competente y garante del reporte oportuno de las novedades.</w:t>
      </w:r>
    </w:p>
    <w:p w14:paraId="116EF0F7" w14:textId="77777777" w:rsidR="00663FCA" w:rsidRDefault="00663FCA">
      <w:pPr>
        <w:pStyle w:val="Prrafodelista"/>
        <w:rPr>
          <w:rFonts w:cs="Arial"/>
        </w:rPr>
      </w:pPr>
    </w:p>
    <w:p w14:paraId="681EF5F7" w14:textId="77777777" w:rsidR="00663FCA" w:rsidRDefault="00663FCA">
      <w:pPr>
        <w:pStyle w:val="Textoindependiente"/>
        <w:numPr>
          <w:ilvl w:val="0"/>
          <w:numId w:val="7"/>
        </w:numPr>
        <w:spacing w:before="1"/>
        <w:ind w:left="709" w:right="132"/>
        <w:jc w:val="both"/>
        <w:rPr>
          <w:rFonts w:cs="Arial"/>
        </w:rPr>
      </w:pPr>
      <w:r>
        <w:rPr>
          <w:rFonts w:cs="Arial"/>
        </w:rPr>
        <w:t xml:space="preserve">Ingresar para cada novedad en el Formato Reporte Único de Novedades, la información del número de acto administrativo de nombramiento, fecha de acto administrativo de nombramiento y fecha de posesión. Para </w:t>
      </w:r>
      <w:r>
        <w:rPr>
          <w:rFonts w:cs="Arial"/>
          <w:spacing w:val="2"/>
        </w:rPr>
        <w:t xml:space="preserve">el cargue </w:t>
      </w:r>
      <w:r>
        <w:rPr>
          <w:rFonts w:cs="Arial"/>
        </w:rPr>
        <w:t xml:space="preserve">de la </w:t>
      </w:r>
      <w:r>
        <w:rPr>
          <w:rFonts w:cs="Arial"/>
          <w:spacing w:val="3"/>
        </w:rPr>
        <w:t xml:space="preserve">información </w:t>
      </w:r>
      <w:r>
        <w:rPr>
          <w:rFonts w:cs="Arial"/>
          <w:spacing w:val="2"/>
        </w:rPr>
        <w:t xml:space="preserve">es </w:t>
      </w:r>
      <w:r>
        <w:rPr>
          <w:rFonts w:cs="Arial"/>
        </w:rPr>
        <w:t>indispensable que estos campos estén diligenciados en su totalidad y en forma correcta. En el evento que las Secretarías de Educación no actualicen la información laboral (número y fecha de decreto de nombramiento y fecha de posesión) se generan inconsistencias en el proceso de cargue afectando el estado del afiliado (activo e inactivo) para la prestación del servicio médico al educador.</w:t>
      </w:r>
    </w:p>
    <w:p w14:paraId="06CEF474" w14:textId="77777777" w:rsidR="00663FCA" w:rsidRDefault="00663FCA">
      <w:pPr>
        <w:pStyle w:val="Prrafodelista"/>
        <w:rPr>
          <w:rFonts w:cs="Arial"/>
        </w:rPr>
      </w:pPr>
    </w:p>
    <w:p w14:paraId="4C84B2F3" w14:textId="77777777" w:rsidR="00663FCA" w:rsidRDefault="00663FCA">
      <w:pPr>
        <w:pStyle w:val="Textoindependiente"/>
        <w:numPr>
          <w:ilvl w:val="0"/>
          <w:numId w:val="7"/>
        </w:numPr>
        <w:spacing w:before="1"/>
        <w:ind w:left="709" w:right="132" w:hanging="231"/>
        <w:jc w:val="both"/>
        <w:rPr>
          <w:rFonts w:cs="Arial"/>
        </w:rPr>
      </w:pPr>
      <w:r>
        <w:rPr>
          <w:rFonts w:cs="Arial"/>
        </w:rPr>
        <w:t>La novedad de TRASLADO únicamente se le concede al educador activo nombrado en propiedad, no aplica para ningún otro nombramiento.</w:t>
      </w:r>
    </w:p>
    <w:p w14:paraId="19D1DF95" w14:textId="77777777" w:rsidR="00663FCA" w:rsidRDefault="00663FCA">
      <w:pPr>
        <w:pStyle w:val="Prrafodelista"/>
        <w:rPr>
          <w:rFonts w:cs="Arial"/>
        </w:rPr>
      </w:pPr>
    </w:p>
    <w:p w14:paraId="237B1FA9" w14:textId="0C9828A8" w:rsidR="00663FCA" w:rsidRDefault="00663FCA">
      <w:pPr>
        <w:numPr>
          <w:ilvl w:val="0"/>
          <w:numId w:val="8"/>
        </w:numPr>
        <w:jc w:val="both"/>
        <w:rPr>
          <w:rFonts w:cs="Arial"/>
          <w:spacing w:val="3"/>
        </w:rPr>
      </w:pPr>
      <w:r>
        <w:rPr>
          <w:rFonts w:cs="Arial"/>
        </w:rPr>
        <w:t xml:space="preserve">La novedad de </w:t>
      </w:r>
      <w:r>
        <w:rPr>
          <w:rFonts w:cs="Arial"/>
          <w:spacing w:val="3"/>
        </w:rPr>
        <w:t xml:space="preserve">Sanción o Suspensión (Código 13), cuando la </w:t>
      </w:r>
      <w:r w:rsidR="00165319">
        <w:rPr>
          <w:rFonts w:cs="Arial"/>
          <w:spacing w:val="3"/>
        </w:rPr>
        <w:t>Secretaria</w:t>
      </w:r>
      <w:r>
        <w:rPr>
          <w:rFonts w:cs="Arial"/>
          <w:spacing w:val="3"/>
        </w:rPr>
        <w:t xml:space="preserve"> reporta la causal (25) Acción Judicial y corresponda a docentes privados de la libertad, </w:t>
      </w:r>
      <w:r w:rsidR="00550A19">
        <w:rPr>
          <w:rFonts w:cs="Arial"/>
          <w:spacing w:val="3"/>
        </w:rPr>
        <w:t>que,</w:t>
      </w:r>
      <w:r>
        <w:rPr>
          <w:rFonts w:cs="Arial"/>
          <w:spacing w:val="3"/>
        </w:rPr>
        <w:t xml:space="preserve"> por tal razón, han interrumpido el vínculo laboral con su entidad nominadora y no se reportan en Nómina, la prestación del servicio médico, NO estará a cargo del Fondo Nacional de Prestaciones Sociales del Magisterio.  Ver afiliación al Sistema General de Seguridad Social INPEC</w:t>
      </w:r>
    </w:p>
    <w:p w14:paraId="457A69A4" w14:textId="77777777" w:rsidR="00663FCA" w:rsidRDefault="00663FCA">
      <w:pPr>
        <w:pStyle w:val="Prrafodelista"/>
        <w:widowControl/>
        <w:rPr>
          <w:rFonts w:cs="Arial"/>
          <w:spacing w:val="3"/>
        </w:rPr>
      </w:pPr>
    </w:p>
    <w:p w14:paraId="04338ADA" w14:textId="77777777" w:rsidR="00663FCA" w:rsidRDefault="00663FCA">
      <w:pPr>
        <w:pStyle w:val="Textoindependiente"/>
        <w:numPr>
          <w:ilvl w:val="0"/>
          <w:numId w:val="7"/>
        </w:numPr>
        <w:spacing w:before="1"/>
        <w:ind w:left="709" w:right="132" w:hanging="231"/>
        <w:jc w:val="both"/>
        <w:rPr>
          <w:rFonts w:cs="Arial"/>
        </w:rPr>
      </w:pPr>
      <w:r>
        <w:rPr>
          <w:rFonts w:cs="Arial"/>
        </w:rPr>
        <w:t>Las novedades relacionadas con REINTEGROS por: Recuperación Capacidad Laboral, Orden Judicial, Licencias no Remuneradas, no deben reportarse como un nuevo nombramiento, puesto que afectan el reconocimiento de prestaciones económicas por cuanto se interrumpe la continuidad del tiempo laborado.</w:t>
      </w:r>
    </w:p>
    <w:p w14:paraId="4862919B" w14:textId="77777777" w:rsidR="00663FCA" w:rsidRDefault="00663FCA">
      <w:pPr>
        <w:pStyle w:val="Textoindependiente"/>
        <w:spacing w:before="1"/>
        <w:ind w:left="709" w:right="132"/>
        <w:jc w:val="both"/>
        <w:rPr>
          <w:rFonts w:cs="Arial"/>
        </w:rPr>
      </w:pPr>
    </w:p>
    <w:p w14:paraId="0878BAEF" w14:textId="77777777" w:rsidR="00663FCA" w:rsidRDefault="00663FCA">
      <w:pPr>
        <w:pStyle w:val="Textoindependiente"/>
        <w:numPr>
          <w:ilvl w:val="0"/>
          <w:numId w:val="7"/>
        </w:numPr>
        <w:spacing w:before="1"/>
        <w:ind w:left="709" w:right="132" w:hanging="231"/>
        <w:jc w:val="both"/>
        <w:rPr>
          <w:rFonts w:cs="Arial"/>
        </w:rPr>
      </w:pPr>
      <w:r>
        <w:rPr>
          <w:rFonts w:cs="Arial"/>
        </w:rPr>
        <w:t xml:space="preserve">Para el retiro forzoso de los educadores afiliados al Fondo debe tenerse en cuenta lo determinado en la Ley 1821 del 30 de diciembre de 2016 y el pronunciamiento del Consejo de Estado del 15 de agosto de 2017, donde se prevé que el retiro del educador que ha cumplido 65 años </w:t>
      </w:r>
      <w:r>
        <w:rPr>
          <w:rFonts w:cs="Arial"/>
        </w:rPr>
        <w:lastRenderedPageBreak/>
        <w:t xml:space="preserve">antes del 30 de diciembre de 2016 </w:t>
      </w:r>
      <w:r>
        <w:rPr>
          <w:rFonts w:cs="Arial"/>
          <w:b/>
        </w:rPr>
        <w:t>DEBE RETIRARSE</w:t>
      </w:r>
      <w:r>
        <w:rPr>
          <w:rFonts w:cs="Arial"/>
        </w:rPr>
        <w:t>, en caso contrario y una vez el educador cumpla con la edad de retiro forzoso con posterioridad al 30 diciembre de 2016 puede acogerse al retiro con 70 años de edad.</w:t>
      </w:r>
    </w:p>
    <w:p w14:paraId="1AA80B37" w14:textId="77777777" w:rsidR="00663FCA" w:rsidRDefault="00663FCA">
      <w:pPr>
        <w:pStyle w:val="Textoindependiente"/>
        <w:spacing w:before="1"/>
        <w:ind w:left="709" w:right="132"/>
        <w:jc w:val="both"/>
        <w:rPr>
          <w:rFonts w:cs="Arial"/>
        </w:rPr>
      </w:pPr>
    </w:p>
    <w:p w14:paraId="3BC2ECC9" w14:textId="77777777" w:rsidR="00663FCA" w:rsidRDefault="00663FCA">
      <w:pPr>
        <w:pStyle w:val="Ttulo1"/>
        <w:numPr>
          <w:ilvl w:val="0"/>
          <w:numId w:val="1"/>
        </w:numPr>
        <w:rPr>
          <w:rFonts w:cs="Arial"/>
          <w:w w:val="85"/>
          <w:sz w:val="24"/>
          <w:szCs w:val="24"/>
        </w:rPr>
      </w:pPr>
      <w:bookmarkStart w:id="16" w:name="_Toc87630977"/>
      <w:r>
        <w:rPr>
          <w:rFonts w:cs="Arial"/>
          <w:w w:val="85"/>
          <w:sz w:val="24"/>
          <w:szCs w:val="24"/>
        </w:rPr>
        <w:t>TIPOS DE VINCULACIÓN DE LOS DOCENTES AFILIADOS AL FONDO NACIONAL</w:t>
      </w:r>
      <w:bookmarkEnd w:id="16"/>
    </w:p>
    <w:p w14:paraId="4002B083" w14:textId="77777777" w:rsidR="00663FCA" w:rsidRDefault="00663FCA">
      <w:pPr>
        <w:pStyle w:val="Textoindependiente"/>
        <w:spacing w:before="8"/>
        <w:rPr>
          <w:rFonts w:cs="Arial"/>
          <w:b/>
        </w:rPr>
      </w:pPr>
    </w:p>
    <w:p w14:paraId="423A7518" w14:textId="77777777" w:rsidR="00663FCA" w:rsidRDefault="00663FCA">
      <w:pPr>
        <w:pStyle w:val="Textoindependiente"/>
        <w:spacing w:line="244" w:lineRule="auto"/>
        <w:ind w:left="119" w:right="132"/>
        <w:jc w:val="both"/>
        <w:rPr>
          <w:rFonts w:cs="Arial"/>
        </w:rPr>
      </w:pPr>
      <w:r>
        <w:rPr>
          <w:rFonts w:cs="Arial"/>
        </w:rPr>
        <w:t>Los tipos de vinculación deben tenerse en cuenta con el fin de establecer el régimen legal aplicable; así como las diferentes prestaciones a las cuales pueden acceder los docentes para su reconocimiento y pago.</w:t>
      </w:r>
    </w:p>
    <w:p w14:paraId="57AAFBF3" w14:textId="77777777" w:rsidR="00663FCA" w:rsidRDefault="00663FCA">
      <w:pPr>
        <w:pStyle w:val="Textoindependiente"/>
        <w:spacing w:before="1"/>
        <w:rPr>
          <w:rFonts w:cs="Arial"/>
        </w:rPr>
      </w:pPr>
    </w:p>
    <w:p w14:paraId="55907823" w14:textId="77777777" w:rsidR="00663FCA" w:rsidRDefault="00663FCA">
      <w:pPr>
        <w:pStyle w:val="Ttulo1"/>
        <w:numPr>
          <w:ilvl w:val="1"/>
          <w:numId w:val="1"/>
        </w:numPr>
        <w:rPr>
          <w:rFonts w:cs="Arial"/>
          <w:w w:val="85"/>
          <w:sz w:val="24"/>
          <w:szCs w:val="24"/>
        </w:rPr>
      </w:pPr>
      <w:bookmarkStart w:id="17" w:name="_Toc87630978"/>
      <w:r>
        <w:rPr>
          <w:rFonts w:cs="Arial"/>
          <w:w w:val="85"/>
          <w:sz w:val="24"/>
          <w:szCs w:val="24"/>
        </w:rPr>
        <w:t>LEY 91 DE 1989</w:t>
      </w:r>
      <w:bookmarkEnd w:id="17"/>
    </w:p>
    <w:p w14:paraId="225DAEE8" w14:textId="77777777" w:rsidR="00663FCA" w:rsidRDefault="00663FCA">
      <w:pPr>
        <w:pStyle w:val="Textoindependiente"/>
        <w:spacing w:before="3"/>
        <w:rPr>
          <w:rFonts w:cs="Arial"/>
          <w:b/>
        </w:rPr>
      </w:pPr>
    </w:p>
    <w:p w14:paraId="7F0BCC19" w14:textId="77777777" w:rsidR="00663FCA" w:rsidRDefault="00663FCA">
      <w:pPr>
        <w:pStyle w:val="Textoindependiente"/>
        <w:spacing w:line="244" w:lineRule="auto"/>
        <w:ind w:left="119" w:right="132"/>
        <w:jc w:val="both"/>
        <w:rPr>
          <w:rFonts w:cs="Arial"/>
        </w:rPr>
      </w:pPr>
      <w:r>
        <w:rPr>
          <w:rFonts w:cs="Arial"/>
        </w:rPr>
        <w:t>Norma que señala la creación del Fondo Nacional de Prestaciones Sociales del Magisterio y tipifica las modalidades de aﬁliación de los docentes: en nacionales y nacionalizados, teniendo en cuenta lo siguiente:</w:t>
      </w:r>
    </w:p>
    <w:p w14:paraId="02A1E8C7" w14:textId="77777777" w:rsidR="00663FCA" w:rsidRDefault="00663FCA">
      <w:pPr>
        <w:pStyle w:val="Ttulo1"/>
        <w:tabs>
          <w:tab w:val="left" w:pos="426"/>
        </w:tabs>
        <w:ind w:left="360"/>
        <w:rPr>
          <w:rFonts w:cs="Arial"/>
          <w:b w:val="0"/>
          <w:bCs w:val="0"/>
          <w:sz w:val="22"/>
          <w:szCs w:val="22"/>
        </w:rPr>
      </w:pPr>
    </w:p>
    <w:p w14:paraId="186BB9FE" w14:textId="77777777" w:rsidR="00663FCA" w:rsidRDefault="00663FCA">
      <w:pPr>
        <w:pStyle w:val="Ttulo1"/>
        <w:tabs>
          <w:tab w:val="left" w:pos="426"/>
        </w:tabs>
        <w:ind w:left="0" w:right="132"/>
        <w:rPr>
          <w:rFonts w:cs="Arial"/>
          <w:b w:val="0"/>
          <w:bCs w:val="0"/>
          <w:sz w:val="22"/>
          <w:szCs w:val="22"/>
        </w:rPr>
      </w:pPr>
      <w:bookmarkStart w:id="18" w:name="_Toc87630979"/>
      <w:r>
        <w:rPr>
          <w:rFonts w:cs="Arial"/>
          <w:bCs w:val="0"/>
          <w:sz w:val="22"/>
          <w:szCs w:val="22"/>
        </w:rPr>
        <w:t>Docentes nacionales</w:t>
      </w:r>
      <w:r>
        <w:rPr>
          <w:rFonts w:cs="Arial"/>
          <w:b w:val="0"/>
          <w:bCs w:val="0"/>
          <w:sz w:val="22"/>
          <w:szCs w:val="22"/>
        </w:rPr>
        <w:t>:</w:t>
      </w:r>
      <w:bookmarkEnd w:id="18"/>
      <w:r>
        <w:rPr>
          <w:rFonts w:cs="Arial"/>
          <w:b w:val="0"/>
          <w:bCs w:val="0"/>
          <w:sz w:val="22"/>
          <w:szCs w:val="22"/>
        </w:rPr>
        <w:t xml:space="preserve"> </w:t>
      </w:r>
    </w:p>
    <w:p w14:paraId="77CAF261" w14:textId="77777777" w:rsidR="00663FCA" w:rsidRDefault="00663FCA">
      <w:pPr>
        <w:pStyle w:val="Ttulo1"/>
        <w:tabs>
          <w:tab w:val="left" w:pos="426"/>
        </w:tabs>
        <w:ind w:left="1080" w:right="132"/>
        <w:rPr>
          <w:rFonts w:cs="Arial"/>
          <w:b w:val="0"/>
          <w:bCs w:val="0"/>
          <w:sz w:val="22"/>
          <w:szCs w:val="22"/>
        </w:rPr>
      </w:pPr>
    </w:p>
    <w:p w14:paraId="3FC1716B" w14:textId="77777777" w:rsidR="00663FCA" w:rsidRDefault="00663FCA">
      <w:pPr>
        <w:pStyle w:val="Textoindependiente"/>
        <w:spacing w:line="244" w:lineRule="auto"/>
        <w:ind w:left="119" w:right="132"/>
        <w:jc w:val="both"/>
        <w:rPr>
          <w:rFonts w:cs="Arial"/>
        </w:rPr>
      </w:pPr>
      <w:r>
        <w:rPr>
          <w:rFonts w:cs="Arial"/>
        </w:rPr>
        <w:t>Docentes vinculados por nombramiento del Gobierno Nacional y los vinculados a partir del 01 de enero de 1990, hasta el 21 de diciembre de 2001. Régimen Legal Aplicable en Cesantías de Anualidad.</w:t>
      </w:r>
    </w:p>
    <w:p w14:paraId="7B28EB36" w14:textId="77777777" w:rsidR="00663FCA" w:rsidRDefault="00663FCA">
      <w:pPr>
        <w:pStyle w:val="Textoindependiente"/>
        <w:spacing w:line="244" w:lineRule="auto"/>
        <w:ind w:left="119" w:right="132"/>
        <w:jc w:val="both"/>
        <w:rPr>
          <w:rFonts w:cs="Arial"/>
        </w:rPr>
      </w:pPr>
    </w:p>
    <w:p w14:paraId="6BD4728C" w14:textId="77777777" w:rsidR="00663FCA" w:rsidRDefault="00663FCA">
      <w:pPr>
        <w:pStyle w:val="Textoindependiente"/>
        <w:spacing w:line="244" w:lineRule="auto"/>
        <w:ind w:left="119" w:right="132"/>
        <w:jc w:val="both"/>
        <w:rPr>
          <w:rFonts w:cs="Arial"/>
        </w:rPr>
      </w:pPr>
      <w:r>
        <w:rPr>
          <w:rFonts w:cs="Arial"/>
        </w:rPr>
        <w:t>También pertenecen al grupo de docentes nacionales, los que presentan transferencia de recursos del Fondo Nacional del Ahorro (FNA) al Fondo de Prestaciones Sociales del Magisterio y cuyas fechas de posesión corresponden a los años 60, 70 y 80.</w:t>
      </w:r>
    </w:p>
    <w:p w14:paraId="503B4F7B" w14:textId="77777777" w:rsidR="00663FCA" w:rsidRDefault="00663FCA">
      <w:pPr>
        <w:pStyle w:val="Ttulo1"/>
        <w:tabs>
          <w:tab w:val="left" w:pos="426"/>
        </w:tabs>
        <w:ind w:left="0" w:right="132"/>
        <w:rPr>
          <w:rFonts w:cs="Arial"/>
          <w:b w:val="0"/>
          <w:bCs w:val="0"/>
          <w:sz w:val="22"/>
          <w:szCs w:val="22"/>
        </w:rPr>
      </w:pPr>
    </w:p>
    <w:p w14:paraId="0E650DCF" w14:textId="77777777" w:rsidR="00663FCA" w:rsidRDefault="00663FCA">
      <w:pPr>
        <w:pStyle w:val="Ttulo1"/>
        <w:tabs>
          <w:tab w:val="left" w:pos="426"/>
        </w:tabs>
        <w:ind w:left="0" w:right="132"/>
        <w:rPr>
          <w:rFonts w:cs="Arial"/>
          <w:bCs w:val="0"/>
          <w:sz w:val="22"/>
          <w:szCs w:val="22"/>
        </w:rPr>
      </w:pPr>
      <w:bookmarkStart w:id="19" w:name="_Toc87630980"/>
      <w:r>
        <w:rPr>
          <w:rFonts w:cs="Arial"/>
          <w:bCs w:val="0"/>
          <w:sz w:val="22"/>
          <w:szCs w:val="22"/>
        </w:rPr>
        <w:t>Docentes nacionalizados:</w:t>
      </w:r>
      <w:bookmarkEnd w:id="19"/>
      <w:r>
        <w:rPr>
          <w:rFonts w:cs="Arial"/>
          <w:bCs w:val="0"/>
          <w:sz w:val="22"/>
          <w:szCs w:val="22"/>
        </w:rPr>
        <w:t xml:space="preserve"> </w:t>
      </w:r>
    </w:p>
    <w:p w14:paraId="55CF75CC" w14:textId="77777777" w:rsidR="00663FCA" w:rsidRDefault="00663FCA">
      <w:pPr>
        <w:pStyle w:val="Ttulo1"/>
        <w:tabs>
          <w:tab w:val="left" w:pos="426"/>
        </w:tabs>
        <w:ind w:right="132"/>
        <w:rPr>
          <w:rFonts w:cs="Arial"/>
          <w:bCs w:val="0"/>
          <w:sz w:val="22"/>
          <w:szCs w:val="22"/>
        </w:rPr>
      </w:pPr>
    </w:p>
    <w:p w14:paraId="12E6E469" w14:textId="77777777" w:rsidR="00663FCA" w:rsidRDefault="00663FCA">
      <w:pPr>
        <w:pStyle w:val="Textoindependiente"/>
        <w:spacing w:line="244" w:lineRule="auto"/>
        <w:ind w:left="119" w:right="132"/>
        <w:jc w:val="both"/>
        <w:rPr>
          <w:rFonts w:cs="Arial"/>
        </w:rPr>
      </w:pPr>
      <w:r>
        <w:rPr>
          <w:rFonts w:cs="Arial"/>
        </w:rPr>
        <w:t xml:space="preserve">Docentes vinculados por nombramiento de la entidad nominadora antes del 01 de enero de 1976 y los vinculados a partir de esta fecha, de conformidad con lo dispuesto en la Ley 43 de 1975 y hasta el 31 de diciembre de 1989. </w:t>
      </w:r>
    </w:p>
    <w:p w14:paraId="3ED546B1" w14:textId="77777777" w:rsidR="00663FCA" w:rsidRDefault="00663FCA">
      <w:pPr>
        <w:pStyle w:val="Ttulo1"/>
        <w:tabs>
          <w:tab w:val="left" w:pos="426"/>
        </w:tabs>
        <w:ind w:left="1080" w:right="132"/>
        <w:rPr>
          <w:rFonts w:cs="Arial"/>
          <w:b w:val="0"/>
          <w:bCs w:val="0"/>
          <w:sz w:val="22"/>
          <w:szCs w:val="22"/>
        </w:rPr>
      </w:pPr>
    </w:p>
    <w:p w14:paraId="1705D722" w14:textId="77777777" w:rsidR="00365639" w:rsidRDefault="00365639">
      <w:pPr>
        <w:pStyle w:val="Ttulo1"/>
        <w:tabs>
          <w:tab w:val="left" w:pos="426"/>
        </w:tabs>
        <w:ind w:left="1080" w:right="132"/>
        <w:rPr>
          <w:rFonts w:cs="Arial"/>
          <w:b w:val="0"/>
          <w:bCs w:val="0"/>
          <w:sz w:val="22"/>
          <w:szCs w:val="22"/>
        </w:rPr>
      </w:pPr>
    </w:p>
    <w:p w14:paraId="561AFD3B" w14:textId="77777777" w:rsidR="00663FCA" w:rsidRDefault="00663FCA">
      <w:pPr>
        <w:pStyle w:val="Ttulo1"/>
        <w:tabs>
          <w:tab w:val="left" w:pos="426"/>
        </w:tabs>
        <w:ind w:left="360"/>
        <w:rPr>
          <w:rFonts w:cs="Arial"/>
          <w:b w:val="0"/>
          <w:bCs w:val="0"/>
          <w:sz w:val="22"/>
          <w:szCs w:val="22"/>
        </w:rPr>
      </w:pPr>
    </w:p>
    <w:p w14:paraId="64719E04" w14:textId="77777777" w:rsidR="00663FCA" w:rsidRDefault="00663FCA">
      <w:pPr>
        <w:pStyle w:val="Ttulo1"/>
        <w:numPr>
          <w:ilvl w:val="1"/>
          <w:numId w:val="1"/>
        </w:numPr>
        <w:rPr>
          <w:rFonts w:cs="Arial"/>
          <w:w w:val="85"/>
          <w:sz w:val="24"/>
          <w:szCs w:val="24"/>
        </w:rPr>
      </w:pPr>
      <w:bookmarkStart w:id="20" w:name="_Toc87630981"/>
      <w:r>
        <w:rPr>
          <w:rFonts w:cs="Arial"/>
          <w:w w:val="85"/>
          <w:sz w:val="24"/>
          <w:szCs w:val="24"/>
        </w:rPr>
        <w:t>LEY 60 DE 1993 Y DECRETO 196 DE1995</w:t>
      </w:r>
      <w:bookmarkEnd w:id="20"/>
      <w:r>
        <w:rPr>
          <w:rFonts w:cs="Arial"/>
          <w:w w:val="85"/>
          <w:sz w:val="24"/>
          <w:szCs w:val="24"/>
        </w:rPr>
        <w:t xml:space="preserve"> </w:t>
      </w:r>
    </w:p>
    <w:p w14:paraId="75C7FAA2" w14:textId="77777777" w:rsidR="00663FCA" w:rsidRDefault="00663FCA">
      <w:pPr>
        <w:pStyle w:val="Ttulo1"/>
        <w:tabs>
          <w:tab w:val="left" w:pos="426"/>
        </w:tabs>
        <w:ind w:left="360"/>
        <w:rPr>
          <w:rFonts w:cs="Arial"/>
          <w:b w:val="0"/>
          <w:bCs w:val="0"/>
          <w:sz w:val="22"/>
          <w:szCs w:val="22"/>
        </w:rPr>
      </w:pPr>
    </w:p>
    <w:p w14:paraId="13E70A5F" w14:textId="77777777" w:rsidR="00663FCA" w:rsidRDefault="00663FCA" w:rsidP="00123377">
      <w:pPr>
        <w:pStyle w:val="Textoindependiente"/>
        <w:spacing w:line="244" w:lineRule="auto"/>
        <w:ind w:left="119" w:right="132"/>
        <w:jc w:val="both"/>
        <w:rPr>
          <w:rFonts w:cs="Arial"/>
        </w:rPr>
      </w:pPr>
      <w:r>
        <w:rPr>
          <w:rFonts w:cs="Arial"/>
        </w:rPr>
        <w:t>Normas que permiten la aﬁliación al Fondo del Magisterio de los docentes a través de Convenios Interadministrativos.</w:t>
      </w:r>
    </w:p>
    <w:p w14:paraId="2185992F" w14:textId="77777777" w:rsidR="004F76A4" w:rsidRDefault="004F76A4" w:rsidP="00365569">
      <w:pPr>
        <w:pStyle w:val="Ttulo1"/>
        <w:tabs>
          <w:tab w:val="left" w:pos="426"/>
        </w:tabs>
        <w:ind w:left="0"/>
        <w:rPr>
          <w:rFonts w:cs="Arial"/>
          <w:b w:val="0"/>
          <w:bCs w:val="0"/>
          <w:sz w:val="22"/>
          <w:szCs w:val="22"/>
        </w:rPr>
      </w:pPr>
    </w:p>
    <w:p w14:paraId="1D525C2B" w14:textId="77777777" w:rsidR="00663FCA" w:rsidRDefault="00663FCA">
      <w:pPr>
        <w:pStyle w:val="Ttulo1"/>
        <w:tabs>
          <w:tab w:val="left" w:pos="426"/>
        </w:tabs>
        <w:ind w:left="0" w:right="132"/>
        <w:rPr>
          <w:rFonts w:cs="Arial"/>
          <w:b w:val="0"/>
          <w:bCs w:val="0"/>
          <w:sz w:val="22"/>
          <w:szCs w:val="22"/>
        </w:rPr>
      </w:pPr>
      <w:bookmarkStart w:id="21" w:name="_Toc87630982"/>
      <w:r>
        <w:rPr>
          <w:rFonts w:cs="Arial"/>
          <w:bCs w:val="0"/>
          <w:sz w:val="22"/>
          <w:szCs w:val="22"/>
        </w:rPr>
        <w:t>Docentes territoriales</w:t>
      </w:r>
      <w:r>
        <w:rPr>
          <w:rFonts w:cs="Arial"/>
          <w:b w:val="0"/>
          <w:bCs w:val="0"/>
          <w:sz w:val="22"/>
          <w:szCs w:val="22"/>
        </w:rPr>
        <w:t>:</w:t>
      </w:r>
      <w:bookmarkEnd w:id="21"/>
      <w:r>
        <w:rPr>
          <w:rFonts w:cs="Arial"/>
          <w:b w:val="0"/>
          <w:bCs w:val="0"/>
          <w:sz w:val="22"/>
          <w:szCs w:val="22"/>
        </w:rPr>
        <w:t xml:space="preserve"> </w:t>
      </w:r>
    </w:p>
    <w:p w14:paraId="7BA6AB05" w14:textId="77777777" w:rsidR="00663FCA" w:rsidRDefault="00663FCA">
      <w:pPr>
        <w:pStyle w:val="Ttulo1"/>
        <w:tabs>
          <w:tab w:val="left" w:pos="426"/>
        </w:tabs>
        <w:ind w:left="142" w:right="132"/>
        <w:rPr>
          <w:rFonts w:cs="Arial"/>
          <w:bCs w:val="0"/>
          <w:sz w:val="22"/>
          <w:szCs w:val="22"/>
        </w:rPr>
      </w:pPr>
    </w:p>
    <w:p w14:paraId="43FBD102" w14:textId="77777777" w:rsidR="00663FCA" w:rsidRDefault="00663FCA">
      <w:pPr>
        <w:pStyle w:val="Textoindependiente"/>
        <w:spacing w:line="244" w:lineRule="auto"/>
        <w:ind w:left="119" w:right="132"/>
        <w:jc w:val="both"/>
        <w:rPr>
          <w:rFonts w:cs="Arial"/>
        </w:rPr>
      </w:pPr>
      <w:r>
        <w:rPr>
          <w:rFonts w:cs="Arial"/>
        </w:rPr>
        <w:t>Docentes vinculados por nombramiento de la entidad territorial, a partir del 01 de enero de 1976, sin cumplir el requisito del Artículo 10 de la Ley 43 de 1975 (sin autorización del Ministerio de Educación Nacional).</w:t>
      </w:r>
    </w:p>
    <w:p w14:paraId="2E8E0CAC" w14:textId="77777777" w:rsidR="00663FCA" w:rsidRDefault="00663FCA">
      <w:pPr>
        <w:pStyle w:val="Textoindependiente"/>
        <w:spacing w:line="244" w:lineRule="auto"/>
        <w:ind w:left="119" w:right="132"/>
        <w:jc w:val="both"/>
        <w:rPr>
          <w:rFonts w:cs="Arial"/>
        </w:rPr>
      </w:pPr>
    </w:p>
    <w:p w14:paraId="1A88FF40" w14:textId="77777777" w:rsidR="00663FCA" w:rsidRDefault="00663FCA">
      <w:pPr>
        <w:pStyle w:val="Textoindependiente"/>
        <w:spacing w:line="244" w:lineRule="auto"/>
        <w:ind w:left="119" w:right="132"/>
        <w:jc w:val="both"/>
        <w:rPr>
          <w:rFonts w:cs="Arial"/>
        </w:rPr>
      </w:pPr>
      <w:r>
        <w:rPr>
          <w:rFonts w:cs="Arial"/>
        </w:rPr>
        <w:t>La ley 60 de 1993 y el Decreto 196 de 1995, establecen la aﬁliación de los docentes territoriales al Fondo del Magisterio, respetando el régimen legal vigente de la entidad territorial que los haya vinculado, el cual debió certiﬁcarse al momento de la aﬁliación.</w:t>
      </w:r>
    </w:p>
    <w:p w14:paraId="14B4E8C9" w14:textId="77777777" w:rsidR="00663FCA" w:rsidRDefault="00663FCA">
      <w:pPr>
        <w:pStyle w:val="Textoindependiente"/>
        <w:spacing w:line="244" w:lineRule="auto"/>
        <w:ind w:left="119" w:right="132"/>
        <w:jc w:val="both"/>
        <w:rPr>
          <w:rFonts w:cs="Arial"/>
        </w:rPr>
      </w:pPr>
    </w:p>
    <w:p w14:paraId="7B5312C6" w14:textId="77777777" w:rsidR="00663FCA" w:rsidRDefault="00663FCA">
      <w:pPr>
        <w:pStyle w:val="Textoindependiente"/>
        <w:spacing w:line="244" w:lineRule="auto"/>
        <w:ind w:left="119" w:right="132"/>
        <w:jc w:val="both"/>
        <w:rPr>
          <w:rFonts w:cs="Arial"/>
        </w:rPr>
      </w:pPr>
      <w:r>
        <w:rPr>
          <w:rFonts w:cs="Arial"/>
        </w:rPr>
        <w:t>Los docentes territoriales pueden ser: departamentales, distritales y municipales: son los docentes vinculados por nombramiento de la respectiva entidad territorial con cargo a su propio presupuesto y que pertenecen a su planta de personal.</w:t>
      </w:r>
    </w:p>
    <w:p w14:paraId="3D043921" w14:textId="77777777" w:rsidR="00663FCA" w:rsidRDefault="00663FCA">
      <w:pPr>
        <w:pStyle w:val="Textoindependiente"/>
        <w:spacing w:line="244" w:lineRule="auto"/>
        <w:ind w:left="119" w:right="132"/>
        <w:jc w:val="both"/>
        <w:rPr>
          <w:rFonts w:cs="Arial"/>
        </w:rPr>
      </w:pPr>
    </w:p>
    <w:p w14:paraId="661082EC" w14:textId="77777777" w:rsidR="00663FCA" w:rsidRDefault="00663FCA">
      <w:pPr>
        <w:pStyle w:val="Textoindependiente"/>
        <w:spacing w:line="244" w:lineRule="auto"/>
        <w:ind w:left="119" w:right="132"/>
        <w:jc w:val="both"/>
        <w:rPr>
          <w:rFonts w:cs="Arial"/>
        </w:rPr>
      </w:pPr>
      <w:r>
        <w:rPr>
          <w:rFonts w:cs="Arial"/>
        </w:rPr>
        <w:t>Los docentes territoriales de acuerdo con su fuente de ﬁnanciación pueden ser:</w:t>
      </w:r>
    </w:p>
    <w:p w14:paraId="227B9312" w14:textId="77777777" w:rsidR="00663FCA" w:rsidRDefault="00663FCA">
      <w:pPr>
        <w:pStyle w:val="Textoindependiente"/>
        <w:spacing w:line="244" w:lineRule="auto"/>
        <w:ind w:left="119" w:right="132"/>
        <w:jc w:val="both"/>
        <w:rPr>
          <w:rFonts w:cs="Arial"/>
        </w:rPr>
      </w:pPr>
    </w:p>
    <w:p w14:paraId="79C5CC43" w14:textId="77777777" w:rsidR="00663FCA" w:rsidRDefault="00663FCA">
      <w:pPr>
        <w:pStyle w:val="Textoindependiente"/>
        <w:spacing w:line="244" w:lineRule="auto"/>
        <w:ind w:left="119" w:right="132"/>
        <w:jc w:val="both"/>
        <w:rPr>
          <w:rFonts w:cs="Arial"/>
        </w:rPr>
      </w:pPr>
      <w:r>
        <w:rPr>
          <w:rFonts w:cs="Arial"/>
        </w:rPr>
        <w:t>Recursos propios: docentes vinculados por nombramiento de entidad territorial con cargo a su propio presupuesto.</w:t>
      </w:r>
    </w:p>
    <w:p w14:paraId="343A256B" w14:textId="77777777" w:rsidR="00663FCA" w:rsidRDefault="00663FCA">
      <w:pPr>
        <w:pStyle w:val="Textoindependiente"/>
        <w:spacing w:line="244" w:lineRule="auto"/>
        <w:ind w:left="119" w:right="132"/>
        <w:jc w:val="both"/>
        <w:rPr>
          <w:rFonts w:cs="Arial"/>
        </w:rPr>
      </w:pPr>
    </w:p>
    <w:p w14:paraId="35BA561C" w14:textId="77777777" w:rsidR="00663FCA" w:rsidRDefault="00663FCA">
      <w:pPr>
        <w:pStyle w:val="Textoindependiente"/>
        <w:spacing w:line="244" w:lineRule="auto"/>
        <w:ind w:left="119" w:right="132"/>
        <w:jc w:val="both"/>
        <w:rPr>
          <w:rFonts w:cs="Arial"/>
        </w:rPr>
      </w:pPr>
      <w:r>
        <w:rPr>
          <w:rFonts w:cs="Arial"/>
        </w:rPr>
        <w:t>Financiados: docentes vinculados por nombramiento de la respectiva entidad territorial, que pertenecen a la planta de personal del municipio o departamento y que, durante la vigencia de los convenios con la Entidad Territorial, Fondo de Financiación para la inversión Social FIS, eran ﬁnanciados en un 100% por la Nación.</w:t>
      </w:r>
    </w:p>
    <w:p w14:paraId="48863AA7" w14:textId="77777777" w:rsidR="00663FCA" w:rsidRDefault="00663FCA">
      <w:pPr>
        <w:pStyle w:val="Textoindependiente"/>
        <w:spacing w:line="244" w:lineRule="auto"/>
        <w:ind w:left="119" w:right="132"/>
        <w:jc w:val="both"/>
        <w:rPr>
          <w:rFonts w:cs="Arial"/>
        </w:rPr>
      </w:pPr>
    </w:p>
    <w:p w14:paraId="6084E146" w14:textId="77777777" w:rsidR="00663FCA" w:rsidRDefault="00663FCA">
      <w:pPr>
        <w:pStyle w:val="Textoindependiente"/>
        <w:spacing w:line="244" w:lineRule="auto"/>
        <w:ind w:left="119" w:right="132"/>
        <w:jc w:val="both"/>
        <w:rPr>
          <w:rFonts w:cs="Arial"/>
        </w:rPr>
      </w:pPr>
      <w:r>
        <w:rPr>
          <w:rFonts w:cs="Arial"/>
        </w:rPr>
        <w:lastRenderedPageBreak/>
        <w:t>Coﬁnanciados: docentes vinculados por nombramiento de la respectiva entidad territorial que pertenecen a la planta de personal del distrito, departamento o municipio y que durante la vigencia de los convenios con la entidad territorial y Fondo de Coﬁnanciación para la Inversión Social FIS, eran coﬁnanciados por la Nación 70% y 30% a cargo de la entidad territorial.</w:t>
      </w:r>
    </w:p>
    <w:p w14:paraId="64C314A4" w14:textId="77777777" w:rsidR="00663FCA" w:rsidRDefault="00663FCA">
      <w:pPr>
        <w:pStyle w:val="Textoindependiente"/>
        <w:spacing w:line="244" w:lineRule="auto"/>
        <w:ind w:left="119" w:right="132"/>
        <w:jc w:val="both"/>
        <w:rPr>
          <w:rFonts w:cs="Arial"/>
        </w:rPr>
      </w:pPr>
    </w:p>
    <w:p w14:paraId="2AFBCC18" w14:textId="17C67B6F" w:rsidR="00663FCA" w:rsidRDefault="00663FCA">
      <w:pPr>
        <w:pStyle w:val="Textoindependiente"/>
        <w:spacing w:line="244" w:lineRule="auto"/>
        <w:ind w:left="119" w:right="132"/>
        <w:jc w:val="both"/>
        <w:rPr>
          <w:rFonts w:cs="Arial"/>
        </w:rPr>
      </w:pPr>
      <w:r>
        <w:rPr>
          <w:rFonts w:cs="Arial"/>
        </w:rPr>
        <w:t>Docentes de establecimientos públicos: docentes vinculados por laborar en establecimientos públicos con cargo a sus propios recursos (la Nación les trasladaba los recursos). ITA, ITENALCO, TÉCNICO CENTRAL, ISER, entre otros.</w:t>
      </w:r>
    </w:p>
    <w:p w14:paraId="347A08B2" w14:textId="77777777" w:rsidR="00686FE9" w:rsidRDefault="00686FE9">
      <w:pPr>
        <w:pStyle w:val="Textoindependiente"/>
        <w:spacing w:line="244" w:lineRule="auto"/>
        <w:ind w:left="119" w:right="132"/>
        <w:jc w:val="both"/>
        <w:rPr>
          <w:rFonts w:cs="Arial"/>
        </w:rPr>
      </w:pPr>
    </w:p>
    <w:p w14:paraId="18D17981" w14:textId="77777777" w:rsidR="00663FCA" w:rsidRDefault="00663FCA">
      <w:pPr>
        <w:pStyle w:val="Textoindependiente"/>
        <w:spacing w:line="244" w:lineRule="auto"/>
        <w:ind w:left="119" w:right="132"/>
        <w:jc w:val="both"/>
        <w:rPr>
          <w:rFonts w:cs="Arial"/>
        </w:rPr>
      </w:pPr>
    </w:p>
    <w:p w14:paraId="372F19F6" w14:textId="77777777" w:rsidR="00663FCA" w:rsidRDefault="00663FCA">
      <w:pPr>
        <w:pStyle w:val="Ttulo1"/>
        <w:numPr>
          <w:ilvl w:val="1"/>
          <w:numId w:val="1"/>
        </w:numPr>
        <w:rPr>
          <w:rFonts w:cs="Arial"/>
          <w:w w:val="85"/>
          <w:sz w:val="24"/>
          <w:szCs w:val="24"/>
        </w:rPr>
      </w:pPr>
      <w:bookmarkStart w:id="22" w:name="_Toc87630983"/>
      <w:r>
        <w:rPr>
          <w:rFonts w:cs="Arial"/>
          <w:w w:val="85"/>
          <w:sz w:val="24"/>
          <w:szCs w:val="24"/>
        </w:rPr>
        <w:t>LEY 812 DE 2003</w:t>
      </w:r>
      <w:bookmarkEnd w:id="22"/>
    </w:p>
    <w:p w14:paraId="2503D2E0" w14:textId="77777777" w:rsidR="00663FCA" w:rsidRDefault="00663FCA">
      <w:pPr>
        <w:pStyle w:val="Ttulo1"/>
        <w:tabs>
          <w:tab w:val="left" w:pos="426"/>
        </w:tabs>
        <w:ind w:left="360"/>
        <w:rPr>
          <w:rFonts w:cs="Arial"/>
          <w:b w:val="0"/>
          <w:bCs w:val="0"/>
          <w:sz w:val="22"/>
          <w:szCs w:val="22"/>
        </w:rPr>
      </w:pPr>
    </w:p>
    <w:p w14:paraId="1EBDB36B" w14:textId="77777777" w:rsidR="00663FCA" w:rsidRDefault="00663FCA">
      <w:pPr>
        <w:pStyle w:val="Textoindependiente"/>
        <w:spacing w:line="244" w:lineRule="auto"/>
        <w:ind w:left="119" w:right="132"/>
        <w:jc w:val="both"/>
        <w:rPr>
          <w:rFonts w:cs="Arial"/>
        </w:rPr>
      </w:pPr>
      <w:r>
        <w:rPr>
          <w:rFonts w:cs="Arial"/>
        </w:rPr>
        <w:t>Norma que establece el cambio de régimen legal para los docentes vinculados a partir de la vigencia de la Ley 812 de 2003 (26 de junio) con cargo al sistema general de participaciones, en materia pensional, al establecer en su artículo 81 que los docentes que se vinculen a partir de su vigencia tendrán los derechos pensionales del régimen de prima medía con prestación deﬁnida establecido en la Ley 100 de1993 y 797 de 2003, a excepción de la edad que será de 57años para hombres y mujeres.</w:t>
      </w:r>
    </w:p>
    <w:p w14:paraId="6E98D3C1" w14:textId="77777777" w:rsidR="00663FCA" w:rsidRDefault="00663FCA">
      <w:pPr>
        <w:pStyle w:val="Ttulo1"/>
        <w:tabs>
          <w:tab w:val="left" w:pos="426"/>
        </w:tabs>
        <w:ind w:left="360"/>
        <w:rPr>
          <w:rFonts w:cs="Arial"/>
          <w:b w:val="0"/>
          <w:bCs w:val="0"/>
          <w:sz w:val="22"/>
          <w:szCs w:val="22"/>
        </w:rPr>
      </w:pPr>
    </w:p>
    <w:p w14:paraId="780082AE" w14:textId="77777777" w:rsidR="00663FCA" w:rsidRDefault="00663FCA">
      <w:pPr>
        <w:pStyle w:val="Ttulo1"/>
        <w:numPr>
          <w:ilvl w:val="1"/>
          <w:numId w:val="1"/>
        </w:numPr>
        <w:rPr>
          <w:rFonts w:cs="Arial"/>
          <w:w w:val="85"/>
          <w:sz w:val="24"/>
          <w:szCs w:val="24"/>
        </w:rPr>
      </w:pPr>
      <w:bookmarkStart w:id="23" w:name="_Toc87630984"/>
      <w:r>
        <w:rPr>
          <w:rFonts w:cs="Arial"/>
          <w:w w:val="85"/>
          <w:sz w:val="24"/>
          <w:szCs w:val="24"/>
        </w:rPr>
        <w:t>DECRETO 3752 DE 2003</w:t>
      </w:r>
      <w:bookmarkEnd w:id="23"/>
    </w:p>
    <w:p w14:paraId="46A238E2" w14:textId="77777777" w:rsidR="00663FCA" w:rsidRDefault="00663FCA">
      <w:pPr>
        <w:pStyle w:val="Ttulo1"/>
        <w:tabs>
          <w:tab w:val="left" w:pos="426"/>
        </w:tabs>
        <w:ind w:left="360"/>
        <w:rPr>
          <w:rFonts w:cs="Arial"/>
          <w:b w:val="0"/>
          <w:bCs w:val="0"/>
          <w:sz w:val="22"/>
          <w:szCs w:val="22"/>
        </w:rPr>
      </w:pPr>
    </w:p>
    <w:p w14:paraId="586D10B0" w14:textId="77777777" w:rsidR="00663FCA" w:rsidRDefault="00663FCA">
      <w:pPr>
        <w:pStyle w:val="Textoindependiente"/>
        <w:spacing w:line="244" w:lineRule="auto"/>
        <w:ind w:left="119" w:right="132"/>
        <w:jc w:val="both"/>
        <w:rPr>
          <w:rFonts w:cs="Arial"/>
        </w:rPr>
      </w:pPr>
      <w:r>
        <w:rPr>
          <w:rFonts w:cs="Arial"/>
        </w:rPr>
        <w:t>Norma que estipuló el proceso de aﬁliación de los docentes al Fondo Nacional de Prestaciones Sociales del Magisterio, especíﬁcamente a los docentes del servicio público educativo vinculados a las plantas de personal de los entes territoriales, son afiliados por las Secretarias de Educación del orden departamental, municipal y distrital a través del Aplicativo Humano, nombrados como provisionales, en periodo de prueba, planta temporal y propiedad.</w:t>
      </w:r>
    </w:p>
    <w:p w14:paraId="6B2620ED" w14:textId="77777777" w:rsidR="00663FCA" w:rsidRDefault="00663FCA">
      <w:pPr>
        <w:pStyle w:val="Textoindependiente"/>
        <w:spacing w:line="244" w:lineRule="auto"/>
        <w:ind w:left="119" w:right="132"/>
        <w:jc w:val="both"/>
        <w:rPr>
          <w:rFonts w:cs="Arial"/>
        </w:rPr>
      </w:pPr>
    </w:p>
    <w:p w14:paraId="30CA2101" w14:textId="5013991D" w:rsidR="00663FCA" w:rsidRDefault="00663FCA">
      <w:pPr>
        <w:pStyle w:val="Textoindependiente"/>
        <w:spacing w:line="244" w:lineRule="auto"/>
        <w:ind w:left="119" w:right="132"/>
        <w:jc w:val="both"/>
        <w:rPr>
          <w:rFonts w:cs="Arial"/>
        </w:rPr>
      </w:pPr>
      <w:r>
        <w:rPr>
          <w:rFonts w:cs="Arial"/>
        </w:rPr>
        <w:t xml:space="preserve">Fechas de posesión de este grupo de educadores: del 22 de diciembre de 2003 en adelante. También bajo esta reglamentación fueron afiliados al Fondo Nacional de Prestaciones Sociales del Magisterio, los educadores territoriales del orden departamental, municipal y distrital que en vigencia del Decreto 196 de 1995, o los nombrados entre el 22 de diciembre de 2001 hasta el 21 de </w:t>
      </w:r>
      <w:r w:rsidR="00DA12EF">
        <w:rPr>
          <w:rFonts w:cs="Arial"/>
        </w:rPr>
        <w:t>diciembre</w:t>
      </w:r>
      <w:r>
        <w:rPr>
          <w:rFonts w:cs="Arial"/>
        </w:rPr>
        <w:t xml:space="preserve"> de 2003; </w:t>
      </w:r>
      <w:r w:rsidR="00DA12EF">
        <w:rPr>
          <w:rFonts w:cs="Arial"/>
        </w:rPr>
        <w:t>la legalización</w:t>
      </w:r>
      <w:r>
        <w:rPr>
          <w:rFonts w:cs="Arial"/>
        </w:rPr>
        <w:t xml:space="preserve"> de estos docentes a cargo del nominador finalizó el 31 de </w:t>
      </w:r>
      <w:r w:rsidR="00DA12EF">
        <w:rPr>
          <w:rFonts w:cs="Arial"/>
        </w:rPr>
        <w:t>octubre</w:t>
      </w:r>
      <w:r>
        <w:rPr>
          <w:rFonts w:cs="Arial"/>
        </w:rPr>
        <w:t xml:space="preserve"> de 2004.</w:t>
      </w:r>
    </w:p>
    <w:p w14:paraId="5560F569" w14:textId="55E0DCAB" w:rsidR="00663FCA" w:rsidRDefault="00663FCA">
      <w:pPr>
        <w:pStyle w:val="Textoindependiente"/>
        <w:spacing w:line="244" w:lineRule="auto"/>
        <w:ind w:left="119" w:right="132"/>
        <w:jc w:val="both"/>
        <w:rPr>
          <w:rFonts w:cs="Arial"/>
        </w:rPr>
      </w:pPr>
      <w:r>
        <w:rPr>
          <w:rFonts w:cs="Arial"/>
        </w:rPr>
        <w:lastRenderedPageBreak/>
        <w:t>Fe</w:t>
      </w:r>
      <w:r w:rsidR="00DA12EF">
        <w:rPr>
          <w:rFonts w:cs="Arial"/>
        </w:rPr>
        <w:t>c</w:t>
      </w:r>
      <w:r>
        <w:rPr>
          <w:rFonts w:cs="Arial"/>
        </w:rPr>
        <w:t>has de posesión de este grupo de educadores: antes del 21 de diciembre 2003</w:t>
      </w:r>
    </w:p>
    <w:p w14:paraId="03B39304" w14:textId="77777777" w:rsidR="00663FCA" w:rsidRDefault="00663FCA">
      <w:pPr>
        <w:pStyle w:val="Ttulo1"/>
        <w:tabs>
          <w:tab w:val="left" w:pos="426"/>
        </w:tabs>
        <w:ind w:left="0"/>
        <w:rPr>
          <w:rFonts w:cs="Arial"/>
          <w:w w:val="90"/>
          <w:sz w:val="22"/>
          <w:szCs w:val="22"/>
        </w:rPr>
      </w:pPr>
    </w:p>
    <w:p w14:paraId="1B1BBA13" w14:textId="77777777" w:rsidR="00663FCA" w:rsidRDefault="00663FCA">
      <w:pPr>
        <w:pStyle w:val="Ttulo1"/>
        <w:numPr>
          <w:ilvl w:val="0"/>
          <w:numId w:val="1"/>
        </w:numPr>
        <w:rPr>
          <w:rFonts w:cs="Arial"/>
          <w:w w:val="85"/>
          <w:sz w:val="24"/>
          <w:szCs w:val="24"/>
        </w:rPr>
      </w:pPr>
      <w:bookmarkStart w:id="24" w:name="_Toc87630985"/>
      <w:r>
        <w:rPr>
          <w:rFonts w:cs="Arial"/>
          <w:w w:val="85"/>
          <w:sz w:val="24"/>
          <w:szCs w:val="24"/>
        </w:rPr>
        <w:t>REGÍMENES PRESTACIONALES APLICABLES A LOS AFILIADOS AL FOMAG</w:t>
      </w:r>
      <w:bookmarkEnd w:id="24"/>
    </w:p>
    <w:p w14:paraId="11BE3888" w14:textId="77777777" w:rsidR="00663FCA" w:rsidRDefault="00663FCA">
      <w:pPr>
        <w:pStyle w:val="Textoindependiente"/>
        <w:spacing w:before="3"/>
        <w:rPr>
          <w:rFonts w:cs="Arial"/>
          <w:b/>
        </w:rPr>
      </w:pPr>
    </w:p>
    <w:p w14:paraId="498B73C6" w14:textId="77777777" w:rsidR="00663FCA" w:rsidRDefault="00663FCA">
      <w:pPr>
        <w:pStyle w:val="Textoindependiente"/>
        <w:spacing w:line="244" w:lineRule="auto"/>
        <w:ind w:left="119" w:right="132"/>
        <w:jc w:val="both"/>
        <w:rPr>
          <w:rFonts w:cs="Arial"/>
        </w:rPr>
      </w:pPr>
      <w:r>
        <w:rPr>
          <w:rFonts w:cs="Arial"/>
        </w:rPr>
        <w:t>Para efecto de establecer el régimen legal aplicable a los aﬁliados al fondo y determinar las prestaciones a que tienen derecho, es necesario, tener claridad respecto al tipo de vinculación de cada educador, lo cual quedó deﬁnido en la ley 91 de 1989.</w:t>
      </w:r>
    </w:p>
    <w:p w14:paraId="05E55FE1" w14:textId="77777777" w:rsidR="00663FCA" w:rsidRDefault="00663FCA">
      <w:pPr>
        <w:pStyle w:val="Textoindependiente"/>
        <w:spacing w:line="247" w:lineRule="auto"/>
        <w:ind w:left="246" w:right="26"/>
        <w:jc w:val="both"/>
        <w:rPr>
          <w:rFonts w:cs="Arial"/>
        </w:rPr>
      </w:pPr>
    </w:p>
    <w:p w14:paraId="4B9BF243" w14:textId="77777777" w:rsidR="00663FCA" w:rsidRDefault="00663FCA">
      <w:pPr>
        <w:pStyle w:val="Ttulo1"/>
        <w:numPr>
          <w:ilvl w:val="1"/>
          <w:numId w:val="1"/>
        </w:numPr>
        <w:rPr>
          <w:rFonts w:cs="Arial"/>
          <w:w w:val="85"/>
          <w:sz w:val="24"/>
          <w:szCs w:val="24"/>
        </w:rPr>
      </w:pPr>
      <w:bookmarkStart w:id="25" w:name="_Toc87630986"/>
      <w:r>
        <w:rPr>
          <w:rFonts w:cs="Arial"/>
          <w:w w:val="85"/>
          <w:sz w:val="24"/>
          <w:szCs w:val="24"/>
        </w:rPr>
        <w:t>DOCENTES NACIONALES</w:t>
      </w:r>
      <w:bookmarkEnd w:id="25"/>
    </w:p>
    <w:p w14:paraId="38A9BEAB" w14:textId="77777777" w:rsidR="00663FCA" w:rsidRDefault="00663FCA">
      <w:pPr>
        <w:pStyle w:val="Ttulo1"/>
        <w:ind w:left="432"/>
        <w:rPr>
          <w:rFonts w:cs="Arial"/>
          <w:w w:val="85"/>
          <w:sz w:val="22"/>
          <w:szCs w:val="22"/>
        </w:rPr>
      </w:pPr>
    </w:p>
    <w:p w14:paraId="63048727" w14:textId="3C128E7F" w:rsidR="00663FCA" w:rsidRDefault="00663FCA">
      <w:pPr>
        <w:pStyle w:val="Textoindependiente"/>
        <w:spacing w:line="244" w:lineRule="auto"/>
        <w:ind w:left="119" w:right="132"/>
        <w:jc w:val="both"/>
        <w:rPr>
          <w:rFonts w:cs="Arial"/>
        </w:rPr>
      </w:pPr>
      <w:r>
        <w:rPr>
          <w:rFonts w:cs="Arial"/>
        </w:rPr>
        <w:t xml:space="preserve">Para efectos del reconocimiento de sus prestaciones, la Ley 91 de 1989, establece que les serán  aplicables las normas prestacionales del orden nacional, para lo cual será necesario tener en cuenta, Decreto 3118 de 1968, Decreto 3135 de 1968, Decreto 1848 de 1969, Ley 71 de 1988, Ley 91 de 1989 y las Actas de Liquidación incluidas en el Manual Uniﬁcado para el reconocimiento de prestaciones </w:t>
      </w:r>
      <w:r w:rsidR="00DA12EF">
        <w:rPr>
          <w:rFonts w:cs="Arial"/>
        </w:rPr>
        <w:t>del</w:t>
      </w:r>
      <w:r>
        <w:rPr>
          <w:rFonts w:cs="Arial"/>
        </w:rPr>
        <w:t xml:space="preserve"> Fondo del Magisterio, que contiene los soportes legales, las condiciones, factores salariales y fórmula a tener en cuenta para el reconocimiento de prestaciones.</w:t>
      </w:r>
    </w:p>
    <w:p w14:paraId="3FC1C5A0" w14:textId="77777777" w:rsidR="00663FCA" w:rsidRDefault="00663FCA">
      <w:pPr>
        <w:pStyle w:val="Textoindependiente"/>
        <w:spacing w:before="7"/>
        <w:rPr>
          <w:rFonts w:cs="Arial"/>
        </w:rPr>
      </w:pPr>
    </w:p>
    <w:p w14:paraId="07C75888" w14:textId="77777777" w:rsidR="00663FCA" w:rsidRDefault="00663FCA">
      <w:pPr>
        <w:pStyle w:val="Ttulo1"/>
        <w:tabs>
          <w:tab w:val="left" w:pos="426"/>
        </w:tabs>
        <w:ind w:left="0" w:right="132"/>
        <w:rPr>
          <w:rFonts w:cs="Arial"/>
          <w:bCs w:val="0"/>
          <w:sz w:val="22"/>
          <w:szCs w:val="22"/>
        </w:rPr>
      </w:pPr>
      <w:bookmarkStart w:id="26" w:name="_Toc87630987"/>
      <w:r>
        <w:rPr>
          <w:rFonts w:cs="Arial"/>
          <w:bCs w:val="0"/>
          <w:sz w:val="22"/>
          <w:szCs w:val="22"/>
        </w:rPr>
        <w:t>Cesantías:</w:t>
      </w:r>
      <w:bookmarkEnd w:id="26"/>
      <w:r>
        <w:rPr>
          <w:rFonts w:cs="Arial"/>
          <w:bCs w:val="0"/>
          <w:sz w:val="22"/>
          <w:szCs w:val="22"/>
        </w:rPr>
        <w:t xml:space="preserve"> </w:t>
      </w:r>
    </w:p>
    <w:p w14:paraId="059BFEE0" w14:textId="77777777" w:rsidR="00663FCA" w:rsidRDefault="00663FCA">
      <w:pPr>
        <w:pStyle w:val="Textoindependiente"/>
        <w:spacing w:line="247" w:lineRule="auto"/>
        <w:ind w:right="133"/>
        <w:jc w:val="both"/>
        <w:rPr>
          <w:rFonts w:cs="Arial"/>
          <w:b/>
        </w:rPr>
      </w:pPr>
    </w:p>
    <w:p w14:paraId="4C8D83F5" w14:textId="77777777" w:rsidR="00663FCA" w:rsidRDefault="00663FCA">
      <w:pPr>
        <w:pStyle w:val="Textoindependiente"/>
        <w:spacing w:line="247" w:lineRule="auto"/>
        <w:ind w:right="133"/>
        <w:jc w:val="both"/>
        <w:rPr>
          <w:rFonts w:cs="Arial"/>
        </w:rPr>
      </w:pPr>
      <w:r>
        <w:rPr>
          <w:rFonts w:cs="Arial"/>
        </w:rPr>
        <w:t xml:space="preserve">Son liquidadas con </w:t>
      </w:r>
      <w:r>
        <w:rPr>
          <w:rFonts w:cs="Arial"/>
          <w:spacing w:val="5"/>
        </w:rPr>
        <w:t xml:space="preserve">ANUALIDAD, </w:t>
      </w:r>
      <w:r>
        <w:rPr>
          <w:rFonts w:cs="Arial"/>
        </w:rPr>
        <w:t xml:space="preserve">es decir año por año, a </w:t>
      </w:r>
      <w:r>
        <w:rPr>
          <w:rFonts w:cs="Arial"/>
          <w:spacing w:val="2"/>
        </w:rPr>
        <w:t xml:space="preserve">partir </w:t>
      </w:r>
      <w:r>
        <w:rPr>
          <w:rFonts w:cs="Arial"/>
          <w:spacing w:val="4"/>
        </w:rPr>
        <w:t xml:space="preserve">de </w:t>
      </w:r>
      <w:r>
        <w:rPr>
          <w:rFonts w:cs="Arial"/>
          <w:spacing w:val="6"/>
        </w:rPr>
        <w:t>1990</w:t>
      </w:r>
      <w:r>
        <w:rPr>
          <w:rFonts w:cs="Arial"/>
          <w:spacing w:val="61"/>
        </w:rPr>
        <w:t xml:space="preserve"> </w:t>
      </w:r>
      <w:r>
        <w:rPr>
          <w:rFonts w:cs="Arial"/>
          <w:spacing w:val="5"/>
        </w:rPr>
        <w:t xml:space="preserve">por cada </w:t>
      </w:r>
      <w:r>
        <w:rPr>
          <w:rFonts w:cs="Arial"/>
          <w:spacing w:val="3"/>
        </w:rPr>
        <w:t xml:space="preserve">entidad </w:t>
      </w:r>
      <w:r>
        <w:rPr>
          <w:rFonts w:cs="Arial"/>
        </w:rPr>
        <w:t>territorial</w:t>
      </w:r>
      <w:r>
        <w:rPr>
          <w:rFonts w:cs="Arial"/>
          <w:spacing w:val="-10"/>
        </w:rPr>
        <w:t xml:space="preserve"> </w:t>
      </w:r>
      <w:r>
        <w:rPr>
          <w:rFonts w:cs="Arial"/>
        </w:rPr>
        <w:t>en</w:t>
      </w:r>
      <w:r>
        <w:rPr>
          <w:rFonts w:cs="Arial"/>
          <w:spacing w:val="-10"/>
        </w:rPr>
        <w:t xml:space="preserve"> </w:t>
      </w:r>
      <w:r>
        <w:rPr>
          <w:rFonts w:cs="Arial"/>
        </w:rPr>
        <w:t>calidad</w:t>
      </w:r>
      <w:r>
        <w:rPr>
          <w:rFonts w:cs="Arial"/>
          <w:spacing w:val="-10"/>
        </w:rPr>
        <w:t xml:space="preserve"> </w:t>
      </w:r>
      <w:r>
        <w:rPr>
          <w:rFonts w:cs="Arial"/>
        </w:rPr>
        <w:t>de</w:t>
      </w:r>
      <w:r>
        <w:rPr>
          <w:rFonts w:cs="Arial"/>
          <w:spacing w:val="-9"/>
        </w:rPr>
        <w:t xml:space="preserve"> </w:t>
      </w:r>
      <w:r>
        <w:rPr>
          <w:rFonts w:cs="Arial"/>
          <w:spacing w:val="-3"/>
        </w:rPr>
        <w:t>ente</w:t>
      </w:r>
      <w:r>
        <w:rPr>
          <w:rFonts w:cs="Arial"/>
          <w:spacing w:val="-9"/>
        </w:rPr>
        <w:t xml:space="preserve"> </w:t>
      </w:r>
      <w:r>
        <w:rPr>
          <w:rFonts w:cs="Arial"/>
        </w:rPr>
        <w:t xml:space="preserve">nominador, </w:t>
      </w:r>
      <w:r>
        <w:rPr>
          <w:rFonts w:cs="Arial"/>
          <w:spacing w:val="3"/>
        </w:rPr>
        <w:t>la</w:t>
      </w:r>
      <w:r>
        <w:rPr>
          <w:rFonts w:cs="Arial"/>
          <w:spacing w:val="-8"/>
        </w:rPr>
        <w:t xml:space="preserve"> </w:t>
      </w:r>
      <w:r>
        <w:rPr>
          <w:rFonts w:cs="Arial"/>
          <w:spacing w:val="5"/>
        </w:rPr>
        <w:t>cual</w:t>
      </w:r>
      <w:r>
        <w:rPr>
          <w:rFonts w:cs="Arial"/>
          <w:spacing w:val="-4"/>
        </w:rPr>
        <w:t xml:space="preserve"> </w:t>
      </w:r>
      <w:r>
        <w:rPr>
          <w:rFonts w:cs="Arial"/>
          <w:spacing w:val="6"/>
        </w:rPr>
        <w:t>liquida</w:t>
      </w:r>
      <w:r>
        <w:rPr>
          <w:rFonts w:cs="Arial"/>
          <w:spacing w:val="-8"/>
        </w:rPr>
        <w:t xml:space="preserve"> </w:t>
      </w:r>
      <w:r>
        <w:rPr>
          <w:rFonts w:cs="Arial"/>
          <w:spacing w:val="6"/>
        </w:rPr>
        <w:t>anualmente</w:t>
      </w:r>
      <w:r>
        <w:rPr>
          <w:rFonts w:cs="Arial"/>
          <w:spacing w:val="-7"/>
        </w:rPr>
        <w:t xml:space="preserve"> </w:t>
      </w:r>
      <w:r>
        <w:rPr>
          <w:rFonts w:cs="Arial"/>
          <w:spacing w:val="3"/>
        </w:rPr>
        <w:t>las</w:t>
      </w:r>
      <w:r>
        <w:rPr>
          <w:rFonts w:cs="Arial"/>
          <w:spacing w:val="-8"/>
        </w:rPr>
        <w:t xml:space="preserve"> </w:t>
      </w:r>
      <w:r>
        <w:rPr>
          <w:rFonts w:cs="Arial"/>
        </w:rPr>
        <w:t xml:space="preserve">cesantías. Una vez notiﬁcada a cada Docente debe ser remitida a la entidad ﬁduciaria, para efectos del pago de los respectivos intereses a las cesantías de acuerdo a la </w:t>
      </w:r>
      <w:r>
        <w:rPr>
          <w:rFonts w:cs="Arial"/>
          <w:spacing w:val="5"/>
        </w:rPr>
        <w:t xml:space="preserve">DTF </w:t>
      </w:r>
      <w:r>
        <w:rPr>
          <w:rFonts w:cs="Arial"/>
        </w:rPr>
        <w:t>certiﬁcada por la Superintendencia Financiera</w:t>
      </w:r>
      <w:r>
        <w:rPr>
          <w:rFonts w:cs="Arial"/>
          <w:spacing w:val="-23"/>
        </w:rPr>
        <w:t xml:space="preserve"> </w:t>
      </w:r>
      <w:r>
        <w:rPr>
          <w:rFonts w:cs="Arial"/>
        </w:rPr>
        <w:t>de</w:t>
      </w:r>
      <w:r>
        <w:rPr>
          <w:rFonts w:cs="Arial"/>
          <w:spacing w:val="-25"/>
        </w:rPr>
        <w:t xml:space="preserve"> </w:t>
      </w:r>
      <w:r>
        <w:rPr>
          <w:rFonts w:cs="Arial"/>
        </w:rPr>
        <w:t>Colombia.</w:t>
      </w:r>
    </w:p>
    <w:p w14:paraId="6C0C2AC3" w14:textId="77777777" w:rsidR="00663FCA" w:rsidRDefault="00663FCA">
      <w:pPr>
        <w:pStyle w:val="Textoindependiente"/>
        <w:spacing w:before="4"/>
        <w:rPr>
          <w:rFonts w:cs="Arial"/>
        </w:rPr>
      </w:pPr>
    </w:p>
    <w:p w14:paraId="29D17619" w14:textId="77777777" w:rsidR="00365639" w:rsidRDefault="00663FCA" w:rsidP="00365639">
      <w:pPr>
        <w:pStyle w:val="Textoindependiente"/>
        <w:spacing w:line="247" w:lineRule="auto"/>
        <w:ind w:right="133"/>
        <w:jc w:val="both"/>
        <w:rPr>
          <w:rFonts w:cs="Arial"/>
        </w:rPr>
      </w:pPr>
      <w:r>
        <w:rPr>
          <w:rFonts w:cs="Arial"/>
        </w:rPr>
        <w:t xml:space="preserve">Para </w:t>
      </w:r>
      <w:r>
        <w:rPr>
          <w:rFonts w:cs="Arial"/>
          <w:spacing w:val="3"/>
        </w:rPr>
        <w:t xml:space="preserve">los docentes nacionales </w:t>
      </w:r>
      <w:r>
        <w:rPr>
          <w:rFonts w:cs="Arial"/>
          <w:spacing w:val="2"/>
        </w:rPr>
        <w:t xml:space="preserve">que </w:t>
      </w:r>
      <w:r>
        <w:rPr>
          <w:rFonts w:cs="Arial"/>
        </w:rPr>
        <w:t>empezaron a laborar antes de la creación</w:t>
      </w:r>
      <w:r>
        <w:rPr>
          <w:rFonts w:cs="Arial"/>
          <w:spacing w:val="-11"/>
        </w:rPr>
        <w:t xml:space="preserve"> </w:t>
      </w:r>
      <w:r>
        <w:rPr>
          <w:rFonts w:cs="Arial"/>
        </w:rPr>
        <w:t>del</w:t>
      </w:r>
      <w:r>
        <w:rPr>
          <w:rFonts w:cs="Arial"/>
          <w:spacing w:val="-12"/>
        </w:rPr>
        <w:t xml:space="preserve"> </w:t>
      </w:r>
      <w:r>
        <w:rPr>
          <w:rFonts w:cs="Arial"/>
        </w:rPr>
        <w:t>Fondo</w:t>
      </w:r>
      <w:r>
        <w:rPr>
          <w:rFonts w:cs="Arial"/>
          <w:spacing w:val="-9"/>
        </w:rPr>
        <w:t xml:space="preserve"> </w:t>
      </w:r>
      <w:r>
        <w:rPr>
          <w:rFonts w:cs="Arial"/>
        </w:rPr>
        <w:t>(enero</w:t>
      </w:r>
      <w:r>
        <w:rPr>
          <w:rFonts w:cs="Arial"/>
          <w:spacing w:val="-14"/>
        </w:rPr>
        <w:t xml:space="preserve"> </w:t>
      </w:r>
      <w:r>
        <w:rPr>
          <w:rFonts w:cs="Arial"/>
        </w:rPr>
        <w:t>01</w:t>
      </w:r>
      <w:r>
        <w:rPr>
          <w:rFonts w:cs="Arial"/>
          <w:spacing w:val="-9"/>
        </w:rPr>
        <w:t xml:space="preserve"> </w:t>
      </w:r>
      <w:r>
        <w:rPr>
          <w:rFonts w:cs="Arial"/>
        </w:rPr>
        <w:t>de</w:t>
      </w:r>
      <w:r>
        <w:rPr>
          <w:rFonts w:cs="Arial"/>
          <w:spacing w:val="-12"/>
        </w:rPr>
        <w:t xml:space="preserve"> </w:t>
      </w:r>
      <w:r>
        <w:rPr>
          <w:rFonts w:cs="Arial"/>
        </w:rPr>
        <w:t>1990),</w:t>
      </w:r>
      <w:r>
        <w:rPr>
          <w:rFonts w:cs="Arial"/>
          <w:spacing w:val="-12"/>
        </w:rPr>
        <w:t xml:space="preserve"> </w:t>
      </w:r>
      <w:r>
        <w:rPr>
          <w:rFonts w:cs="Arial"/>
        </w:rPr>
        <w:t>y que tenían saldo de cesantías en el Fondo Nacional de Ahorro, valores que ingresaron al Fondo del Magisterio en el cruce de cuentas del 11 de octubre de 1992; el FOMAG, liquidará sus cesantías incluyendo dicho saldo, así como los intereses causados del 12% anual a partir del 1 de enero de 1993. Es necesario tener en cuenta que para algunos docentes no hubo traslado de saldos, habida consideración que para la fecha de cruce de cuentas se encontraban en situaciones especiales como cesantías pignoradas, embargos, créditos atípicos, retiro de cesantías etc.</w:t>
      </w:r>
    </w:p>
    <w:p w14:paraId="63AC6F47" w14:textId="77777777" w:rsidR="00663FCA" w:rsidRDefault="00663FCA">
      <w:pPr>
        <w:pStyle w:val="Ttulo1"/>
        <w:tabs>
          <w:tab w:val="left" w:pos="426"/>
        </w:tabs>
        <w:ind w:left="0" w:right="132"/>
        <w:rPr>
          <w:rFonts w:cs="Arial"/>
          <w:bCs w:val="0"/>
          <w:sz w:val="22"/>
          <w:szCs w:val="22"/>
        </w:rPr>
      </w:pPr>
      <w:bookmarkStart w:id="27" w:name="_Toc87630988"/>
      <w:r>
        <w:rPr>
          <w:rFonts w:cs="Arial"/>
          <w:bCs w:val="0"/>
          <w:sz w:val="22"/>
          <w:szCs w:val="22"/>
        </w:rPr>
        <w:lastRenderedPageBreak/>
        <w:t>Pensiones:</w:t>
      </w:r>
      <w:bookmarkEnd w:id="27"/>
      <w:r>
        <w:rPr>
          <w:rFonts w:cs="Arial"/>
          <w:bCs w:val="0"/>
          <w:sz w:val="22"/>
          <w:szCs w:val="22"/>
        </w:rPr>
        <w:t xml:space="preserve"> </w:t>
      </w:r>
    </w:p>
    <w:p w14:paraId="6935DA98" w14:textId="77777777" w:rsidR="00663FCA" w:rsidRDefault="00663FCA">
      <w:pPr>
        <w:pStyle w:val="Textoindependiente"/>
        <w:spacing w:line="247" w:lineRule="auto"/>
        <w:ind w:left="146" w:right="133"/>
        <w:jc w:val="both"/>
        <w:rPr>
          <w:rFonts w:cs="Arial"/>
        </w:rPr>
      </w:pPr>
    </w:p>
    <w:p w14:paraId="520FF753" w14:textId="77777777" w:rsidR="00663FCA" w:rsidRDefault="00663FCA">
      <w:pPr>
        <w:pStyle w:val="Textoindependiente"/>
        <w:spacing w:line="247" w:lineRule="auto"/>
        <w:ind w:right="133"/>
        <w:jc w:val="both"/>
        <w:rPr>
          <w:rFonts w:cs="Arial"/>
        </w:rPr>
      </w:pPr>
      <w:r>
        <w:rPr>
          <w:rFonts w:cs="Arial"/>
        </w:rPr>
        <w:t>Se rigen por las normas aplicables a los empleados públicos del orden nacional, que establecen como edad pensional 55 años de edad y 20 años de servicio, para hombres y mujeres.</w:t>
      </w:r>
    </w:p>
    <w:p w14:paraId="498FF987" w14:textId="77777777" w:rsidR="00663FCA" w:rsidRDefault="00663FCA">
      <w:pPr>
        <w:pStyle w:val="Ttulo1"/>
        <w:tabs>
          <w:tab w:val="left" w:pos="426"/>
        </w:tabs>
        <w:ind w:left="0" w:right="132"/>
        <w:rPr>
          <w:rFonts w:cs="Arial"/>
          <w:b w:val="0"/>
          <w:bCs w:val="0"/>
          <w:sz w:val="22"/>
          <w:szCs w:val="22"/>
        </w:rPr>
      </w:pPr>
    </w:p>
    <w:p w14:paraId="336489BC" w14:textId="77777777" w:rsidR="00663FCA" w:rsidRDefault="00663FCA">
      <w:pPr>
        <w:pStyle w:val="Ttulo1"/>
        <w:tabs>
          <w:tab w:val="left" w:pos="426"/>
        </w:tabs>
        <w:ind w:left="0" w:right="132"/>
        <w:rPr>
          <w:rFonts w:cs="Arial"/>
          <w:bCs w:val="0"/>
          <w:sz w:val="22"/>
          <w:szCs w:val="22"/>
        </w:rPr>
      </w:pPr>
      <w:bookmarkStart w:id="28" w:name="_Toc87630989"/>
      <w:r>
        <w:rPr>
          <w:rFonts w:cs="Arial"/>
          <w:bCs w:val="0"/>
          <w:sz w:val="22"/>
          <w:szCs w:val="22"/>
        </w:rPr>
        <w:t>Transición:</w:t>
      </w:r>
      <w:bookmarkEnd w:id="28"/>
      <w:r>
        <w:rPr>
          <w:rFonts w:cs="Arial"/>
          <w:bCs w:val="0"/>
          <w:sz w:val="22"/>
          <w:szCs w:val="22"/>
        </w:rPr>
        <w:t xml:space="preserve"> </w:t>
      </w:r>
    </w:p>
    <w:p w14:paraId="3304B508" w14:textId="77777777" w:rsidR="00663FCA" w:rsidRDefault="00663FCA">
      <w:pPr>
        <w:pStyle w:val="Textoindependiente"/>
        <w:tabs>
          <w:tab w:val="left" w:pos="10348"/>
        </w:tabs>
        <w:spacing w:before="1" w:line="247" w:lineRule="auto"/>
        <w:ind w:right="223"/>
        <w:jc w:val="both"/>
        <w:rPr>
          <w:rFonts w:cs="Arial"/>
          <w:b/>
        </w:rPr>
      </w:pPr>
    </w:p>
    <w:p w14:paraId="56A1D589" w14:textId="77777777" w:rsidR="00663FCA" w:rsidRDefault="00663FCA">
      <w:pPr>
        <w:pStyle w:val="Textoindependiente"/>
        <w:tabs>
          <w:tab w:val="left" w:pos="10348"/>
        </w:tabs>
        <w:spacing w:before="1" w:line="247" w:lineRule="auto"/>
        <w:ind w:right="223"/>
        <w:jc w:val="both"/>
        <w:rPr>
          <w:rFonts w:cs="Arial"/>
        </w:rPr>
      </w:pPr>
      <w:r>
        <w:rPr>
          <w:rFonts w:cs="Arial"/>
        </w:rPr>
        <w:t>Para la mujer que se pensiona con 50 años, siempre que cumpla lo previsto en el parágrafo 2 del artículo 1 de la Ley 33 de 1985, es decir haber laborado 15 años o más de servicio al 13 de febrero de 1985.</w:t>
      </w:r>
    </w:p>
    <w:p w14:paraId="1989DC9D" w14:textId="77777777" w:rsidR="00663FCA" w:rsidRDefault="00663FCA">
      <w:pPr>
        <w:pStyle w:val="Textoindependiente"/>
        <w:spacing w:before="1" w:line="247" w:lineRule="auto"/>
        <w:ind w:right="223"/>
        <w:jc w:val="both"/>
        <w:rPr>
          <w:rFonts w:cs="Arial"/>
        </w:rPr>
      </w:pPr>
    </w:p>
    <w:p w14:paraId="58E11F77" w14:textId="77777777" w:rsidR="00663FCA" w:rsidRDefault="00663FCA">
      <w:pPr>
        <w:pStyle w:val="Ttulo1"/>
        <w:numPr>
          <w:ilvl w:val="1"/>
          <w:numId w:val="1"/>
        </w:numPr>
        <w:rPr>
          <w:rFonts w:cs="Arial"/>
          <w:w w:val="85"/>
          <w:sz w:val="24"/>
          <w:szCs w:val="24"/>
        </w:rPr>
      </w:pPr>
      <w:bookmarkStart w:id="29" w:name="_Toc87630990"/>
      <w:r>
        <w:rPr>
          <w:rFonts w:cs="Arial"/>
          <w:w w:val="85"/>
          <w:sz w:val="24"/>
          <w:szCs w:val="24"/>
        </w:rPr>
        <w:t>DOCENTES NACIONALIZADOS</w:t>
      </w:r>
      <w:bookmarkEnd w:id="29"/>
    </w:p>
    <w:p w14:paraId="4F810D6B" w14:textId="77777777" w:rsidR="00663FCA" w:rsidRDefault="00663FCA">
      <w:pPr>
        <w:pStyle w:val="Textoindependiente"/>
        <w:spacing w:before="10"/>
        <w:rPr>
          <w:rFonts w:cs="Arial"/>
          <w:b/>
        </w:rPr>
      </w:pPr>
    </w:p>
    <w:p w14:paraId="24EC9F02" w14:textId="77777777" w:rsidR="00663FCA" w:rsidRDefault="00663FCA">
      <w:pPr>
        <w:pStyle w:val="Textoindependiente"/>
        <w:spacing w:line="244" w:lineRule="auto"/>
        <w:ind w:left="124" w:right="133"/>
        <w:jc w:val="both"/>
        <w:rPr>
          <w:rFonts w:cs="Arial"/>
        </w:rPr>
      </w:pPr>
      <w:r>
        <w:rPr>
          <w:rFonts w:cs="Arial"/>
        </w:rPr>
        <w:t>Para</w:t>
      </w:r>
      <w:r>
        <w:rPr>
          <w:rFonts w:cs="Arial"/>
          <w:spacing w:val="-14"/>
        </w:rPr>
        <w:t xml:space="preserve"> </w:t>
      </w:r>
      <w:r>
        <w:rPr>
          <w:rFonts w:cs="Arial"/>
        </w:rPr>
        <w:t>efectos</w:t>
      </w:r>
      <w:r>
        <w:rPr>
          <w:rFonts w:cs="Arial"/>
          <w:spacing w:val="-12"/>
        </w:rPr>
        <w:t xml:space="preserve"> </w:t>
      </w:r>
      <w:r>
        <w:rPr>
          <w:rFonts w:cs="Arial"/>
        </w:rPr>
        <w:t>del</w:t>
      </w:r>
      <w:r>
        <w:rPr>
          <w:rFonts w:cs="Arial"/>
          <w:spacing w:val="-12"/>
        </w:rPr>
        <w:t xml:space="preserve"> </w:t>
      </w:r>
      <w:r>
        <w:rPr>
          <w:rFonts w:cs="Arial"/>
        </w:rPr>
        <w:t>reconocimiento</w:t>
      </w:r>
      <w:r>
        <w:rPr>
          <w:rFonts w:cs="Arial"/>
          <w:spacing w:val="-11"/>
        </w:rPr>
        <w:t xml:space="preserve"> </w:t>
      </w:r>
      <w:r>
        <w:rPr>
          <w:rFonts w:cs="Arial"/>
        </w:rPr>
        <w:t>de</w:t>
      </w:r>
      <w:r>
        <w:rPr>
          <w:rFonts w:cs="Arial"/>
          <w:spacing w:val="-11"/>
        </w:rPr>
        <w:t xml:space="preserve"> </w:t>
      </w:r>
      <w:r>
        <w:rPr>
          <w:rFonts w:cs="Arial"/>
        </w:rPr>
        <w:t xml:space="preserve">sus prestaciones, deben tenerse en cuenta las normas aplicables en </w:t>
      </w:r>
      <w:r>
        <w:rPr>
          <w:rFonts w:cs="Arial"/>
          <w:spacing w:val="2"/>
        </w:rPr>
        <w:t xml:space="preserve">cada </w:t>
      </w:r>
      <w:r>
        <w:rPr>
          <w:rFonts w:cs="Arial"/>
        </w:rPr>
        <w:t xml:space="preserve">entidad </w:t>
      </w:r>
      <w:r>
        <w:rPr>
          <w:rFonts w:cs="Arial"/>
          <w:spacing w:val="3"/>
        </w:rPr>
        <w:t xml:space="preserve">territorial, </w:t>
      </w:r>
      <w:r>
        <w:rPr>
          <w:rFonts w:cs="Arial"/>
          <w:spacing w:val="2"/>
        </w:rPr>
        <w:t xml:space="preserve">las </w:t>
      </w:r>
      <w:r>
        <w:rPr>
          <w:rFonts w:cs="Arial"/>
          <w:spacing w:val="3"/>
        </w:rPr>
        <w:t xml:space="preserve">cuales </w:t>
      </w:r>
      <w:r>
        <w:rPr>
          <w:rFonts w:cs="Arial"/>
        </w:rPr>
        <w:t xml:space="preserve">quedaron consignadas en los anexos técnicos de las actas de liquidación suscritas al momento de la creación del Fondo del Magisterio. </w:t>
      </w:r>
      <w:r>
        <w:rPr>
          <w:rFonts w:cs="Arial"/>
          <w:spacing w:val="-3"/>
        </w:rPr>
        <w:t xml:space="preserve">Para lo </w:t>
      </w:r>
      <w:r>
        <w:rPr>
          <w:rFonts w:cs="Arial"/>
        </w:rPr>
        <w:t>anterior</w:t>
      </w:r>
      <w:r>
        <w:rPr>
          <w:rFonts w:cs="Arial"/>
          <w:spacing w:val="-8"/>
        </w:rPr>
        <w:t xml:space="preserve"> </w:t>
      </w:r>
      <w:r>
        <w:rPr>
          <w:rFonts w:cs="Arial"/>
        </w:rPr>
        <w:t>se</w:t>
      </w:r>
      <w:r>
        <w:rPr>
          <w:rFonts w:cs="Arial"/>
          <w:spacing w:val="-7"/>
        </w:rPr>
        <w:t xml:space="preserve"> </w:t>
      </w:r>
      <w:r>
        <w:rPr>
          <w:rFonts w:cs="Arial"/>
        </w:rPr>
        <w:t>debe</w:t>
      </w:r>
      <w:r>
        <w:rPr>
          <w:rFonts w:cs="Arial"/>
          <w:spacing w:val="-8"/>
        </w:rPr>
        <w:t xml:space="preserve"> </w:t>
      </w:r>
      <w:r>
        <w:rPr>
          <w:rFonts w:cs="Arial"/>
        </w:rPr>
        <w:t>tener</w:t>
      </w:r>
      <w:r>
        <w:rPr>
          <w:rFonts w:cs="Arial"/>
          <w:spacing w:val="-7"/>
        </w:rPr>
        <w:t xml:space="preserve"> </w:t>
      </w:r>
      <w:r>
        <w:rPr>
          <w:rFonts w:cs="Arial"/>
        </w:rPr>
        <w:t>en</w:t>
      </w:r>
      <w:r>
        <w:rPr>
          <w:rFonts w:cs="Arial"/>
          <w:spacing w:val="-8"/>
        </w:rPr>
        <w:t xml:space="preserve"> </w:t>
      </w:r>
      <w:r>
        <w:rPr>
          <w:rFonts w:cs="Arial"/>
        </w:rPr>
        <w:t>cuenta</w:t>
      </w:r>
      <w:r>
        <w:rPr>
          <w:rFonts w:cs="Arial"/>
          <w:spacing w:val="-8"/>
        </w:rPr>
        <w:t xml:space="preserve"> </w:t>
      </w:r>
      <w:r>
        <w:rPr>
          <w:rFonts w:cs="Arial"/>
        </w:rPr>
        <w:t>la</w:t>
      </w:r>
      <w:r>
        <w:rPr>
          <w:rFonts w:cs="Arial"/>
          <w:spacing w:val="-8"/>
        </w:rPr>
        <w:t xml:space="preserve"> </w:t>
      </w:r>
      <w:r>
        <w:rPr>
          <w:rFonts w:cs="Arial"/>
        </w:rPr>
        <w:t xml:space="preserve">Ley 6 de 1945, </w:t>
      </w:r>
      <w:r>
        <w:rPr>
          <w:rFonts w:cs="Arial"/>
          <w:spacing w:val="-6"/>
        </w:rPr>
        <w:t xml:space="preserve">(excepto </w:t>
      </w:r>
      <w:r>
        <w:rPr>
          <w:rFonts w:cs="Arial"/>
          <w:spacing w:val="-5"/>
        </w:rPr>
        <w:t xml:space="preserve">Magdalena, San Andrés Islas, </w:t>
      </w:r>
      <w:r>
        <w:rPr>
          <w:rFonts w:cs="Arial"/>
        </w:rPr>
        <w:t>Amazonas, Guaviare, Guainía</w:t>
      </w:r>
      <w:r>
        <w:rPr>
          <w:rFonts w:cs="Arial"/>
          <w:spacing w:val="-10"/>
        </w:rPr>
        <w:t xml:space="preserve"> </w:t>
      </w:r>
      <w:r>
        <w:rPr>
          <w:rFonts w:cs="Arial"/>
        </w:rPr>
        <w:t>y</w:t>
      </w:r>
      <w:r>
        <w:rPr>
          <w:rFonts w:cs="Arial"/>
          <w:spacing w:val="-10"/>
        </w:rPr>
        <w:t xml:space="preserve"> </w:t>
      </w:r>
      <w:r>
        <w:rPr>
          <w:rFonts w:cs="Arial"/>
        </w:rPr>
        <w:t>Vichada),</w:t>
      </w:r>
      <w:r>
        <w:rPr>
          <w:rFonts w:cs="Arial"/>
          <w:spacing w:val="-11"/>
        </w:rPr>
        <w:t xml:space="preserve"> </w:t>
      </w:r>
      <w:r>
        <w:rPr>
          <w:rFonts w:cs="Arial"/>
        </w:rPr>
        <w:t>teniendo</w:t>
      </w:r>
      <w:r>
        <w:rPr>
          <w:rFonts w:cs="Arial"/>
          <w:spacing w:val="-10"/>
        </w:rPr>
        <w:t xml:space="preserve"> </w:t>
      </w:r>
      <w:r>
        <w:rPr>
          <w:rFonts w:cs="Arial"/>
        </w:rPr>
        <w:t>en</w:t>
      </w:r>
      <w:r>
        <w:rPr>
          <w:rFonts w:cs="Arial"/>
          <w:spacing w:val="-12"/>
        </w:rPr>
        <w:t xml:space="preserve"> </w:t>
      </w:r>
      <w:r>
        <w:rPr>
          <w:rFonts w:cs="Arial"/>
        </w:rPr>
        <w:t xml:space="preserve">cuenta lo consignado en la Ley 33 de 1985, (excepto </w:t>
      </w:r>
      <w:r>
        <w:rPr>
          <w:rFonts w:cs="Arial"/>
          <w:spacing w:val="5"/>
        </w:rPr>
        <w:t xml:space="preserve">Antioquia). </w:t>
      </w:r>
      <w:r>
        <w:rPr>
          <w:rFonts w:cs="Arial"/>
        </w:rPr>
        <w:t>Ley 71 de 1988, Ley 91 de 1989, Actas de liquidación incluidas en el Manual Uniﬁcado para el reconocimiento de prestaciones del Fondo del Magisterio, que contiene</w:t>
      </w:r>
      <w:r>
        <w:rPr>
          <w:rFonts w:cs="Arial"/>
          <w:spacing w:val="-21"/>
        </w:rPr>
        <w:t xml:space="preserve"> </w:t>
      </w:r>
      <w:r>
        <w:rPr>
          <w:rFonts w:cs="Arial"/>
        </w:rPr>
        <w:t>las condiciones, requisitos y factores salariales a tener en cuenta para el reconocimiento</w:t>
      </w:r>
      <w:r>
        <w:rPr>
          <w:rFonts w:cs="Arial"/>
          <w:spacing w:val="-32"/>
        </w:rPr>
        <w:t xml:space="preserve"> </w:t>
      </w:r>
      <w:r>
        <w:rPr>
          <w:rFonts w:cs="Arial"/>
        </w:rPr>
        <w:t>de</w:t>
      </w:r>
      <w:r>
        <w:rPr>
          <w:rFonts w:cs="Arial"/>
          <w:spacing w:val="-34"/>
        </w:rPr>
        <w:t xml:space="preserve"> </w:t>
      </w:r>
      <w:r>
        <w:rPr>
          <w:rFonts w:cs="Arial"/>
        </w:rPr>
        <w:t>prestaciones.</w:t>
      </w:r>
    </w:p>
    <w:p w14:paraId="249CE11A" w14:textId="77777777" w:rsidR="00663FCA" w:rsidRDefault="00663FCA">
      <w:pPr>
        <w:pStyle w:val="Textoindependiente"/>
        <w:spacing w:before="4"/>
        <w:jc w:val="both"/>
        <w:rPr>
          <w:rFonts w:cs="Arial"/>
        </w:rPr>
      </w:pPr>
    </w:p>
    <w:p w14:paraId="31745FF6" w14:textId="77777777" w:rsidR="00663FCA" w:rsidRDefault="00663FCA">
      <w:pPr>
        <w:pStyle w:val="Ttulo1"/>
        <w:tabs>
          <w:tab w:val="left" w:pos="426"/>
        </w:tabs>
        <w:ind w:left="0" w:right="132"/>
        <w:rPr>
          <w:rFonts w:cs="Arial"/>
          <w:bCs w:val="0"/>
          <w:sz w:val="22"/>
          <w:szCs w:val="22"/>
        </w:rPr>
      </w:pPr>
      <w:bookmarkStart w:id="30" w:name="_Toc87630991"/>
      <w:r>
        <w:rPr>
          <w:rFonts w:cs="Arial"/>
          <w:bCs w:val="0"/>
          <w:sz w:val="22"/>
          <w:szCs w:val="22"/>
        </w:rPr>
        <w:t>Cesantías:</w:t>
      </w:r>
      <w:bookmarkEnd w:id="30"/>
      <w:r>
        <w:rPr>
          <w:rFonts w:cs="Arial"/>
          <w:bCs w:val="0"/>
          <w:sz w:val="22"/>
          <w:szCs w:val="22"/>
        </w:rPr>
        <w:t xml:space="preserve"> </w:t>
      </w:r>
    </w:p>
    <w:p w14:paraId="58923F13" w14:textId="77777777" w:rsidR="00663FCA" w:rsidRDefault="00663FCA">
      <w:pPr>
        <w:pStyle w:val="Textoindependiente"/>
        <w:tabs>
          <w:tab w:val="left" w:pos="1705"/>
          <w:tab w:val="left" w:pos="2029"/>
          <w:tab w:val="left" w:pos="2479"/>
          <w:tab w:val="left" w:pos="3424"/>
        </w:tabs>
        <w:spacing w:line="247" w:lineRule="auto"/>
        <w:ind w:left="119" w:right="133"/>
        <w:jc w:val="both"/>
        <w:rPr>
          <w:rFonts w:cs="Arial"/>
          <w:b/>
        </w:rPr>
      </w:pPr>
    </w:p>
    <w:p w14:paraId="7D8AAC84" w14:textId="77777777" w:rsidR="00663FCA" w:rsidRDefault="00663FCA">
      <w:pPr>
        <w:pStyle w:val="Textoindependiente"/>
        <w:tabs>
          <w:tab w:val="left" w:pos="1705"/>
          <w:tab w:val="left" w:pos="2029"/>
          <w:tab w:val="left" w:pos="2479"/>
          <w:tab w:val="left" w:pos="3424"/>
        </w:tabs>
        <w:spacing w:line="247" w:lineRule="auto"/>
        <w:ind w:left="119" w:right="133"/>
        <w:jc w:val="both"/>
        <w:rPr>
          <w:rFonts w:cs="Arial"/>
        </w:rPr>
      </w:pPr>
      <w:r>
        <w:rPr>
          <w:rFonts w:cs="Arial"/>
        </w:rPr>
        <w:t xml:space="preserve">Se liquidan con retroactividad, </w:t>
      </w:r>
      <w:r>
        <w:rPr>
          <w:rFonts w:cs="Arial"/>
          <w:spacing w:val="-3"/>
        </w:rPr>
        <w:t xml:space="preserve">para </w:t>
      </w:r>
      <w:r>
        <w:rPr>
          <w:rFonts w:cs="Arial"/>
        </w:rPr>
        <w:t xml:space="preserve">lo cual se toma el último salario </w:t>
      </w:r>
      <w:r>
        <w:rPr>
          <w:rFonts w:cs="Arial"/>
          <w:spacing w:val="6"/>
        </w:rPr>
        <w:t>devengado</w:t>
      </w:r>
      <w:r>
        <w:rPr>
          <w:rFonts w:cs="Arial"/>
          <w:spacing w:val="61"/>
        </w:rPr>
        <w:t xml:space="preserve"> </w:t>
      </w:r>
      <w:r>
        <w:rPr>
          <w:rFonts w:cs="Arial"/>
        </w:rPr>
        <w:t xml:space="preserve">(siempre </w:t>
      </w:r>
      <w:r>
        <w:rPr>
          <w:rFonts w:cs="Arial"/>
          <w:spacing w:val="4"/>
        </w:rPr>
        <w:t xml:space="preserve">que </w:t>
      </w:r>
      <w:r>
        <w:rPr>
          <w:rFonts w:cs="Arial"/>
          <w:spacing w:val="3"/>
        </w:rPr>
        <w:t xml:space="preserve">no </w:t>
      </w:r>
      <w:r>
        <w:rPr>
          <w:rFonts w:cs="Arial"/>
        </w:rPr>
        <w:t xml:space="preserve">haya </w:t>
      </w:r>
      <w:r>
        <w:rPr>
          <w:rFonts w:cs="Arial"/>
          <w:spacing w:val="4"/>
        </w:rPr>
        <w:t xml:space="preserve">tenido </w:t>
      </w:r>
      <w:r>
        <w:rPr>
          <w:rFonts w:cs="Arial"/>
          <w:spacing w:val="5"/>
        </w:rPr>
        <w:t xml:space="preserve">variación </w:t>
      </w:r>
      <w:r>
        <w:rPr>
          <w:rFonts w:cs="Arial"/>
          <w:spacing w:val="4"/>
        </w:rPr>
        <w:t xml:space="preserve">los </w:t>
      </w:r>
      <w:r>
        <w:rPr>
          <w:rFonts w:cs="Arial"/>
          <w:spacing w:val="5"/>
        </w:rPr>
        <w:t xml:space="preserve">últimos </w:t>
      </w:r>
      <w:r>
        <w:rPr>
          <w:rFonts w:cs="Arial"/>
        </w:rPr>
        <w:t xml:space="preserve">3 meses), se multiplica por el número de días laborados (descontando licencias no </w:t>
      </w:r>
      <w:r>
        <w:rPr>
          <w:rFonts w:cs="Arial"/>
          <w:spacing w:val="6"/>
        </w:rPr>
        <w:t xml:space="preserve">remunerados, </w:t>
      </w:r>
      <w:r>
        <w:rPr>
          <w:rFonts w:cs="Arial"/>
          <w:spacing w:val="5"/>
        </w:rPr>
        <w:t xml:space="preserve">permisos, </w:t>
      </w:r>
      <w:r>
        <w:rPr>
          <w:rFonts w:cs="Arial"/>
          <w:spacing w:val="4"/>
        </w:rPr>
        <w:t xml:space="preserve">días </w:t>
      </w:r>
      <w:r>
        <w:rPr>
          <w:rFonts w:cs="Arial"/>
          <w:spacing w:val="6"/>
        </w:rPr>
        <w:t xml:space="preserve">no </w:t>
      </w:r>
      <w:r>
        <w:rPr>
          <w:rFonts w:cs="Arial"/>
        </w:rPr>
        <w:t xml:space="preserve">laborados, </w:t>
      </w:r>
      <w:r>
        <w:rPr>
          <w:rFonts w:cs="Arial"/>
          <w:spacing w:val="5"/>
        </w:rPr>
        <w:t xml:space="preserve">comisiones </w:t>
      </w:r>
      <w:r>
        <w:rPr>
          <w:rFonts w:cs="Arial"/>
          <w:spacing w:val="6"/>
        </w:rPr>
        <w:t xml:space="preserve">no </w:t>
      </w:r>
      <w:r>
        <w:rPr>
          <w:rFonts w:cs="Arial"/>
          <w:spacing w:val="4"/>
        </w:rPr>
        <w:t>remuneradas,</w:t>
      </w:r>
      <w:r>
        <w:rPr>
          <w:rFonts w:cs="Arial"/>
          <w:spacing w:val="-1"/>
        </w:rPr>
        <w:t xml:space="preserve"> suspensiones </w:t>
      </w:r>
      <w:r>
        <w:rPr>
          <w:rFonts w:cs="Arial"/>
        </w:rPr>
        <w:t>temporales</w:t>
      </w:r>
      <w:r>
        <w:rPr>
          <w:rFonts w:cs="Arial"/>
          <w:spacing w:val="-18"/>
        </w:rPr>
        <w:t xml:space="preserve"> </w:t>
      </w:r>
      <w:r>
        <w:rPr>
          <w:rFonts w:cs="Arial"/>
        </w:rPr>
        <w:t>etc.)</w:t>
      </w:r>
      <w:r>
        <w:rPr>
          <w:rFonts w:cs="Arial"/>
          <w:spacing w:val="-15"/>
        </w:rPr>
        <w:t xml:space="preserve"> </w:t>
      </w:r>
      <w:r>
        <w:rPr>
          <w:rFonts w:cs="Arial"/>
        </w:rPr>
        <w:t>y</w:t>
      </w:r>
      <w:r>
        <w:rPr>
          <w:rFonts w:cs="Arial"/>
          <w:spacing w:val="-14"/>
        </w:rPr>
        <w:t xml:space="preserve"> </w:t>
      </w:r>
      <w:r>
        <w:rPr>
          <w:rFonts w:cs="Arial"/>
        </w:rPr>
        <w:t>se</w:t>
      </w:r>
      <w:r>
        <w:rPr>
          <w:rFonts w:cs="Arial"/>
          <w:spacing w:val="-1"/>
        </w:rPr>
        <w:t xml:space="preserve"> </w:t>
      </w:r>
      <w:r>
        <w:rPr>
          <w:rFonts w:cs="Arial"/>
        </w:rPr>
        <w:t>divide</w:t>
      </w:r>
      <w:r>
        <w:rPr>
          <w:rFonts w:cs="Arial"/>
          <w:spacing w:val="-5"/>
        </w:rPr>
        <w:t xml:space="preserve"> </w:t>
      </w:r>
      <w:r>
        <w:rPr>
          <w:rFonts w:cs="Arial"/>
        </w:rPr>
        <w:t>por</w:t>
      </w:r>
      <w:r>
        <w:rPr>
          <w:rFonts w:cs="Arial"/>
          <w:spacing w:val="-3"/>
        </w:rPr>
        <w:t xml:space="preserve"> </w:t>
      </w:r>
      <w:r>
        <w:rPr>
          <w:rFonts w:cs="Arial"/>
        </w:rPr>
        <w:t>360</w:t>
      </w:r>
      <w:r>
        <w:rPr>
          <w:rFonts w:cs="Arial"/>
          <w:spacing w:val="-2"/>
        </w:rPr>
        <w:t xml:space="preserve"> </w:t>
      </w:r>
      <w:r>
        <w:rPr>
          <w:rFonts w:cs="Arial"/>
        </w:rPr>
        <w:t>días (año), a dicho valor se le descuentan</w:t>
      </w:r>
      <w:r>
        <w:rPr>
          <w:rFonts w:cs="Arial"/>
          <w:spacing w:val="-32"/>
        </w:rPr>
        <w:t xml:space="preserve"> </w:t>
      </w:r>
      <w:r>
        <w:rPr>
          <w:rFonts w:cs="Arial"/>
        </w:rPr>
        <w:t>los anticipos pagados (deben</w:t>
      </w:r>
      <w:r>
        <w:rPr>
          <w:rFonts w:cs="Arial"/>
          <w:spacing w:val="6"/>
        </w:rPr>
        <w:t xml:space="preserve"> </w:t>
      </w:r>
      <w:r>
        <w:rPr>
          <w:rFonts w:cs="Arial"/>
          <w:spacing w:val="4"/>
        </w:rPr>
        <w:t xml:space="preserve">certiﬁcarse los anticipos </w:t>
      </w:r>
      <w:r>
        <w:rPr>
          <w:rFonts w:cs="Arial"/>
        </w:rPr>
        <w:t>pagados antes de</w:t>
      </w:r>
      <w:r>
        <w:rPr>
          <w:rFonts w:cs="Arial"/>
          <w:spacing w:val="-15"/>
        </w:rPr>
        <w:t xml:space="preserve"> </w:t>
      </w:r>
      <w:r>
        <w:rPr>
          <w:rFonts w:cs="Arial"/>
        </w:rPr>
        <w:t>la</w:t>
      </w:r>
      <w:r>
        <w:rPr>
          <w:rFonts w:cs="Arial"/>
          <w:spacing w:val="-15"/>
        </w:rPr>
        <w:t xml:space="preserve"> </w:t>
      </w:r>
      <w:r>
        <w:rPr>
          <w:rFonts w:cs="Arial"/>
        </w:rPr>
        <w:t>Creación</w:t>
      </w:r>
      <w:r>
        <w:rPr>
          <w:rFonts w:cs="Arial"/>
          <w:spacing w:val="-16"/>
        </w:rPr>
        <w:t xml:space="preserve"> </w:t>
      </w:r>
      <w:r>
        <w:rPr>
          <w:rFonts w:cs="Arial"/>
          <w:spacing w:val="4"/>
        </w:rPr>
        <w:t>del Fondo del Magisterio, los cuales se deben descontar). Los docentes con régimen retroactivo de cesantías no tienen derecho al pago de intereses a las cesantías.</w:t>
      </w:r>
      <w:r>
        <w:rPr>
          <w:rFonts w:cs="Arial"/>
        </w:rPr>
        <w:t xml:space="preserve"> </w:t>
      </w:r>
    </w:p>
    <w:p w14:paraId="4C094461" w14:textId="77777777" w:rsidR="00663FCA" w:rsidRDefault="00663FCA">
      <w:pPr>
        <w:pStyle w:val="Textoindependiente"/>
        <w:tabs>
          <w:tab w:val="left" w:pos="1705"/>
          <w:tab w:val="left" w:pos="2029"/>
          <w:tab w:val="left" w:pos="2479"/>
          <w:tab w:val="left" w:pos="3424"/>
        </w:tabs>
        <w:spacing w:line="247" w:lineRule="auto"/>
        <w:ind w:left="119"/>
        <w:jc w:val="both"/>
        <w:rPr>
          <w:rFonts w:cs="Arial"/>
          <w:b/>
        </w:rPr>
      </w:pPr>
    </w:p>
    <w:p w14:paraId="1A9123F8" w14:textId="77777777" w:rsidR="00663FCA" w:rsidRDefault="00663FCA">
      <w:pPr>
        <w:pStyle w:val="Ttulo1"/>
        <w:tabs>
          <w:tab w:val="left" w:pos="426"/>
        </w:tabs>
        <w:ind w:left="0" w:right="132"/>
        <w:rPr>
          <w:rFonts w:cs="Arial"/>
          <w:bCs w:val="0"/>
          <w:sz w:val="22"/>
          <w:szCs w:val="22"/>
        </w:rPr>
      </w:pPr>
      <w:bookmarkStart w:id="31" w:name="_Toc87630992"/>
      <w:r>
        <w:rPr>
          <w:rFonts w:cs="Arial"/>
          <w:bCs w:val="0"/>
          <w:sz w:val="22"/>
          <w:szCs w:val="22"/>
        </w:rPr>
        <w:t>Pensión:</w:t>
      </w:r>
      <w:bookmarkEnd w:id="31"/>
      <w:r>
        <w:rPr>
          <w:rFonts w:cs="Arial"/>
          <w:bCs w:val="0"/>
          <w:sz w:val="22"/>
          <w:szCs w:val="22"/>
        </w:rPr>
        <w:t xml:space="preserve"> </w:t>
      </w:r>
    </w:p>
    <w:p w14:paraId="4D1D95B1" w14:textId="77777777" w:rsidR="00663FCA" w:rsidRDefault="00663FCA">
      <w:pPr>
        <w:pStyle w:val="Textoindependiente"/>
        <w:tabs>
          <w:tab w:val="left" w:pos="1705"/>
          <w:tab w:val="left" w:pos="2029"/>
          <w:tab w:val="left" w:pos="2479"/>
          <w:tab w:val="left" w:pos="3424"/>
        </w:tabs>
        <w:spacing w:line="247" w:lineRule="auto"/>
        <w:ind w:left="119" w:right="133"/>
        <w:jc w:val="both"/>
        <w:rPr>
          <w:rFonts w:cs="Arial"/>
          <w:b/>
        </w:rPr>
      </w:pPr>
    </w:p>
    <w:p w14:paraId="030494C6" w14:textId="77777777" w:rsidR="00663FCA" w:rsidRDefault="00663FCA">
      <w:pPr>
        <w:pStyle w:val="Textoindependiente"/>
        <w:tabs>
          <w:tab w:val="left" w:pos="1705"/>
          <w:tab w:val="left" w:pos="2029"/>
          <w:tab w:val="left" w:pos="2479"/>
          <w:tab w:val="left" w:pos="3424"/>
        </w:tabs>
        <w:spacing w:line="247" w:lineRule="auto"/>
        <w:ind w:left="119" w:right="133"/>
        <w:jc w:val="both"/>
        <w:rPr>
          <w:rFonts w:cs="Arial"/>
        </w:rPr>
      </w:pPr>
      <w:r>
        <w:rPr>
          <w:rFonts w:cs="Arial"/>
        </w:rPr>
        <w:t>Se aplican las normas que regían en cada entidad territorial a la entrada en vigencia de la ley 91 de 1989, que establecen 55 años de edad</w:t>
      </w:r>
      <w:r>
        <w:rPr>
          <w:rFonts w:cs="Arial"/>
          <w:spacing w:val="-15"/>
        </w:rPr>
        <w:t xml:space="preserve"> </w:t>
      </w:r>
      <w:r>
        <w:rPr>
          <w:rFonts w:cs="Arial"/>
        </w:rPr>
        <w:t>para</w:t>
      </w:r>
      <w:r>
        <w:rPr>
          <w:rFonts w:cs="Arial"/>
          <w:spacing w:val="-14"/>
        </w:rPr>
        <w:t xml:space="preserve"> </w:t>
      </w:r>
      <w:r>
        <w:rPr>
          <w:rFonts w:cs="Arial"/>
        </w:rPr>
        <w:t>hombres</w:t>
      </w:r>
      <w:r>
        <w:rPr>
          <w:rFonts w:cs="Arial"/>
          <w:spacing w:val="-14"/>
        </w:rPr>
        <w:t xml:space="preserve"> </w:t>
      </w:r>
      <w:r>
        <w:rPr>
          <w:rFonts w:cs="Arial"/>
        </w:rPr>
        <w:t>y</w:t>
      </w:r>
      <w:r>
        <w:rPr>
          <w:rFonts w:cs="Arial"/>
          <w:spacing w:val="-15"/>
        </w:rPr>
        <w:t xml:space="preserve"> </w:t>
      </w:r>
      <w:r>
        <w:rPr>
          <w:rFonts w:cs="Arial"/>
        </w:rPr>
        <w:t>mujeres</w:t>
      </w:r>
      <w:r>
        <w:rPr>
          <w:rFonts w:cs="Arial"/>
          <w:spacing w:val="-14"/>
        </w:rPr>
        <w:t xml:space="preserve"> </w:t>
      </w:r>
      <w:r>
        <w:rPr>
          <w:rFonts w:cs="Arial"/>
        </w:rPr>
        <w:t>y</w:t>
      </w:r>
      <w:r>
        <w:rPr>
          <w:rFonts w:cs="Arial"/>
          <w:spacing w:val="-13"/>
        </w:rPr>
        <w:t xml:space="preserve"> </w:t>
      </w:r>
      <w:r>
        <w:rPr>
          <w:rFonts w:cs="Arial"/>
        </w:rPr>
        <w:t>20</w:t>
      </w:r>
      <w:r>
        <w:rPr>
          <w:rFonts w:cs="Arial"/>
          <w:spacing w:val="-13"/>
        </w:rPr>
        <w:t xml:space="preserve"> </w:t>
      </w:r>
      <w:r>
        <w:rPr>
          <w:rFonts w:cs="Arial"/>
        </w:rPr>
        <w:t>años de</w:t>
      </w:r>
      <w:r>
        <w:rPr>
          <w:rFonts w:cs="Arial"/>
          <w:spacing w:val="-18"/>
        </w:rPr>
        <w:t xml:space="preserve"> </w:t>
      </w:r>
      <w:r>
        <w:rPr>
          <w:rFonts w:cs="Arial"/>
        </w:rPr>
        <w:t>servicio.</w:t>
      </w:r>
    </w:p>
    <w:p w14:paraId="61CC31DD" w14:textId="77777777" w:rsidR="00663FCA" w:rsidRDefault="00663FCA">
      <w:pPr>
        <w:pStyle w:val="Textoindependiente"/>
        <w:spacing w:before="6"/>
        <w:rPr>
          <w:rFonts w:cs="Arial"/>
        </w:rPr>
      </w:pPr>
    </w:p>
    <w:p w14:paraId="058205A1" w14:textId="77777777" w:rsidR="003D7BE8" w:rsidRDefault="003D7BE8">
      <w:pPr>
        <w:pStyle w:val="Ttulo1"/>
        <w:tabs>
          <w:tab w:val="left" w:pos="426"/>
        </w:tabs>
        <w:ind w:left="0" w:right="132"/>
        <w:rPr>
          <w:rFonts w:cs="Arial"/>
          <w:bCs w:val="0"/>
          <w:sz w:val="22"/>
          <w:szCs w:val="22"/>
        </w:rPr>
      </w:pPr>
      <w:bookmarkStart w:id="32" w:name="_Toc87630993"/>
    </w:p>
    <w:p w14:paraId="71A1E57E" w14:textId="36480F5C" w:rsidR="00663FCA" w:rsidRDefault="00663FCA">
      <w:pPr>
        <w:pStyle w:val="Ttulo1"/>
        <w:tabs>
          <w:tab w:val="left" w:pos="426"/>
        </w:tabs>
        <w:ind w:left="0" w:right="132"/>
        <w:rPr>
          <w:rFonts w:cs="Arial"/>
          <w:bCs w:val="0"/>
          <w:sz w:val="22"/>
          <w:szCs w:val="22"/>
        </w:rPr>
      </w:pPr>
      <w:r>
        <w:rPr>
          <w:rFonts w:cs="Arial"/>
          <w:bCs w:val="0"/>
          <w:sz w:val="22"/>
          <w:szCs w:val="22"/>
        </w:rPr>
        <w:t>Transición:</w:t>
      </w:r>
      <w:bookmarkEnd w:id="32"/>
      <w:r>
        <w:rPr>
          <w:rFonts w:cs="Arial"/>
          <w:bCs w:val="0"/>
          <w:sz w:val="22"/>
          <w:szCs w:val="22"/>
        </w:rPr>
        <w:t xml:space="preserve"> </w:t>
      </w:r>
    </w:p>
    <w:p w14:paraId="6AEE0D6E" w14:textId="77777777" w:rsidR="00365639" w:rsidRDefault="00365639">
      <w:pPr>
        <w:pStyle w:val="Ttulo1"/>
        <w:tabs>
          <w:tab w:val="left" w:pos="426"/>
        </w:tabs>
        <w:ind w:left="0" w:right="132"/>
        <w:rPr>
          <w:rFonts w:cs="Arial"/>
          <w:bCs w:val="0"/>
          <w:sz w:val="22"/>
          <w:szCs w:val="22"/>
        </w:rPr>
      </w:pPr>
    </w:p>
    <w:p w14:paraId="49861C23" w14:textId="77777777" w:rsidR="00663FCA" w:rsidRDefault="00663FCA">
      <w:pPr>
        <w:pStyle w:val="Textoindependiente"/>
        <w:spacing w:before="1"/>
        <w:ind w:left="129" w:right="119"/>
        <w:jc w:val="both"/>
        <w:rPr>
          <w:rFonts w:cs="Arial"/>
        </w:rPr>
      </w:pPr>
      <w:r>
        <w:rPr>
          <w:rFonts w:cs="Arial"/>
        </w:rPr>
        <w:t>Conforme a la Ley 33 de 1985 con 50 años de edad para hombres y mujeres, siempre que cumplan lo previsto en el parágrafo 2 del artículo de la norma en cita, es decir haber laborado 15 años o más de servicio al 13 de febrero de 1985, a excepción de los departamentos de Magdalena, San Andrés Islas, Amazonas, Guaviare, Guainía y Vichada, donde los hombres se pensionan con 55 años de edad sin excepción.</w:t>
      </w:r>
    </w:p>
    <w:p w14:paraId="38F24933" w14:textId="77777777" w:rsidR="00663FCA" w:rsidRDefault="00663FCA">
      <w:pPr>
        <w:pStyle w:val="Textoindependiente"/>
        <w:spacing w:before="7"/>
        <w:rPr>
          <w:rFonts w:cs="Arial"/>
        </w:rPr>
      </w:pPr>
    </w:p>
    <w:p w14:paraId="41EF053D" w14:textId="77777777" w:rsidR="00663FCA" w:rsidRDefault="00663FCA">
      <w:pPr>
        <w:pStyle w:val="Textoindependiente"/>
        <w:spacing w:line="247" w:lineRule="auto"/>
        <w:ind w:left="129" w:right="113"/>
        <w:jc w:val="both"/>
        <w:rPr>
          <w:rFonts w:cs="Arial"/>
        </w:rPr>
      </w:pPr>
      <w:r>
        <w:rPr>
          <w:rFonts w:cs="Arial"/>
        </w:rPr>
        <w:t>En cuanto a las pensiones causadas con posterioridad al 22 de diciembre de 2003 y hasta el 24 de julio de 2007, para efectos de factores salariales se aplicó lo establecido en el Artículo 3 del Decreto 3752 de 2003, es decir que se liquidará con asignación básica los que devengaban horas extras y sobre sueldos.</w:t>
      </w:r>
    </w:p>
    <w:p w14:paraId="09A8DB97" w14:textId="77777777" w:rsidR="00572ADC" w:rsidRDefault="00572ADC">
      <w:pPr>
        <w:pStyle w:val="Textoindependiente"/>
        <w:spacing w:line="247" w:lineRule="auto"/>
        <w:ind w:left="129" w:right="113"/>
        <w:jc w:val="both"/>
        <w:rPr>
          <w:rFonts w:cs="Arial"/>
        </w:rPr>
      </w:pPr>
    </w:p>
    <w:p w14:paraId="2DFCEEF2" w14:textId="77777777" w:rsidR="00663FCA" w:rsidRDefault="00663FCA">
      <w:pPr>
        <w:pStyle w:val="Ttulo1"/>
        <w:numPr>
          <w:ilvl w:val="1"/>
          <w:numId w:val="1"/>
        </w:numPr>
        <w:rPr>
          <w:rFonts w:cs="Arial"/>
          <w:w w:val="85"/>
          <w:sz w:val="24"/>
          <w:szCs w:val="24"/>
        </w:rPr>
      </w:pPr>
      <w:bookmarkStart w:id="33" w:name="_Toc87630994"/>
      <w:r>
        <w:rPr>
          <w:rFonts w:cs="Arial"/>
          <w:w w:val="85"/>
          <w:sz w:val="24"/>
          <w:szCs w:val="24"/>
        </w:rPr>
        <w:t>DOCENTES TERRITORIALES</w:t>
      </w:r>
      <w:bookmarkEnd w:id="33"/>
    </w:p>
    <w:p w14:paraId="5B679181" w14:textId="77777777" w:rsidR="00663FCA" w:rsidRDefault="00663FCA">
      <w:pPr>
        <w:pStyle w:val="Textoindependiente"/>
        <w:spacing w:before="4"/>
        <w:rPr>
          <w:rFonts w:cs="Arial"/>
          <w:b/>
        </w:rPr>
      </w:pPr>
    </w:p>
    <w:p w14:paraId="2F45E8AB" w14:textId="77777777" w:rsidR="00663FCA" w:rsidRDefault="00663FCA">
      <w:pPr>
        <w:pStyle w:val="Textoindependiente"/>
        <w:spacing w:before="1"/>
        <w:ind w:left="129" w:right="119"/>
        <w:jc w:val="both"/>
        <w:rPr>
          <w:rFonts w:cs="Arial"/>
        </w:rPr>
      </w:pPr>
      <w:r>
        <w:rPr>
          <w:rFonts w:cs="Arial"/>
        </w:rPr>
        <w:t>Para el reconocimiento de sus prestaciones es necesario tener en cuenta lo establecido en la Ley 60 de 1993 y el Decreto 196 de 1995, referente a respetar el régimen legal vigente aplicable en cada entidad territorial, siendo certiﬁcados los siguientes regímenes:</w:t>
      </w:r>
    </w:p>
    <w:p w14:paraId="27FBA3B1" w14:textId="77777777" w:rsidR="00663FCA" w:rsidRDefault="00663FCA">
      <w:pPr>
        <w:pStyle w:val="Textoindependiente"/>
        <w:spacing w:before="1"/>
        <w:ind w:left="129" w:right="119"/>
        <w:jc w:val="both"/>
        <w:rPr>
          <w:rFonts w:cs="Arial"/>
        </w:rPr>
      </w:pPr>
    </w:p>
    <w:p w14:paraId="7BC38049" w14:textId="77777777" w:rsidR="00663FCA" w:rsidRDefault="00663FCA">
      <w:pPr>
        <w:pStyle w:val="Textoindependiente"/>
        <w:spacing w:before="1" w:line="244" w:lineRule="auto"/>
        <w:ind w:left="259" w:right="133"/>
        <w:jc w:val="both"/>
        <w:rPr>
          <w:rFonts w:cs="Arial"/>
        </w:rPr>
      </w:pPr>
      <w:r>
        <w:rPr>
          <w:rFonts w:cs="Arial"/>
          <w:b/>
        </w:rPr>
        <w:t xml:space="preserve">Ley 91 de 1989, </w:t>
      </w:r>
      <w:r>
        <w:rPr>
          <w:rFonts w:cs="Arial"/>
        </w:rPr>
        <w:t>para los docentes vinculados antes del 01 de enero de 1990, en CESANTÍAS se les aplica retroactividad siempre y cuando la entidad territorial les haya certiﬁcado dicho régimen, y para los vinculados con posterioridad a esta fecha se les aplica régimen anualizado.</w:t>
      </w:r>
    </w:p>
    <w:p w14:paraId="161D5932" w14:textId="77777777" w:rsidR="00663FCA" w:rsidRDefault="00663FCA">
      <w:pPr>
        <w:pStyle w:val="Textoindependiente"/>
        <w:spacing w:before="6"/>
        <w:ind w:left="284" w:right="30"/>
        <w:rPr>
          <w:rFonts w:cs="Arial"/>
        </w:rPr>
      </w:pPr>
    </w:p>
    <w:p w14:paraId="7EF3A38F" w14:textId="77777777" w:rsidR="00663FCA" w:rsidRDefault="00663FCA">
      <w:pPr>
        <w:pStyle w:val="Textoindependiente"/>
        <w:spacing w:before="1" w:line="244" w:lineRule="auto"/>
        <w:ind w:left="284" w:right="133"/>
        <w:jc w:val="both"/>
        <w:rPr>
          <w:rFonts w:cs="Arial"/>
        </w:rPr>
      </w:pPr>
      <w:r>
        <w:rPr>
          <w:rFonts w:cs="Arial"/>
          <w:b/>
        </w:rPr>
        <w:t xml:space="preserve">Ley 6 de 1945, </w:t>
      </w:r>
      <w:r>
        <w:rPr>
          <w:rFonts w:cs="Arial"/>
        </w:rPr>
        <w:t xml:space="preserve">para efectos de CESANTIAS se aplica régimen retroactivo, hasta la vigencia de la ley </w:t>
      </w:r>
      <w:r>
        <w:rPr>
          <w:rFonts w:cs="Arial"/>
        </w:rPr>
        <w:lastRenderedPageBreak/>
        <w:t>344 de 1996, para los vinculados con posterioridad al 01 de enero de 1997 se liquidan sus cesantías con anualidad, para PENSIONES se aplica el régimen de transición Ley 33 de 1985.</w:t>
      </w:r>
    </w:p>
    <w:p w14:paraId="63D6A154" w14:textId="77777777" w:rsidR="00663FCA" w:rsidRDefault="00663FCA">
      <w:pPr>
        <w:spacing w:line="244" w:lineRule="auto"/>
        <w:jc w:val="both"/>
        <w:rPr>
          <w:rFonts w:cs="Arial"/>
        </w:rPr>
      </w:pPr>
    </w:p>
    <w:p w14:paraId="3BF80170" w14:textId="77777777" w:rsidR="00663FCA" w:rsidRDefault="00663FCA">
      <w:pPr>
        <w:pStyle w:val="Ttulo1"/>
        <w:numPr>
          <w:ilvl w:val="1"/>
          <w:numId w:val="1"/>
        </w:numPr>
        <w:rPr>
          <w:rFonts w:cs="Arial"/>
          <w:w w:val="85"/>
          <w:sz w:val="24"/>
          <w:szCs w:val="24"/>
        </w:rPr>
      </w:pPr>
      <w:bookmarkStart w:id="34" w:name="_Toc87630995"/>
      <w:r>
        <w:rPr>
          <w:rFonts w:cs="Arial"/>
          <w:w w:val="85"/>
          <w:sz w:val="24"/>
          <w:szCs w:val="24"/>
        </w:rPr>
        <w:t>EDAD DE RETIRO FORZOSO</w:t>
      </w:r>
      <w:bookmarkEnd w:id="34"/>
    </w:p>
    <w:p w14:paraId="345BEB12" w14:textId="77777777" w:rsidR="00663FCA" w:rsidRDefault="00663FCA">
      <w:pPr>
        <w:spacing w:line="244" w:lineRule="auto"/>
        <w:jc w:val="both"/>
        <w:rPr>
          <w:rFonts w:cs="Arial"/>
        </w:rPr>
      </w:pPr>
    </w:p>
    <w:p w14:paraId="4555F305" w14:textId="77777777" w:rsidR="00663FCA" w:rsidRDefault="00663FCA">
      <w:pPr>
        <w:autoSpaceDE w:val="0"/>
        <w:adjustRightInd w:val="0"/>
        <w:ind w:left="284" w:right="133"/>
        <w:jc w:val="both"/>
        <w:rPr>
          <w:rFonts w:cs="Arial"/>
          <w:i/>
        </w:rPr>
      </w:pPr>
      <w:r>
        <w:rPr>
          <w:rFonts w:cs="Arial"/>
        </w:rPr>
        <w:t>Para todos los docentes afiliados al FOMAG sin importar el régimen aplicable para las prestaciones que solicite, es importante precisar que de acuerdo a la normatividad legal vigente se aplicará lo dispuesto en la Ley 1821 del 30 de diciembre de 2016 que en su artículo 1 señala: “</w:t>
      </w:r>
      <w:r>
        <w:rPr>
          <w:rFonts w:cs="Arial"/>
          <w:i/>
        </w:rPr>
        <w:t xml:space="preserve">La edad máxima para el retiro del cargo de las personas que desempeñen funciones públicas será de setenta (70) años. Una vez cumplidos, se causará el retiro inmediato del cargo que desempeñen sin que puedan ser Reintegradas bajo ninguna circunstancia. </w:t>
      </w:r>
    </w:p>
    <w:p w14:paraId="0D58ECB9" w14:textId="77777777" w:rsidR="00663FCA" w:rsidRDefault="00663FCA">
      <w:pPr>
        <w:autoSpaceDE w:val="0"/>
        <w:adjustRightInd w:val="0"/>
        <w:ind w:left="284"/>
        <w:jc w:val="both"/>
        <w:rPr>
          <w:rFonts w:cs="Arial"/>
          <w:i/>
        </w:rPr>
      </w:pPr>
    </w:p>
    <w:p w14:paraId="277E29E2" w14:textId="094F8144" w:rsidR="00663FCA" w:rsidRDefault="00663FCA">
      <w:pPr>
        <w:autoSpaceDE w:val="0"/>
        <w:adjustRightInd w:val="0"/>
        <w:ind w:left="284" w:right="133"/>
        <w:jc w:val="both"/>
        <w:rPr>
          <w:rFonts w:cs="Arial"/>
          <w:i/>
        </w:rPr>
      </w:pPr>
      <w:r>
        <w:rPr>
          <w:rFonts w:cs="Arial"/>
          <w:i/>
        </w:rPr>
        <w:t xml:space="preserve">Lo aquí dispuesto no se aplicará a los funcionarios de elección popular ni a los mencionados en el artículo 1 ° del Decreto-ley 3074 de 1968”. </w:t>
      </w:r>
    </w:p>
    <w:p w14:paraId="2E19912E" w14:textId="77777777" w:rsidR="00663FCA" w:rsidRDefault="00663FCA">
      <w:pPr>
        <w:ind w:left="284"/>
        <w:jc w:val="both"/>
        <w:rPr>
          <w:rFonts w:cs="Arial"/>
        </w:rPr>
      </w:pPr>
    </w:p>
    <w:p w14:paraId="25E34F87" w14:textId="77777777" w:rsidR="00663FCA" w:rsidRDefault="00663FCA">
      <w:pPr>
        <w:ind w:left="284" w:right="133"/>
        <w:jc w:val="both"/>
        <w:rPr>
          <w:rFonts w:cs="Arial"/>
        </w:rPr>
      </w:pPr>
      <w:r>
        <w:rPr>
          <w:rFonts w:cs="Arial"/>
        </w:rPr>
        <w:t xml:space="preserve">Adicionalmente en el artículo 68 del Decreto 2277 de 1979 del Estatuto Docente, señala que la edad de retiro del servicio implica la cesación en el ejercicio de las funciones del docente y se produce por efectos de la edad, renuncia, invalidez absoluta, destitución o insubsistencia. </w:t>
      </w:r>
    </w:p>
    <w:p w14:paraId="1C6EC244" w14:textId="77777777" w:rsidR="00663FCA" w:rsidRDefault="00663FCA">
      <w:pPr>
        <w:pStyle w:val="Sinespaciado"/>
        <w:jc w:val="both"/>
        <w:rPr>
          <w:rFonts w:cs="Arial"/>
          <w:lang w:val="es-CO"/>
        </w:rPr>
      </w:pPr>
    </w:p>
    <w:p w14:paraId="601F6479" w14:textId="77777777" w:rsidR="00663FCA" w:rsidRDefault="00663FCA">
      <w:pPr>
        <w:pStyle w:val="Sinespaciado"/>
        <w:ind w:left="284" w:right="133"/>
        <w:jc w:val="both"/>
        <w:rPr>
          <w:rFonts w:cs="Arial"/>
          <w:lang w:val="es-CO"/>
        </w:rPr>
      </w:pPr>
      <w:r>
        <w:rPr>
          <w:rFonts w:cs="Arial"/>
          <w:lang w:val="es-CO"/>
        </w:rPr>
        <w:t>Tratándose de una situación administrativa, cuya responsabilidad para efectos del retiro recae directamente en las Secretarías de Educación a nivel Nacional, Departamental, Municipal y/o Distrital a las cuales se hallen vinculados los docentes y en las cuales ejercieron sus funciones, como Entes Nominadores por competencia y de acuerdo a las funciones.</w:t>
      </w:r>
    </w:p>
    <w:p w14:paraId="2F5E5185" w14:textId="77777777" w:rsidR="00663FCA" w:rsidRDefault="00663FCA">
      <w:pPr>
        <w:pStyle w:val="Sinespaciado"/>
        <w:ind w:left="284"/>
        <w:jc w:val="both"/>
        <w:rPr>
          <w:rFonts w:cs="Arial"/>
          <w:lang w:val="es-CO"/>
        </w:rPr>
      </w:pPr>
    </w:p>
    <w:p w14:paraId="506A33CE" w14:textId="77777777" w:rsidR="00663FCA" w:rsidRDefault="00663FCA" w:rsidP="00365569">
      <w:pPr>
        <w:pStyle w:val="Sinespaciado"/>
        <w:ind w:left="284" w:right="133"/>
        <w:jc w:val="both"/>
        <w:rPr>
          <w:rFonts w:cs="Arial"/>
          <w:lang w:val="es-CO"/>
        </w:rPr>
      </w:pPr>
      <w:r>
        <w:rPr>
          <w:rFonts w:cs="Arial"/>
          <w:lang w:val="es-CO"/>
        </w:rPr>
        <w:t>Adicionalmente el Consejo de Estado emitió concepto el 15 de agosto del 2017 sobre el retiro forzoso por edad para los docentes del sector público en aplicación de la Ley 1821 de 2016.</w:t>
      </w:r>
    </w:p>
    <w:p w14:paraId="15525389" w14:textId="77777777" w:rsidR="00572ADC" w:rsidRDefault="00572ADC" w:rsidP="00572ADC">
      <w:pPr>
        <w:pStyle w:val="Sinespaciado"/>
        <w:ind w:right="133"/>
        <w:jc w:val="both"/>
        <w:rPr>
          <w:rFonts w:cs="Arial"/>
          <w:lang w:val="es-CO"/>
        </w:rPr>
      </w:pPr>
    </w:p>
    <w:p w14:paraId="64DC76E3" w14:textId="032C1091" w:rsidR="00666682" w:rsidRPr="00666682" w:rsidRDefault="00666682" w:rsidP="00666682">
      <w:pPr>
        <w:pStyle w:val="Ttulo1"/>
        <w:numPr>
          <w:ilvl w:val="0"/>
          <w:numId w:val="1"/>
        </w:numPr>
        <w:rPr>
          <w:rFonts w:cs="Arial"/>
          <w:w w:val="85"/>
          <w:sz w:val="24"/>
          <w:szCs w:val="24"/>
        </w:rPr>
      </w:pPr>
      <w:bookmarkStart w:id="35" w:name="_Toc87630996"/>
      <w:r w:rsidRPr="00666682">
        <w:rPr>
          <w:rFonts w:cs="Arial"/>
          <w:w w:val="85"/>
          <w:sz w:val="24"/>
          <w:szCs w:val="24"/>
        </w:rPr>
        <w:t>MECANISMOS DE FINANCIACIÓN DE LA PENSIÓN</w:t>
      </w:r>
      <w:bookmarkEnd w:id="35"/>
    </w:p>
    <w:p w14:paraId="78C9D208" w14:textId="77777777" w:rsidR="00666682" w:rsidRPr="00457A86" w:rsidRDefault="00666682" w:rsidP="00666682">
      <w:pPr>
        <w:ind w:left="119"/>
        <w:jc w:val="both"/>
        <w:rPr>
          <w:rFonts w:cs="Arial"/>
          <w:highlight w:val="yellow"/>
        </w:rPr>
      </w:pPr>
    </w:p>
    <w:p w14:paraId="718B6880" w14:textId="77777777" w:rsidR="00666682" w:rsidRPr="00666682" w:rsidRDefault="00666682" w:rsidP="00666682">
      <w:pPr>
        <w:ind w:left="119"/>
        <w:jc w:val="both"/>
        <w:rPr>
          <w:rFonts w:cs="Arial"/>
        </w:rPr>
      </w:pPr>
      <w:r w:rsidRPr="00666682">
        <w:rPr>
          <w:rFonts w:cs="Arial"/>
        </w:rPr>
        <w:t xml:space="preserve">Todas las pensiones en que se tengan en cuenta tiempos laborados o cotizados en otra entidad o Fondo de Pensiones, tienen que ser cobrados en proporción con la prorrata a cargo de cada entidad, </w:t>
      </w:r>
      <w:r w:rsidRPr="00666682">
        <w:rPr>
          <w:rFonts w:cs="Arial"/>
        </w:rPr>
        <w:lastRenderedPageBreak/>
        <w:t>que se conoce como Mecanismo de Financiación, tales como: 1) Bono Pensional, 2) Cuota parte pensional, 3) Traslado de aportes. La aplicación de uno u otro depende de cuál es la entidad que pensiona, si hubo traslado de régimen y si hubo cotizaciones después de ese traslado.</w:t>
      </w:r>
    </w:p>
    <w:p w14:paraId="2655B6FD" w14:textId="77777777" w:rsidR="00666682" w:rsidRDefault="00666682" w:rsidP="00666682">
      <w:pPr>
        <w:pStyle w:val="Ttulo1"/>
        <w:ind w:left="360"/>
        <w:rPr>
          <w:rFonts w:cs="Arial"/>
          <w:w w:val="85"/>
          <w:sz w:val="24"/>
          <w:szCs w:val="24"/>
        </w:rPr>
      </w:pPr>
    </w:p>
    <w:p w14:paraId="65F7B400" w14:textId="10A0ED5C" w:rsidR="00666682" w:rsidRPr="00666682" w:rsidRDefault="001D4CF4" w:rsidP="00666682">
      <w:pPr>
        <w:pStyle w:val="Ttulo1"/>
        <w:numPr>
          <w:ilvl w:val="1"/>
          <w:numId w:val="1"/>
        </w:numPr>
        <w:rPr>
          <w:rFonts w:cs="Arial"/>
          <w:w w:val="85"/>
          <w:sz w:val="24"/>
          <w:szCs w:val="24"/>
        </w:rPr>
      </w:pPr>
      <w:r>
        <w:rPr>
          <w:rFonts w:cs="Arial"/>
          <w:w w:val="85"/>
          <w:sz w:val="24"/>
          <w:szCs w:val="24"/>
        </w:rPr>
        <w:t xml:space="preserve"> </w:t>
      </w:r>
      <w:bookmarkStart w:id="36" w:name="_Toc87630997"/>
      <w:r w:rsidR="00666682" w:rsidRPr="001D4CF4">
        <w:rPr>
          <w:rFonts w:cs="Arial"/>
          <w:w w:val="85"/>
          <w:sz w:val="28"/>
          <w:szCs w:val="24"/>
        </w:rPr>
        <w:t>Bono pensional:</w:t>
      </w:r>
      <w:bookmarkEnd w:id="36"/>
      <w:r w:rsidR="00666682" w:rsidRPr="001D4CF4">
        <w:rPr>
          <w:rFonts w:cs="Arial"/>
          <w:w w:val="85"/>
          <w:sz w:val="28"/>
          <w:szCs w:val="24"/>
        </w:rPr>
        <w:t xml:space="preserve"> </w:t>
      </w:r>
    </w:p>
    <w:p w14:paraId="6AC14541" w14:textId="77777777" w:rsidR="00666682" w:rsidRPr="00666682" w:rsidRDefault="00666682" w:rsidP="00666682">
      <w:pPr>
        <w:pStyle w:val="Prrafodelista"/>
        <w:widowControl/>
        <w:spacing w:after="160" w:line="259" w:lineRule="auto"/>
        <w:ind w:left="0"/>
        <w:contextualSpacing/>
        <w:rPr>
          <w:rFonts w:cs="Arial"/>
          <w:b/>
        </w:rPr>
      </w:pPr>
    </w:p>
    <w:p w14:paraId="138AC5FA" w14:textId="77777777" w:rsidR="00666682" w:rsidRPr="00666682" w:rsidRDefault="00666682" w:rsidP="00666682">
      <w:pPr>
        <w:pStyle w:val="Prrafodelista"/>
        <w:widowControl/>
        <w:spacing w:after="160" w:line="259" w:lineRule="auto"/>
        <w:ind w:left="0"/>
        <w:contextualSpacing/>
        <w:rPr>
          <w:rFonts w:cs="Arial"/>
        </w:rPr>
      </w:pPr>
      <w:r w:rsidRPr="00666682">
        <w:rPr>
          <w:rFonts w:cs="Arial"/>
        </w:rPr>
        <w:t xml:space="preserve">Título de deuda pública que se reconoce únicamente a los afiliados a los fondos privados de pensiones (Bono A), a COLPENSIONES (Bono B), al Fondo de Previsión Social del Congreso (Bono Tipo C) y a Ecopetrol (Bono E). En el caso de los Bonos A y B, se requiere que haya habido traslado a cualquiera de esos regímenes, después de la fecha de entrada en vigencia de la Ley 100 de 1993. </w:t>
      </w:r>
    </w:p>
    <w:p w14:paraId="4DD9C8DC" w14:textId="77777777" w:rsidR="00666682" w:rsidRPr="00666682" w:rsidRDefault="00666682" w:rsidP="00666682">
      <w:pPr>
        <w:pStyle w:val="Prrafodelista"/>
        <w:rPr>
          <w:rFonts w:cs="Arial"/>
        </w:rPr>
      </w:pPr>
    </w:p>
    <w:p w14:paraId="36FB6CE0" w14:textId="77777777" w:rsidR="00666682" w:rsidRPr="00666682" w:rsidRDefault="00666682" w:rsidP="00666682">
      <w:pPr>
        <w:pStyle w:val="Prrafodelista"/>
        <w:rPr>
          <w:rFonts w:cs="Arial"/>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6801"/>
      </w:tblGrid>
      <w:tr w:rsidR="00666682" w:rsidRPr="00666682" w14:paraId="28AA1189" w14:textId="77777777" w:rsidTr="00ED38D5">
        <w:tc>
          <w:tcPr>
            <w:tcW w:w="1622" w:type="dxa"/>
          </w:tcPr>
          <w:p w14:paraId="668C95C1" w14:textId="77777777" w:rsidR="00666682" w:rsidRPr="00666682" w:rsidRDefault="00666682" w:rsidP="00ED38D5">
            <w:pPr>
              <w:spacing w:line="276" w:lineRule="auto"/>
              <w:jc w:val="both"/>
              <w:rPr>
                <w:rFonts w:cs="Arial"/>
                <w:b/>
              </w:rPr>
            </w:pPr>
          </w:p>
        </w:tc>
        <w:tc>
          <w:tcPr>
            <w:tcW w:w="7489" w:type="dxa"/>
          </w:tcPr>
          <w:p w14:paraId="3A59F8C9" w14:textId="77777777" w:rsidR="00666682" w:rsidRPr="00666682" w:rsidRDefault="00666682" w:rsidP="00ED38D5">
            <w:pPr>
              <w:spacing w:line="276" w:lineRule="auto"/>
              <w:jc w:val="center"/>
              <w:rPr>
                <w:rFonts w:cs="Arial"/>
                <w:b/>
              </w:rPr>
            </w:pPr>
            <w:r w:rsidRPr="00666682">
              <w:rPr>
                <w:rFonts w:cs="Arial"/>
                <w:b/>
              </w:rPr>
              <w:t>BONOS PENSIONALES</w:t>
            </w:r>
          </w:p>
        </w:tc>
      </w:tr>
      <w:tr w:rsidR="00666682" w:rsidRPr="00666682" w14:paraId="51AE41B9" w14:textId="77777777" w:rsidTr="00ED38D5">
        <w:tc>
          <w:tcPr>
            <w:tcW w:w="1622" w:type="dxa"/>
          </w:tcPr>
          <w:p w14:paraId="1F6F786F" w14:textId="77777777" w:rsidR="00666682" w:rsidRPr="00666682" w:rsidRDefault="00666682" w:rsidP="00ED38D5">
            <w:pPr>
              <w:spacing w:line="276" w:lineRule="auto"/>
              <w:jc w:val="both"/>
              <w:rPr>
                <w:rFonts w:cs="Arial"/>
                <w:b/>
              </w:rPr>
            </w:pPr>
            <w:r w:rsidRPr="00666682">
              <w:rPr>
                <w:rFonts w:cs="Arial"/>
                <w:b/>
              </w:rPr>
              <w:t>Concepto:</w:t>
            </w:r>
          </w:p>
        </w:tc>
        <w:tc>
          <w:tcPr>
            <w:tcW w:w="7489" w:type="dxa"/>
          </w:tcPr>
          <w:p w14:paraId="126BEEA1" w14:textId="77777777" w:rsidR="00666682" w:rsidRPr="00666682" w:rsidRDefault="00666682" w:rsidP="00ED38D5">
            <w:pPr>
              <w:tabs>
                <w:tab w:val="center" w:pos="284"/>
              </w:tabs>
              <w:spacing w:before="23" w:after="23" w:line="190" w:lineRule="atLeast"/>
              <w:jc w:val="both"/>
              <w:rPr>
                <w:rFonts w:cs="Arial"/>
              </w:rPr>
            </w:pPr>
            <w:r w:rsidRPr="00666682">
              <w:rPr>
                <w:rFonts w:cs="Arial"/>
              </w:rPr>
              <w:t xml:space="preserve">Título de deuda pública que reconoce los aportes o tiempos de servicio laborados en entidades diferentes a la que va a reconocer la pensión. </w:t>
            </w:r>
          </w:p>
        </w:tc>
      </w:tr>
      <w:tr w:rsidR="00666682" w:rsidRPr="00666682" w14:paraId="1FD32A21" w14:textId="77777777" w:rsidTr="00ED38D5">
        <w:tc>
          <w:tcPr>
            <w:tcW w:w="1622" w:type="dxa"/>
          </w:tcPr>
          <w:p w14:paraId="251C28A1" w14:textId="77777777" w:rsidR="00666682" w:rsidRPr="00666682" w:rsidRDefault="00666682" w:rsidP="00ED38D5">
            <w:pPr>
              <w:spacing w:line="276" w:lineRule="auto"/>
              <w:jc w:val="both"/>
              <w:rPr>
                <w:rFonts w:cs="Arial"/>
                <w:b/>
              </w:rPr>
            </w:pPr>
            <w:r w:rsidRPr="00666682">
              <w:rPr>
                <w:rFonts w:cs="Arial"/>
                <w:b/>
              </w:rPr>
              <w:t>Normatividad aplicable</w:t>
            </w:r>
          </w:p>
        </w:tc>
        <w:tc>
          <w:tcPr>
            <w:tcW w:w="7489" w:type="dxa"/>
          </w:tcPr>
          <w:p w14:paraId="444F7AD6" w14:textId="77777777" w:rsidR="00666682" w:rsidRPr="00666682" w:rsidRDefault="00666682" w:rsidP="00ED38D5">
            <w:pPr>
              <w:pStyle w:val="Prrafodelista"/>
              <w:spacing w:line="276" w:lineRule="auto"/>
              <w:ind w:left="360"/>
              <w:rPr>
                <w:rFonts w:cs="Arial"/>
              </w:rPr>
            </w:pPr>
            <w:r w:rsidRPr="00666682">
              <w:rPr>
                <w:rFonts w:cs="Arial"/>
              </w:rPr>
              <w:t>- LEY 100 DE 1993</w:t>
            </w:r>
          </w:p>
          <w:p w14:paraId="38282F1F" w14:textId="77777777" w:rsidR="00666682" w:rsidRPr="00666682" w:rsidRDefault="00666682" w:rsidP="00ED38D5">
            <w:pPr>
              <w:pStyle w:val="Prrafodelista"/>
              <w:spacing w:line="276" w:lineRule="auto"/>
              <w:ind w:left="360"/>
              <w:rPr>
                <w:rFonts w:cs="Arial"/>
              </w:rPr>
            </w:pPr>
            <w:r w:rsidRPr="00666682">
              <w:rPr>
                <w:rFonts w:cs="Arial"/>
              </w:rPr>
              <w:t>(ARTS 121 Y SIGUIENTES)</w:t>
            </w:r>
          </w:p>
          <w:p w14:paraId="78A487C2" w14:textId="77777777" w:rsidR="00666682" w:rsidRPr="00666682" w:rsidRDefault="00666682" w:rsidP="00ED38D5">
            <w:pPr>
              <w:pStyle w:val="Prrafodelista"/>
              <w:spacing w:line="276" w:lineRule="auto"/>
              <w:ind w:left="360"/>
              <w:rPr>
                <w:rFonts w:cs="Arial"/>
              </w:rPr>
            </w:pPr>
            <w:r w:rsidRPr="00666682">
              <w:rPr>
                <w:rFonts w:cs="Arial"/>
              </w:rPr>
              <w:t>- DECRETO LEY 1299 DE 1994</w:t>
            </w:r>
          </w:p>
          <w:p w14:paraId="5AF912F6" w14:textId="77777777" w:rsidR="00666682" w:rsidRPr="00666682" w:rsidRDefault="00666682" w:rsidP="00ED38D5">
            <w:pPr>
              <w:pStyle w:val="Prrafodelista"/>
              <w:spacing w:line="276" w:lineRule="auto"/>
              <w:ind w:left="360"/>
              <w:rPr>
                <w:rFonts w:cs="Arial"/>
              </w:rPr>
            </w:pPr>
            <w:r w:rsidRPr="00666682">
              <w:rPr>
                <w:rFonts w:cs="Arial"/>
              </w:rPr>
              <w:t>- DECRETO LEY 1314 DE 1994</w:t>
            </w:r>
          </w:p>
          <w:p w14:paraId="20596061" w14:textId="77777777" w:rsidR="00666682" w:rsidRPr="00666682" w:rsidRDefault="00666682" w:rsidP="00ED38D5">
            <w:pPr>
              <w:pStyle w:val="Prrafodelista"/>
              <w:spacing w:line="276" w:lineRule="auto"/>
              <w:ind w:left="360"/>
              <w:rPr>
                <w:rFonts w:cs="Arial"/>
                <w:b/>
              </w:rPr>
            </w:pPr>
            <w:r w:rsidRPr="00666682">
              <w:rPr>
                <w:rFonts w:cs="Arial"/>
              </w:rPr>
              <w:t xml:space="preserve">- DECRETO 1833 DE 2016 – DECRETO ÚNICO PENSIONES – </w:t>
            </w:r>
            <w:r w:rsidRPr="00666682">
              <w:rPr>
                <w:rFonts w:cs="Arial"/>
              </w:rPr>
              <w:br/>
              <w:t>TÍTULO 16 - ARTÍCULOS 2.2.16.1.1. Y SIGUS</w:t>
            </w:r>
          </w:p>
        </w:tc>
      </w:tr>
      <w:tr w:rsidR="00666682" w:rsidRPr="00666682" w14:paraId="5BCEBE11" w14:textId="77777777" w:rsidTr="00ED38D5">
        <w:tc>
          <w:tcPr>
            <w:tcW w:w="1622" w:type="dxa"/>
          </w:tcPr>
          <w:p w14:paraId="0303F302" w14:textId="77777777" w:rsidR="00666682" w:rsidRPr="00666682" w:rsidRDefault="00666682" w:rsidP="00ED38D5">
            <w:pPr>
              <w:spacing w:line="276" w:lineRule="auto"/>
              <w:jc w:val="both"/>
              <w:rPr>
                <w:rFonts w:cs="Arial"/>
                <w:b/>
              </w:rPr>
            </w:pPr>
            <w:r w:rsidRPr="00666682">
              <w:rPr>
                <w:rFonts w:cs="Arial"/>
                <w:b/>
              </w:rPr>
              <w:t>Tipos de bonos pensionales</w:t>
            </w:r>
          </w:p>
        </w:tc>
        <w:tc>
          <w:tcPr>
            <w:tcW w:w="7489" w:type="dxa"/>
          </w:tcPr>
          <w:p w14:paraId="498E3DFC" w14:textId="77777777" w:rsidR="00666682" w:rsidRPr="00666682" w:rsidRDefault="00666682" w:rsidP="00ED38D5">
            <w:pPr>
              <w:pStyle w:val="Prrafodelista"/>
              <w:widowControl/>
              <w:numPr>
                <w:ilvl w:val="0"/>
                <w:numId w:val="9"/>
              </w:numPr>
              <w:autoSpaceDN w:val="0"/>
              <w:spacing w:line="254" w:lineRule="auto"/>
              <w:contextualSpacing/>
              <w:rPr>
                <w:rFonts w:cs="Arial"/>
              </w:rPr>
            </w:pPr>
            <w:r w:rsidRPr="00666682">
              <w:rPr>
                <w:rFonts w:cs="Arial"/>
              </w:rPr>
              <w:t>Tipo A para los afiliados de los fondos privados - AFP</w:t>
            </w:r>
          </w:p>
          <w:p w14:paraId="70ECD778" w14:textId="77777777" w:rsidR="00666682" w:rsidRPr="00666682" w:rsidRDefault="00666682" w:rsidP="00ED38D5">
            <w:pPr>
              <w:pStyle w:val="Prrafodelista"/>
              <w:widowControl/>
              <w:numPr>
                <w:ilvl w:val="0"/>
                <w:numId w:val="9"/>
              </w:numPr>
              <w:autoSpaceDN w:val="0"/>
              <w:spacing w:line="254" w:lineRule="auto"/>
              <w:contextualSpacing/>
              <w:rPr>
                <w:rFonts w:cs="Arial"/>
              </w:rPr>
            </w:pPr>
            <w:r w:rsidRPr="00666682">
              <w:rPr>
                <w:rFonts w:cs="Arial"/>
              </w:rPr>
              <w:t>Tipo B para los afiliados a COLPENSIONES</w:t>
            </w:r>
          </w:p>
          <w:p w14:paraId="49130F27" w14:textId="77777777" w:rsidR="00666682" w:rsidRPr="00666682" w:rsidRDefault="00666682" w:rsidP="00ED38D5">
            <w:pPr>
              <w:pStyle w:val="Prrafodelista"/>
              <w:widowControl/>
              <w:numPr>
                <w:ilvl w:val="0"/>
                <w:numId w:val="9"/>
              </w:numPr>
              <w:autoSpaceDN w:val="0"/>
              <w:spacing w:line="254" w:lineRule="auto"/>
              <w:contextualSpacing/>
              <w:rPr>
                <w:rFonts w:cs="Arial"/>
              </w:rPr>
            </w:pPr>
            <w:r w:rsidRPr="00666682">
              <w:rPr>
                <w:rFonts w:cs="Arial"/>
              </w:rPr>
              <w:t>Tipo C para los afiliados al Congreso</w:t>
            </w:r>
          </w:p>
          <w:p w14:paraId="7B392F0B" w14:textId="77777777" w:rsidR="00666682" w:rsidRPr="00666682" w:rsidRDefault="00666682" w:rsidP="00ED38D5">
            <w:pPr>
              <w:pStyle w:val="Prrafodelista"/>
              <w:widowControl/>
              <w:numPr>
                <w:ilvl w:val="0"/>
                <w:numId w:val="9"/>
              </w:numPr>
              <w:autoSpaceDN w:val="0"/>
              <w:spacing w:line="254" w:lineRule="auto"/>
              <w:contextualSpacing/>
              <w:rPr>
                <w:rFonts w:cs="Arial"/>
              </w:rPr>
            </w:pPr>
            <w:r w:rsidRPr="00666682">
              <w:rPr>
                <w:rFonts w:cs="Arial"/>
              </w:rPr>
              <w:t>Tipo E para los afiliados a ECOPETROL</w:t>
            </w:r>
          </w:p>
        </w:tc>
      </w:tr>
      <w:tr w:rsidR="00666682" w:rsidRPr="00666682" w14:paraId="01500EC8" w14:textId="77777777" w:rsidTr="00ED38D5">
        <w:tc>
          <w:tcPr>
            <w:tcW w:w="1622" w:type="dxa"/>
          </w:tcPr>
          <w:p w14:paraId="255E82CC" w14:textId="77777777" w:rsidR="00666682" w:rsidRPr="00666682" w:rsidRDefault="00666682" w:rsidP="00ED38D5">
            <w:pPr>
              <w:spacing w:line="276" w:lineRule="auto"/>
              <w:jc w:val="both"/>
              <w:rPr>
                <w:rFonts w:cs="Arial"/>
                <w:b/>
              </w:rPr>
            </w:pPr>
            <w:r w:rsidRPr="00666682">
              <w:rPr>
                <w:rFonts w:cs="Arial"/>
                <w:b/>
              </w:rPr>
              <w:t>Beneficiarios</w:t>
            </w:r>
          </w:p>
        </w:tc>
        <w:tc>
          <w:tcPr>
            <w:tcW w:w="7489" w:type="dxa"/>
          </w:tcPr>
          <w:p w14:paraId="35CC7FD0" w14:textId="77777777" w:rsidR="00666682" w:rsidRPr="00666682" w:rsidRDefault="00666682" w:rsidP="00ED38D5">
            <w:pPr>
              <w:spacing w:line="276" w:lineRule="auto"/>
              <w:jc w:val="both"/>
              <w:rPr>
                <w:rFonts w:cs="Arial"/>
              </w:rPr>
            </w:pPr>
            <w:r w:rsidRPr="00666682">
              <w:rPr>
                <w:rFonts w:cs="Arial"/>
              </w:rPr>
              <w:t>Todos los bonos pensionales se reconocen a las administradoras de pensiones que reconocen la pensión, salvo los bonos Tipo A que sí se reconocen y pagan a los afiliados del Régimen de Ahorro Individual con Solidaridad.</w:t>
            </w:r>
          </w:p>
        </w:tc>
      </w:tr>
      <w:tr w:rsidR="00666682" w14:paraId="359C1124" w14:textId="77777777" w:rsidTr="00ED38D5">
        <w:tc>
          <w:tcPr>
            <w:tcW w:w="1622" w:type="dxa"/>
          </w:tcPr>
          <w:p w14:paraId="7753B551" w14:textId="77777777" w:rsidR="00666682" w:rsidRPr="00666682" w:rsidRDefault="00666682" w:rsidP="00ED38D5">
            <w:pPr>
              <w:spacing w:line="276" w:lineRule="auto"/>
              <w:jc w:val="both"/>
              <w:rPr>
                <w:rFonts w:cs="Arial"/>
                <w:b/>
              </w:rPr>
            </w:pPr>
            <w:r w:rsidRPr="00666682">
              <w:rPr>
                <w:rFonts w:cs="Arial"/>
                <w:b/>
              </w:rPr>
              <w:t>Factores salariales</w:t>
            </w:r>
          </w:p>
        </w:tc>
        <w:tc>
          <w:tcPr>
            <w:tcW w:w="7489" w:type="dxa"/>
          </w:tcPr>
          <w:p w14:paraId="615FDA23" w14:textId="77777777" w:rsidR="00666682" w:rsidRPr="00666682" w:rsidRDefault="00666682" w:rsidP="00ED38D5">
            <w:pPr>
              <w:pStyle w:val="Textoindependiente"/>
              <w:tabs>
                <w:tab w:val="left" w:pos="3402"/>
              </w:tabs>
              <w:spacing w:line="244" w:lineRule="auto"/>
              <w:ind w:left="360"/>
              <w:jc w:val="both"/>
              <w:rPr>
                <w:rFonts w:cs="Arial"/>
              </w:rPr>
            </w:pPr>
          </w:p>
          <w:p w14:paraId="354063E1" w14:textId="77777777" w:rsidR="00666682" w:rsidRPr="00666682" w:rsidRDefault="00666682" w:rsidP="00ED38D5">
            <w:pPr>
              <w:pStyle w:val="Textoindependiente"/>
              <w:numPr>
                <w:ilvl w:val="0"/>
                <w:numId w:val="10"/>
              </w:numPr>
              <w:tabs>
                <w:tab w:val="left" w:pos="790"/>
              </w:tabs>
              <w:spacing w:line="244" w:lineRule="auto"/>
              <w:ind w:firstLine="5"/>
              <w:jc w:val="both"/>
              <w:rPr>
                <w:rFonts w:cs="Arial"/>
              </w:rPr>
            </w:pPr>
            <w:r w:rsidRPr="00666682">
              <w:rPr>
                <w:rFonts w:cs="Arial"/>
              </w:rPr>
              <w:t>Asignación Básica Mensual a fecha de corte (30 de junio de 1992)</w:t>
            </w:r>
          </w:p>
          <w:p w14:paraId="02448F8D" w14:textId="77777777" w:rsidR="00666682" w:rsidRPr="00666682" w:rsidRDefault="00666682" w:rsidP="00ED38D5">
            <w:pPr>
              <w:pStyle w:val="Textoindependiente"/>
              <w:numPr>
                <w:ilvl w:val="0"/>
                <w:numId w:val="10"/>
              </w:numPr>
              <w:tabs>
                <w:tab w:val="left" w:pos="790"/>
              </w:tabs>
              <w:spacing w:line="244" w:lineRule="auto"/>
              <w:ind w:firstLine="5"/>
              <w:jc w:val="both"/>
              <w:rPr>
                <w:rFonts w:cs="Arial"/>
              </w:rPr>
            </w:pPr>
            <w:r w:rsidRPr="00666682">
              <w:rPr>
                <w:rFonts w:cs="Arial"/>
              </w:rPr>
              <w:t>+ Gastos de Representación</w:t>
            </w:r>
          </w:p>
          <w:p w14:paraId="1B43BB6A" w14:textId="77777777" w:rsidR="00666682" w:rsidRPr="00666682" w:rsidRDefault="00666682" w:rsidP="00ED38D5">
            <w:pPr>
              <w:pStyle w:val="Textoindependiente"/>
              <w:numPr>
                <w:ilvl w:val="0"/>
                <w:numId w:val="10"/>
              </w:numPr>
              <w:tabs>
                <w:tab w:val="left" w:pos="790"/>
              </w:tabs>
              <w:spacing w:line="244" w:lineRule="auto"/>
              <w:ind w:firstLine="5"/>
              <w:jc w:val="both"/>
              <w:rPr>
                <w:rFonts w:cs="Arial"/>
              </w:rPr>
            </w:pPr>
            <w:r w:rsidRPr="00666682">
              <w:rPr>
                <w:rFonts w:cs="Arial"/>
              </w:rPr>
              <w:t>+ Prima Técnica Factor Salarial</w:t>
            </w:r>
          </w:p>
          <w:p w14:paraId="107984EA" w14:textId="77777777" w:rsidR="00666682" w:rsidRPr="00666682" w:rsidRDefault="00666682" w:rsidP="00ED38D5">
            <w:pPr>
              <w:pStyle w:val="Textoindependiente"/>
              <w:numPr>
                <w:ilvl w:val="0"/>
                <w:numId w:val="10"/>
              </w:numPr>
              <w:spacing w:line="244" w:lineRule="auto"/>
              <w:ind w:firstLine="5"/>
              <w:jc w:val="both"/>
              <w:rPr>
                <w:rFonts w:cs="Arial"/>
              </w:rPr>
            </w:pPr>
            <w:r w:rsidRPr="00666682">
              <w:rPr>
                <w:rFonts w:cs="Arial"/>
              </w:rPr>
              <w:t xml:space="preserve">Promedio de los factores señalados en el Decreto 1158 de 1994 devengados durante el año anterior a la fecha de corte. </w:t>
            </w:r>
          </w:p>
          <w:p w14:paraId="20ECC05A" w14:textId="77777777" w:rsidR="00666682" w:rsidRDefault="00666682" w:rsidP="00ED38D5">
            <w:pPr>
              <w:pStyle w:val="Prrafodelista"/>
              <w:spacing w:line="276" w:lineRule="auto"/>
              <w:ind w:left="360"/>
              <w:rPr>
                <w:rFonts w:cs="Arial"/>
              </w:rPr>
            </w:pPr>
          </w:p>
        </w:tc>
      </w:tr>
    </w:tbl>
    <w:p w14:paraId="125B5F40" w14:textId="4B987DE3" w:rsidR="00365639" w:rsidRDefault="00365639" w:rsidP="00572ADC">
      <w:pPr>
        <w:pStyle w:val="Sinespaciado"/>
        <w:ind w:right="133"/>
        <w:jc w:val="both"/>
        <w:rPr>
          <w:rFonts w:cs="Arial"/>
          <w:lang w:val="es-CO"/>
        </w:rPr>
      </w:pPr>
    </w:p>
    <w:p w14:paraId="34225697" w14:textId="2460B2A1" w:rsidR="00666682" w:rsidRDefault="00666682" w:rsidP="00572ADC">
      <w:pPr>
        <w:pStyle w:val="Sinespaciado"/>
        <w:ind w:right="133"/>
        <w:jc w:val="both"/>
        <w:rPr>
          <w:rFonts w:cs="Arial"/>
          <w:lang w:val="es-CO"/>
        </w:rPr>
      </w:pPr>
    </w:p>
    <w:p w14:paraId="2CB180D0" w14:textId="30A7797D" w:rsidR="00666682" w:rsidRDefault="00666682" w:rsidP="00572ADC">
      <w:pPr>
        <w:pStyle w:val="Sinespaciado"/>
        <w:ind w:right="133"/>
        <w:jc w:val="both"/>
        <w:rPr>
          <w:rFonts w:cs="Arial"/>
          <w:lang w:val="es-CO"/>
        </w:rPr>
      </w:pPr>
    </w:p>
    <w:p w14:paraId="23EC86A8" w14:textId="43F69121" w:rsidR="00666682" w:rsidRDefault="00666682" w:rsidP="00572ADC">
      <w:pPr>
        <w:pStyle w:val="Sinespaciado"/>
        <w:ind w:right="133"/>
        <w:jc w:val="both"/>
        <w:rPr>
          <w:rFonts w:cs="Arial"/>
          <w:lang w:val="es-CO"/>
        </w:rPr>
      </w:pPr>
    </w:p>
    <w:p w14:paraId="652A7E5F" w14:textId="77777777" w:rsidR="00666682" w:rsidRDefault="00666682" w:rsidP="00572ADC">
      <w:pPr>
        <w:pStyle w:val="Sinespaciado"/>
        <w:ind w:right="133"/>
        <w:jc w:val="both"/>
        <w:rPr>
          <w:rFonts w:cs="Arial"/>
          <w:lang w:val="es-CO"/>
        </w:rPr>
      </w:pPr>
    </w:p>
    <w:p w14:paraId="5661E1BB" w14:textId="77777777" w:rsidR="00D378A0" w:rsidRDefault="00D378A0" w:rsidP="00572ADC">
      <w:pPr>
        <w:pStyle w:val="Sinespaciado"/>
        <w:ind w:right="133"/>
        <w:jc w:val="both"/>
        <w:rPr>
          <w:rFonts w:cs="Arial"/>
          <w:lang w:val="es-CO"/>
        </w:rPr>
      </w:pPr>
    </w:p>
    <w:p w14:paraId="041DA7B7" w14:textId="77777777" w:rsidR="00663FCA" w:rsidRDefault="00663FCA">
      <w:pPr>
        <w:pStyle w:val="Ttulo1"/>
        <w:numPr>
          <w:ilvl w:val="0"/>
          <w:numId w:val="1"/>
        </w:numPr>
        <w:rPr>
          <w:rFonts w:cs="Arial"/>
          <w:w w:val="85"/>
          <w:sz w:val="24"/>
          <w:szCs w:val="24"/>
        </w:rPr>
      </w:pPr>
      <w:bookmarkStart w:id="37" w:name="_Toc87630998"/>
      <w:r>
        <w:rPr>
          <w:rFonts w:cs="Arial"/>
          <w:w w:val="85"/>
          <w:sz w:val="24"/>
          <w:szCs w:val="24"/>
        </w:rPr>
        <w:t>PRESTACIONES ECONÓMICAS</w:t>
      </w:r>
      <w:r w:rsidR="006F6697">
        <w:rPr>
          <w:rFonts w:cs="Arial"/>
          <w:w w:val="85"/>
          <w:sz w:val="24"/>
          <w:szCs w:val="24"/>
        </w:rPr>
        <w:t>.</w:t>
      </w:r>
      <w:bookmarkEnd w:id="37"/>
    </w:p>
    <w:p w14:paraId="00B7D6B9" w14:textId="77777777" w:rsidR="00663FCA" w:rsidRDefault="00663FCA">
      <w:pPr>
        <w:pStyle w:val="Textoindependiente"/>
        <w:spacing w:before="1"/>
        <w:rPr>
          <w:rFonts w:cs="Arial"/>
        </w:rPr>
      </w:pPr>
    </w:p>
    <w:p w14:paraId="27B53660" w14:textId="77777777" w:rsidR="00663FCA" w:rsidRDefault="00663FCA">
      <w:pPr>
        <w:pStyle w:val="Titulos"/>
      </w:pPr>
      <w:bookmarkStart w:id="38" w:name="_Toc87630999"/>
      <w:r>
        <w:t>GENERALIDADES PENSIONES</w:t>
      </w:r>
      <w:bookmarkEnd w:id="38"/>
    </w:p>
    <w:p w14:paraId="6DF3B912" w14:textId="77777777" w:rsidR="00663FCA" w:rsidRDefault="00663FCA">
      <w:pPr>
        <w:pStyle w:val="Textoindependiente"/>
        <w:spacing w:before="1"/>
        <w:rPr>
          <w:rFonts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7796"/>
      </w:tblGrid>
      <w:tr w:rsidR="00663FCA" w14:paraId="2E089C28" w14:textId="77777777">
        <w:trPr>
          <w:jc w:val="center"/>
        </w:trPr>
        <w:tc>
          <w:tcPr>
            <w:tcW w:w="1555" w:type="dxa"/>
          </w:tcPr>
          <w:p w14:paraId="3A0FD5B9" w14:textId="77777777" w:rsidR="00663FCA" w:rsidRDefault="00663FCA">
            <w:pPr>
              <w:spacing w:line="276" w:lineRule="auto"/>
              <w:jc w:val="both"/>
              <w:rPr>
                <w:rFonts w:cs="Arial"/>
                <w:b/>
              </w:rPr>
            </w:pPr>
          </w:p>
        </w:tc>
        <w:tc>
          <w:tcPr>
            <w:tcW w:w="7796" w:type="dxa"/>
          </w:tcPr>
          <w:p w14:paraId="0C86E4EA" w14:textId="77777777" w:rsidR="00663FCA" w:rsidRDefault="00663FCA">
            <w:pPr>
              <w:spacing w:line="276" w:lineRule="auto"/>
              <w:jc w:val="center"/>
              <w:rPr>
                <w:rFonts w:cs="Arial"/>
                <w:b/>
              </w:rPr>
            </w:pPr>
            <w:r>
              <w:rPr>
                <w:rFonts w:cs="Arial"/>
                <w:b/>
              </w:rPr>
              <w:t>Pensiones</w:t>
            </w:r>
          </w:p>
        </w:tc>
      </w:tr>
      <w:tr w:rsidR="00663FCA" w14:paraId="13486FF6" w14:textId="77777777">
        <w:trPr>
          <w:jc w:val="center"/>
        </w:trPr>
        <w:tc>
          <w:tcPr>
            <w:tcW w:w="1555" w:type="dxa"/>
          </w:tcPr>
          <w:p w14:paraId="1B5B7862" w14:textId="77777777" w:rsidR="00663FCA" w:rsidRDefault="00663FCA">
            <w:pPr>
              <w:spacing w:line="276" w:lineRule="auto"/>
              <w:jc w:val="both"/>
              <w:rPr>
                <w:rFonts w:cs="Arial"/>
                <w:b/>
              </w:rPr>
            </w:pPr>
            <w:r>
              <w:rPr>
                <w:rFonts w:cs="Arial"/>
                <w:b/>
              </w:rPr>
              <w:t>Concepto:</w:t>
            </w:r>
          </w:p>
        </w:tc>
        <w:tc>
          <w:tcPr>
            <w:tcW w:w="7796" w:type="dxa"/>
          </w:tcPr>
          <w:p w14:paraId="1F2616E1" w14:textId="77777777" w:rsidR="00663FCA" w:rsidRDefault="00663FCA">
            <w:pPr>
              <w:tabs>
                <w:tab w:val="center" w:pos="284"/>
              </w:tabs>
              <w:spacing w:before="23" w:after="23" w:line="190" w:lineRule="atLeast"/>
              <w:jc w:val="both"/>
              <w:rPr>
                <w:rFonts w:cs="Arial"/>
              </w:rPr>
            </w:pPr>
            <w:r>
              <w:rPr>
                <w:rFonts w:cs="Arial"/>
              </w:rPr>
              <w:t>Se entiende como el salario diferido del trabajador, fruto de su ahorro forzoso durante su vida laboral, con la concurrencia del factor edad. Ver Sentencia Rad. C-177 de 1998. Corte Constitucional. Debe tenerse en cuenta que dicho derecho se adquiere de forma temporal o vitalicia que cumpla con los requisitos de edad y tiempo de servicio, o que fallezca y deje causado el derecho.</w:t>
            </w:r>
          </w:p>
        </w:tc>
      </w:tr>
      <w:tr w:rsidR="00663FCA" w14:paraId="752321D1" w14:textId="77777777">
        <w:trPr>
          <w:jc w:val="center"/>
        </w:trPr>
        <w:tc>
          <w:tcPr>
            <w:tcW w:w="1555" w:type="dxa"/>
          </w:tcPr>
          <w:p w14:paraId="5CFBE903" w14:textId="77777777" w:rsidR="00663FCA" w:rsidRDefault="00663FCA">
            <w:pPr>
              <w:spacing w:line="276" w:lineRule="auto"/>
              <w:jc w:val="both"/>
              <w:rPr>
                <w:rFonts w:cs="Arial"/>
                <w:b/>
              </w:rPr>
            </w:pPr>
            <w:r>
              <w:rPr>
                <w:rFonts w:cs="Arial"/>
                <w:b/>
              </w:rPr>
              <w:t>Normatividad aplicable</w:t>
            </w:r>
          </w:p>
        </w:tc>
        <w:tc>
          <w:tcPr>
            <w:tcW w:w="7796" w:type="dxa"/>
          </w:tcPr>
          <w:p w14:paraId="4726FE38" w14:textId="77777777" w:rsidR="00663FCA" w:rsidRDefault="00663FCA">
            <w:pPr>
              <w:autoSpaceDN w:val="0"/>
              <w:spacing w:line="254" w:lineRule="auto"/>
              <w:jc w:val="both"/>
              <w:rPr>
                <w:rFonts w:cs="Arial"/>
              </w:rPr>
            </w:pPr>
            <w:r>
              <w:rPr>
                <w:rFonts w:cs="Arial"/>
              </w:rPr>
              <w:t>-Ley 91 de 1989</w:t>
            </w:r>
          </w:p>
          <w:p w14:paraId="3DF373EC" w14:textId="77777777" w:rsidR="00663FCA" w:rsidRDefault="00663FCA">
            <w:pPr>
              <w:autoSpaceDN w:val="0"/>
              <w:spacing w:line="254" w:lineRule="auto"/>
              <w:jc w:val="both"/>
              <w:rPr>
                <w:rFonts w:cs="Arial"/>
              </w:rPr>
            </w:pPr>
            <w:r>
              <w:rPr>
                <w:rFonts w:cs="Arial"/>
              </w:rPr>
              <w:t xml:space="preserve">-Ley 33 de 1985 </w:t>
            </w:r>
          </w:p>
          <w:p w14:paraId="3FB30CCF" w14:textId="77777777" w:rsidR="00663FCA" w:rsidRDefault="00663FCA">
            <w:pPr>
              <w:autoSpaceDN w:val="0"/>
              <w:spacing w:line="254" w:lineRule="auto"/>
              <w:jc w:val="both"/>
              <w:rPr>
                <w:rFonts w:cs="Arial"/>
              </w:rPr>
            </w:pPr>
            <w:r>
              <w:rPr>
                <w:rFonts w:cs="Arial"/>
              </w:rPr>
              <w:t>-Ley 812 de 2003 reglamentado por el Decreto 3752 de 2003</w:t>
            </w:r>
          </w:p>
          <w:p w14:paraId="52FF4680" w14:textId="77777777" w:rsidR="00663FCA" w:rsidRDefault="00663FCA">
            <w:pPr>
              <w:autoSpaceDN w:val="0"/>
              <w:spacing w:line="254" w:lineRule="auto"/>
              <w:jc w:val="both"/>
              <w:rPr>
                <w:rFonts w:cs="Arial"/>
              </w:rPr>
            </w:pPr>
            <w:r>
              <w:rPr>
                <w:rFonts w:cs="Arial"/>
              </w:rPr>
              <w:t xml:space="preserve">-Decreto 1272 de 2018 </w:t>
            </w:r>
          </w:p>
          <w:p w14:paraId="26408C85" w14:textId="77777777" w:rsidR="00663FCA" w:rsidRDefault="00663FCA">
            <w:pPr>
              <w:autoSpaceDN w:val="0"/>
              <w:spacing w:line="254" w:lineRule="auto"/>
              <w:jc w:val="both"/>
              <w:rPr>
                <w:rFonts w:cs="Arial"/>
              </w:rPr>
            </w:pPr>
            <w:r>
              <w:rPr>
                <w:rFonts w:cs="Arial"/>
              </w:rPr>
              <w:t xml:space="preserve">-Ley 71 de 1988 </w:t>
            </w:r>
          </w:p>
          <w:p w14:paraId="155B9300" w14:textId="77777777" w:rsidR="00663FCA" w:rsidRDefault="00663FCA">
            <w:pPr>
              <w:autoSpaceDN w:val="0"/>
              <w:spacing w:line="254" w:lineRule="auto"/>
              <w:jc w:val="both"/>
              <w:rPr>
                <w:rFonts w:cs="Arial"/>
                <w:b/>
              </w:rPr>
            </w:pPr>
            <w:r>
              <w:rPr>
                <w:rFonts w:cs="Arial"/>
              </w:rPr>
              <w:t>-Sentencia de Unificación de Jurisprudencia criterio de interpretación sobre el artículo 36 de la Ley 100 de 1993 No 52001-23-33-000-2012-00143-01 de 28 de agosto de 2018</w:t>
            </w:r>
          </w:p>
        </w:tc>
      </w:tr>
      <w:tr w:rsidR="00663FCA" w14:paraId="798FE02C" w14:textId="77777777">
        <w:trPr>
          <w:jc w:val="center"/>
        </w:trPr>
        <w:tc>
          <w:tcPr>
            <w:tcW w:w="1555" w:type="dxa"/>
          </w:tcPr>
          <w:p w14:paraId="5FD53F51" w14:textId="77777777" w:rsidR="00663FCA" w:rsidRDefault="00663FCA">
            <w:pPr>
              <w:spacing w:line="276" w:lineRule="auto"/>
              <w:jc w:val="both"/>
              <w:rPr>
                <w:rFonts w:cs="Arial"/>
                <w:b/>
              </w:rPr>
            </w:pPr>
            <w:r>
              <w:rPr>
                <w:rFonts w:cs="Arial"/>
                <w:b/>
              </w:rPr>
              <w:t>Tipos de pensión</w:t>
            </w:r>
          </w:p>
        </w:tc>
        <w:tc>
          <w:tcPr>
            <w:tcW w:w="7796" w:type="dxa"/>
          </w:tcPr>
          <w:p w14:paraId="12EAF1F3" w14:textId="77777777" w:rsidR="00663FCA" w:rsidRDefault="00663FCA">
            <w:pPr>
              <w:pStyle w:val="Prrafodelista"/>
              <w:widowControl/>
              <w:numPr>
                <w:ilvl w:val="0"/>
                <w:numId w:val="9"/>
              </w:numPr>
              <w:autoSpaceDN w:val="0"/>
              <w:spacing w:line="254" w:lineRule="auto"/>
              <w:contextualSpacing/>
              <w:rPr>
                <w:rFonts w:cs="Arial"/>
                <w:b/>
              </w:rPr>
            </w:pPr>
            <w:r>
              <w:rPr>
                <w:rFonts w:cs="Arial"/>
              </w:rPr>
              <w:t>Ordinaria de Jubilación – Ley 91 de 1989</w:t>
            </w:r>
          </w:p>
          <w:p w14:paraId="5A50C3DA" w14:textId="77777777" w:rsidR="00663FCA" w:rsidRPr="0099233B" w:rsidRDefault="00663FCA">
            <w:pPr>
              <w:pStyle w:val="Prrafodelista"/>
              <w:widowControl/>
              <w:numPr>
                <w:ilvl w:val="0"/>
                <w:numId w:val="9"/>
              </w:numPr>
              <w:autoSpaceDN w:val="0"/>
              <w:spacing w:line="254" w:lineRule="auto"/>
              <w:contextualSpacing/>
              <w:rPr>
                <w:rFonts w:cs="Arial"/>
                <w:b/>
              </w:rPr>
            </w:pPr>
            <w:r>
              <w:rPr>
                <w:rFonts w:cs="Arial"/>
              </w:rPr>
              <w:t xml:space="preserve">Por aportes – Ley 91 de 1989 / Ley 71 de 1988 </w:t>
            </w:r>
          </w:p>
          <w:p w14:paraId="67767475" w14:textId="77777777" w:rsidR="0099233B" w:rsidRPr="0099233B" w:rsidRDefault="0099233B">
            <w:pPr>
              <w:pStyle w:val="Prrafodelista"/>
              <w:widowControl/>
              <w:numPr>
                <w:ilvl w:val="0"/>
                <w:numId w:val="9"/>
              </w:numPr>
              <w:autoSpaceDN w:val="0"/>
              <w:spacing w:line="254" w:lineRule="auto"/>
              <w:contextualSpacing/>
              <w:rPr>
                <w:rFonts w:cs="Arial"/>
                <w:bCs/>
              </w:rPr>
            </w:pPr>
            <w:r w:rsidRPr="0099233B">
              <w:rPr>
                <w:rFonts w:cs="Arial"/>
                <w:bCs/>
              </w:rPr>
              <w:t>Cuota Parte</w:t>
            </w:r>
            <w:r>
              <w:rPr>
                <w:rFonts w:cs="Arial"/>
                <w:bCs/>
              </w:rPr>
              <w:t xml:space="preserve"> – Ley 33 DE 1985</w:t>
            </w:r>
          </w:p>
          <w:p w14:paraId="465EACC8" w14:textId="77777777" w:rsidR="00663FCA" w:rsidRDefault="00663FCA">
            <w:pPr>
              <w:pStyle w:val="Prrafodelista"/>
              <w:widowControl/>
              <w:numPr>
                <w:ilvl w:val="0"/>
                <w:numId w:val="9"/>
              </w:numPr>
              <w:autoSpaceDN w:val="0"/>
              <w:spacing w:line="254" w:lineRule="auto"/>
              <w:contextualSpacing/>
              <w:rPr>
                <w:rFonts w:cs="Arial"/>
              </w:rPr>
            </w:pPr>
            <w:r>
              <w:rPr>
                <w:rFonts w:cs="Arial"/>
              </w:rPr>
              <w:t>Invalidez – Ley 91 de 1989</w:t>
            </w:r>
          </w:p>
          <w:p w14:paraId="39174D4C" w14:textId="77777777" w:rsidR="00663FCA" w:rsidRDefault="00663FCA">
            <w:pPr>
              <w:pStyle w:val="Prrafodelista"/>
              <w:widowControl/>
              <w:numPr>
                <w:ilvl w:val="0"/>
                <w:numId w:val="9"/>
              </w:numPr>
              <w:autoSpaceDN w:val="0"/>
              <w:spacing w:line="254" w:lineRule="auto"/>
              <w:contextualSpacing/>
              <w:rPr>
                <w:rFonts w:cs="Arial"/>
              </w:rPr>
            </w:pPr>
            <w:r>
              <w:rPr>
                <w:rFonts w:cs="Arial"/>
              </w:rPr>
              <w:t>Retiro por vejez – Ley 91 de 1989</w:t>
            </w:r>
          </w:p>
          <w:p w14:paraId="4DFD31E1" w14:textId="77777777" w:rsidR="00663FCA" w:rsidRDefault="00663FCA">
            <w:pPr>
              <w:pStyle w:val="Prrafodelista"/>
              <w:widowControl/>
              <w:numPr>
                <w:ilvl w:val="0"/>
                <w:numId w:val="9"/>
              </w:numPr>
              <w:autoSpaceDN w:val="0"/>
              <w:spacing w:line="254" w:lineRule="auto"/>
              <w:contextualSpacing/>
              <w:rPr>
                <w:rFonts w:cs="Arial"/>
              </w:rPr>
            </w:pPr>
            <w:r>
              <w:rPr>
                <w:rFonts w:cs="Arial"/>
              </w:rPr>
              <w:t>Post Mortem 18 años – Ley 91 de 1989</w:t>
            </w:r>
          </w:p>
          <w:p w14:paraId="056F5358" w14:textId="77777777" w:rsidR="00663FCA" w:rsidRDefault="00663FCA">
            <w:pPr>
              <w:pStyle w:val="Prrafodelista"/>
              <w:widowControl/>
              <w:numPr>
                <w:ilvl w:val="0"/>
                <w:numId w:val="9"/>
              </w:numPr>
              <w:autoSpaceDN w:val="0"/>
              <w:spacing w:line="254" w:lineRule="auto"/>
              <w:contextualSpacing/>
              <w:rPr>
                <w:rFonts w:cs="Arial"/>
              </w:rPr>
            </w:pPr>
            <w:r>
              <w:rPr>
                <w:rFonts w:cs="Arial"/>
              </w:rPr>
              <w:t>Post Mortem 20 años – Ley 91 de 1989</w:t>
            </w:r>
          </w:p>
          <w:p w14:paraId="1ADCF8D7" w14:textId="77777777" w:rsidR="00663FCA" w:rsidRDefault="00663FCA">
            <w:pPr>
              <w:pStyle w:val="Prrafodelista"/>
              <w:widowControl/>
              <w:numPr>
                <w:ilvl w:val="0"/>
                <w:numId w:val="9"/>
              </w:numPr>
              <w:autoSpaceDN w:val="0"/>
              <w:spacing w:line="254" w:lineRule="auto"/>
              <w:contextualSpacing/>
              <w:rPr>
                <w:rFonts w:cs="Arial"/>
              </w:rPr>
            </w:pPr>
            <w:r>
              <w:rPr>
                <w:rFonts w:cs="Arial"/>
              </w:rPr>
              <w:t>Vejez Ley 100 – Ley 812 de 2003</w:t>
            </w:r>
          </w:p>
          <w:p w14:paraId="2A43077B" w14:textId="77777777" w:rsidR="00663FCA" w:rsidRDefault="00663FCA">
            <w:pPr>
              <w:pStyle w:val="Prrafodelista"/>
              <w:widowControl/>
              <w:numPr>
                <w:ilvl w:val="0"/>
                <w:numId w:val="9"/>
              </w:numPr>
              <w:autoSpaceDN w:val="0"/>
              <w:spacing w:line="254" w:lineRule="auto"/>
              <w:contextualSpacing/>
              <w:rPr>
                <w:rFonts w:cs="Arial"/>
              </w:rPr>
            </w:pPr>
            <w:r>
              <w:rPr>
                <w:rFonts w:cs="Arial"/>
              </w:rPr>
              <w:t>Invalidez ley 100 – Ley 812 de 2003</w:t>
            </w:r>
          </w:p>
          <w:p w14:paraId="6882B613" w14:textId="77777777" w:rsidR="00663FCA" w:rsidRDefault="00663FCA">
            <w:pPr>
              <w:pStyle w:val="Prrafodelista"/>
              <w:widowControl/>
              <w:numPr>
                <w:ilvl w:val="0"/>
                <w:numId w:val="9"/>
              </w:numPr>
              <w:autoSpaceDN w:val="0"/>
              <w:spacing w:line="254" w:lineRule="auto"/>
              <w:contextualSpacing/>
              <w:rPr>
                <w:rFonts w:cs="Arial"/>
              </w:rPr>
            </w:pPr>
            <w:r>
              <w:rPr>
                <w:rFonts w:cs="Arial"/>
              </w:rPr>
              <w:t>Sobrevivientes – Ley 812 de 2003</w:t>
            </w:r>
          </w:p>
        </w:tc>
      </w:tr>
      <w:tr w:rsidR="00663FCA" w14:paraId="2D134915" w14:textId="77777777" w:rsidTr="0047590B">
        <w:trPr>
          <w:jc w:val="center"/>
        </w:trPr>
        <w:tc>
          <w:tcPr>
            <w:tcW w:w="1555" w:type="dxa"/>
            <w:tcBorders>
              <w:bottom w:val="single" w:sz="4" w:space="0" w:color="auto"/>
            </w:tcBorders>
          </w:tcPr>
          <w:p w14:paraId="1F98000E" w14:textId="77777777" w:rsidR="00663FCA" w:rsidRDefault="00663FCA">
            <w:pPr>
              <w:spacing w:line="276" w:lineRule="auto"/>
              <w:jc w:val="both"/>
              <w:rPr>
                <w:rFonts w:cs="Arial"/>
                <w:b/>
              </w:rPr>
            </w:pPr>
            <w:r>
              <w:rPr>
                <w:rFonts w:cs="Arial"/>
                <w:b/>
              </w:rPr>
              <w:t>Beneficiarios</w:t>
            </w:r>
          </w:p>
        </w:tc>
        <w:tc>
          <w:tcPr>
            <w:tcW w:w="7796" w:type="dxa"/>
          </w:tcPr>
          <w:p w14:paraId="2546ED88" w14:textId="77777777" w:rsidR="00663FCA" w:rsidRDefault="00663FCA">
            <w:pPr>
              <w:spacing w:line="276" w:lineRule="auto"/>
              <w:jc w:val="both"/>
              <w:rPr>
                <w:rFonts w:cs="Arial"/>
              </w:rPr>
            </w:pPr>
            <w:r>
              <w:rPr>
                <w:rFonts w:cs="Arial"/>
              </w:rPr>
              <w:t>El derecho lo tienen los sustitutos de la pensión que en vida disfrutaba el docente o los beneficiarios del docente fallecido no pensionado pero que dejo causado el derecho</w:t>
            </w:r>
          </w:p>
        </w:tc>
      </w:tr>
      <w:tr w:rsidR="0099233B" w14:paraId="49E16A9E" w14:textId="77777777" w:rsidTr="0047590B">
        <w:trPr>
          <w:jc w:val="center"/>
        </w:trPr>
        <w:tc>
          <w:tcPr>
            <w:tcW w:w="1555" w:type="dxa"/>
            <w:tcBorders>
              <w:right w:val="nil"/>
            </w:tcBorders>
          </w:tcPr>
          <w:p w14:paraId="57E779D4" w14:textId="77777777" w:rsidR="0099233B" w:rsidRDefault="0099233B" w:rsidP="00DA3C93">
            <w:pPr>
              <w:spacing w:line="276" w:lineRule="auto"/>
              <w:jc w:val="center"/>
              <w:rPr>
                <w:rFonts w:cs="Arial"/>
                <w:b/>
              </w:rPr>
            </w:pPr>
          </w:p>
        </w:tc>
        <w:tc>
          <w:tcPr>
            <w:tcW w:w="7796" w:type="dxa"/>
            <w:tcBorders>
              <w:left w:val="nil"/>
              <w:bottom w:val="single" w:sz="4" w:space="0" w:color="auto"/>
            </w:tcBorders>
          </w:tcPr>
          <w:p w14:paraId="663993A1" w14:textId="77777777" w:rsidR="0099233B" w:rsidRPr="001933D0" w:rsidRDefault="001933D0" w:rsidP="001933D0">
            <w:pPr>
              <w:spacing w:line="276" w:lineRule="auto"/>
              <w:jc w:val="center"/>
              <w:rPr>
                <w:rFonts w:cs="Arial"/>
                <w:sz w:val="32"/>
                <w:szCs w:val="32"/>
              </w:rPr>
            </w:pPr>
            <w:r w:rsidRPr="006D0001">
              <w:rPr>
                <w:rFonts w:cs="Arial"/>
                <w:b/>
                <w:sz w:val="28"/>
                <w:szCs w:val="32"/>
              </w:rPr>
              <w:t>Factores salariales</w:t>
            </w:r>
          </w:p>
        </w:tc>
      </w:tr>
      <w:tr w:rsidR="0099233B" w14:paraId="1CD09B63" w14:textId="77777777" w:rsidTr="0047590B">
        <w:trPr>
          <w:jc w:val="center"/>
        </w:trPr>
        <w:tc>
          <w:tcPr>
            <w:tcW w:w="1555" w:type="dxa"/>
            <w:tcBorders>
              <w:right w:val="nil"/>
            </w:tcBorders>
          </w:tcPr>
          <w:p w14:paraId="67C41526" w14:textId="77777777" w:rsidR="0099233B" w:rsidRDefault="0099233B" w:rsidP="00DA3C93">
            <w:pPr>
              <w:spacing w:line="276" w:lineRule="auto"/>
              <w:jc w:val="center"/>
              <w:rPr>
                <w:rFonts w:cs="Arial"/>
                <w:b/>
              </w:rPr>
            </w:pPr>
          </w:p>
        </w:tc>
        <w:tc>
          <w:tcPr>
            <w:tcW w:w="7796" w:type="dxa"/>
            <w:tcBorders>
              <w:left w:val="nil"/>
            </w:tcBorders>
          </w:tcPr>
          <w:p w14:paraId="686C4644" w14:textId="77777777" w:rsidR="0099233B" w:rsidRPr="008D18B1" w:rsidRDefault="006D0001" w:rsidP="008D18B1">
            <w:pPr>
              <w:pStyle w:val="Prrafodelista"/>
              <w:ind w:left="0"/>
              <w:jc w:val="center"/>
              <w:rPr>
                <w:b/>
              </w:rPr>
            </w:pPr>
            <w:r w:rsidRPr="008D18B1">
              <w:rPr>
                <w:b/>
              </w:rPr>
              <w:t>SEGURO POR MUERTE</w:t>
            </w:r>
          </w:p>
        </w:tc>
      </w:tr>
      <w:tr w:rsidR="008D18B1" w14:paraId="209ADC9B" w14:textId="77777777">
        <w:trPr>
          <w:jc w:val="center"/>
        </w:trPr>
        <w:tc>
          <w:tcPr>
            <w:tcW w:w="1555" w:type="dxa"/>
          </w:tcPr>
          <w:p w14:paraId="09E5E209" w14:textId="77777777" w:rsidR="008D18B1" w:rsidRDefault="008D18B1" w:rsidP="00DA3C93">
            <w:pPr>
              <w:spacing w:line="276" w:lineRule="auto"/>
              <w:jc w:val="center"/>
              <w:rPr>
                <w:rFonts w:cs="Arial"/>
                <w:b/>
              </w:rPr>
            </w:pPr>
          </w:p>
        </w:tc>
        <w:tc>
          <w:tcPr>
            <w:tcW w:w="7796" w:type="dxa"/>
          </w:tcPr>
          <w:p w14:paraId="531D282B" w14:textId="79B55876" w:rsidR="008D18B1" w:rsidRPr="008D18B1" w:rsidRDefault="008D18B1" w:rsidP="003F19BC">
            <w:pPr>
              <w:pStyle w:val="Prrafodelista"/>
              <w:ind w:left="0"/>
              <w:jc w:val="left"/>
              <w:rPr>
                <w:b/>
              </w:rPr>
            </w:pPr>
            <w:r w:rsidRPr="008D18B1">
              <w:rPr>
                <w:b/>
              </w:rPr>
              <w:t>DECRETO 1045 DE 1978 ARTICULO 4</w:t>
            </w:r>
            <w:r w:rsidR="003F19BC">
              <w:rPr>
                <w:b/>
              </w:rPr>
              <w:t>5</w:t>
            </w:r>
          </w:p>
        </w:tc>
      </w:tr>
      <w:tr w:rsidR="0099233B" w14:paraId="34BC2ED1" w14:textId="77777777">
        <w:trPr>
          <w:trHeight w:val="601"/>
          <w:jc w:val="center"/>
        </w:trPr>
        <w:tc>
          <w:tcPr>
            <w:tcW w:w="1555" w:type="dxa"/>
          </w:tcPr>
          <w:p w14:paraId="700DD7C2" w14:textId="77777777" w:rsidR="0099233B" w:rsidRDefault="0099233B" w:rsidP="0099233B">
            <w:pPr>
              <w:spacing w:line="276" w:lineRule="auto"/>
              <w:jc w:val="both"/>
              <w:rPr>
                <w:rFonts w:cs="Arial"/>
                <w:b/>
              </w:rPr>
            </w:pPr>
          </w:p>
        </w:tc>
        <w:tc>
          <w:tcPr>
            <w:tcW w:w="7796" w:type="dxa"/>
          </w:tcPr>
          <w:p w14:paraId="5E1B292F" w14:textId="77777777" w:rsidR="0099233B" w:rsidRDefault="0099233B" w:rsidP="00DA3C93">
            <w:pPr>
              <w:pStyle w:val="TableParagraph"/>
              <w:ind w:right="70"/>
              <w:jc w:val="both"/>
            </w:pPr>
            <w:r>
              <w:t>ARTÍCULO 46. De los factores de salario para liquidar otras prestaciones. Para determinar el</w:t>
            </w:r>
            <w:r>
              <w:rPr>
                <w:spacing w:val="1"/>
              </w:rPr>
              <w:t xml:space="preserve"> </w:t>
            </w:r>
            <w:r>
              <w:t xml:space="preserve">valor de los auxilios por enfermedad y </w:t>
            </w:r>
            <w:r w:rsidRPr="00DA3C93">
              <w:t>maternidad</w:t>
            </w:r>
            <w:r>
              <w:t>, de la indemnización por accidente de trabajo y por enfermedad profesional y del seguro</w:t>
            </w:r>
            <w:r>
              <w:rPr>
                <w:spacing w:val="-47"/>
              </w:rPr>
              <w:t xml:space="preserve"> </w:t>
            </w:r>
            <w:r>
              <w:t>por muerte se tendrán en cuenta los siguientes</w:t>
            </w:r>
            <w:r>
              <w:rPr>
                <w:spacing w:val="-47"/>
              </w:rPr>
              <w:t xml:space="preserve"> </w:t>
            </w:r>
            <w:r>
              <w:t>factores de</w:t>
            </w:r>
            <w:r>
              <w:rPr>
                <w:spacing w:val="-2"/>
              </w:rPr>
              <w:t xml:space="preserve"> </w:t>
            </w:r>
            <w:r>
              <w:t>salario:</w:t>
            </w:r>
          </w:p>
          <w:p w14:paraId="5307C5B7" w14:textId="77777777" w:rsidR="0099233B" w:rsidRDefault="0099233B" w:rsidP="00731F62">
            <w:pPr>
              <w:pStyle w:val="TableParagraph"/>
              <w:numPr>
                <w:ilvl w:val="0"/>
                <w:numId w:val="42"/>
              </w:numPr>
              <w:tabs>
                <w:tab w:val="left" w:pos="293"/>
              </w:tabs>
              <w:autoSpaceDE w:val="0"/>
              <w:autoSpaceDN w:val="0"/>
              <w:ind w:right="203" w:firstLine="0"/>
              <w:jc w:val="both"/>
            </w:pPr>
            <w:r>
              <w:t>La asignación básica mensual señalada para</w:t>
            </w:r>
            <w:r>
              <w:rPr>
                <w:spacing w:val="-47"/>
              </w:rPr>
              <w:t xml:space="preserve"> </w:t>
            </w:r>
            <w:r>
              <w:t>el</w:t>
            </w:r>
            <w:r>
              <w:rPr>
                <w:spacing w:val="-1"/>
              </w:rPr>
              <w:t xml:space="preserve"> </w:t>
            </w:r>
            <w:r>
              <w:t>respectivo</w:t>
            </w:r>
            <w:r>
              <w:rPr>
                <w:spacing w:val="-1"/>
              </w:rPr>
              <w:t xml:space="preserve"> </w:t>
            </w:r>
            <w:r>
              <w:t>cargo;</w:t>
            </w:r>
          </w:p>
          <w:p w14:paraId="6C38EEEB" w14:textId="77777777" w:rsidR="0099233B" w:rsidRDefault="0099233B" w:rsidP="00731F62">
            <w:pPr>
              <w:pStyle w:val="TableParagraph"/>
              <w:numPr>
                <w:ilvl w:val="0"/>
                <w:numId w:val="42"/>
              </w:numPr>
              <w:tabs>
                <w:tab w:val="left" w:pos="303"/>
              </w:tabs>
              <w:autoSpaceDE w:val="0"/>
              <w:autoSpaceDN w:val="0"/>
              <w:ind w:right="249" w:firstLine="0"/>
              <w:jc w:val="both"/>
            </w:pPr>
            <w:r>
              <w:t>Los incrementos de remuneración a que se</w:t>
            </w:r>
            <w:r>
              <w:rPr>
                <w:spacing w:val="-47"/>
              </w:rPr>
              <w:t xml:space="preserve"> </w:t>
            </w:r>
            <w:r>
              <w:t>refieren los artículos 49 y 97 del Decreto-Ley</w:t>
            </w:r>
            <w:r>
              <w:rPr>
                <w:spacing w:val="1"/>
              </w:rPr>
              <w:t xml:space="preserve"> </w:t>
            </w:r>
            <w:r>
              <w:t>1042</w:t>
            </w:r>
            <w:r>
              <w:rPr>
                <w:spacing w:val="-1"/>
              </w:rPr>
              <w:t xml:space="preserve"> </w:t>
            </w:r>
            <w:r>
              <w:t>de</w:t>
            </w:r>
            <w:r>
              <w:rPr>
                <w:spacing w:val="1"/>
              </w:rPr>
              <w:t xml:space="preserve"> </w:t>
            </w:r>
            <w:r>
              <w:t>1978;</w:t>
            </w:r>
          </w:p>
          <w:p w14:paraId="5F32ADB9" w14:textId="77777777" w:rsidR="0099233B" w:rsidRDefault="0099233B" w:rsidP="00731F62">
            <w:pPr>
              <w:pStyle w:val="TableParagraph"/>
              <w:numPr>
                <w:ilvl w:val="0"/>
                <w:numId w:val="42"/>
              </w:numPr>
              <w:tabs>
                <w:tab w:val="left" w:pos="281"/>
              </w:tabs>
              <w:autoSpaceDE w:val="0"/>
              <w:autoSpaceDN w:val="0"/>
              <w:spacing w:line="267" w:lineRule="exact"/>
              <w:ind w:left="280" w:hanging="212"/>
            </w:pPr>
            <w:r>
              <w:t>Los</w:t>
            </w:r>
            <w:r>
              <w:rPr>
                <w:spacing w:val="-2"/>
              </w:rPr>
              <w:t xml:space="preserve"> </w:t>
            </w:r>
            <w:r>
              <w:t>gastos</w:t>
            </w:r>
            <w:r>
              <w:rPr>
                <w:spacing w:val="-4"/>
              </w:rPr>
              <w:t xml:space="preserve"> </w:t>
            </w:r>
            <w:r>
              <w:t>de</w:t>
            </w:r>
            <w:r>
              <w:rPr>
                <w:spacing w:val="-1"/>
              </w:rPr>
              <w:t xml:space="preserve"> </w:t>
            </w:r>
            <w:r>
              <w:t>representación;</w:t>
            </w:r>
          </w:p>
          <w:p w14:paraId="363F71E4" w14:textId="77777777" w:rsidR="0099233B" w:rsidRDefault="0099233B" w:rsidP="00731F62">
            <w:pPr>
              <w:pStyle w:val="TableParagraph"/>
              <w:numPr>
                <w:ilvl w:val="0"/>
                <w:numId w:val="42"/>
              </w:numPr>
              <w:tabs>
                <w:tab w:val="left" w:pos="303"/>
              </w:tabs>
              <w:autoSpaceDE w:val="0"/>
              <w:autoSpaceDN w:val="0"/>
              <w:ind w:left="302" w:hanging="234"/>
            </w:pPr>
            <w:r>
              <w:t>La</w:t>
            </w:r>
            <w:r>
              <w:rPr>
                <w:spacing w:val="-2"/>
              </w:rPr>
              <w:t xml:space="preserve"> </w:t>
            </w:r>
            <w:r>
              <w:t>prima</w:t>
            </w:r>
            <w:r>
              <w:rPr>
                <w:spacing w:val="-2"/>
              </w:rPr>
              <w:t xml:space="preserve"> </w:t>
            </w:r>
            <w:r>
              <w:t>técnica;</w:t>
            </w:r>
          </w:p>
          <w:p w14:paraId="3B010FF2" w14:textId="77777777" w:rsidR="0099233B" w:rsidRDefault="0099233B" w:rsidP="00731F62">
            <w:pPr>
              <w:pStyle w:val="TableParagraph"/>
              <w:numPr>
                <w:ilvl w:val="0"/>
                <w:numId w:val="42"/>
              </w:numPr>
              <w:tabs>
                <w:tab w:val="left" w:pos="297"/>
              </w:tabs>
              <w:autoSpaceDE w:val="0"/>
              <w:autoSpaceDN w:val="0"/>
              <w:ind w:left="296" w:hanging="228"/>
            </w:pPr>
            <w:r>
              <w:t>Los</w:t>
            </w:r>
            <w:r>
              <w:rPr>
                <w:spacing w:val="-3"/>
              </w:rPr>
              <w:t xml:space="preserve"> </w:t>
            </w:r>
            <w:r>
              <w:t>auxilios</w:t>
            </w:r>
            <w:r>
              <w:rPr>
                <w:spacing w:val="-5"/>
              </w:rPr>
              <w:t xml:space="preserve"> </w:t>
            </w:r>
            <w:r>
              <w:t>de</w:t>
            </w:r>
            <w:r>
              <w:rPr>
                <w:spacing w:val="-3"/>
              </w:rPr>
              <w:t xml:space="preserve"> </w:t>
            </w:r>
            <w:r>
              <w:t>alimentación</w:t>
            </w:r>
            <w:r>
              <w:rPr>
                <w:spacing w:val="-3"/>
              </w:rPr>
              <w:t xml:space="preserve"> </w:t>
            </w:r>
            <w:r>
              <w:t>y</w:t>
            </w:r>
            <w:r>
              <w:rPr>
                <w:spacing w:val="-3"/>
              </w:rPr>
              <w:t xml:space="preserve"> </w:t>
            </w:r>
            <w:r>
              <w:t>transporte;</w:t>
            </w:r>
          </w:p>
          <w:p w14:paraId="32CD81C5" w14:textId="77777777" w:rsidR="0099233B" w:rsidRDefault="0099233B" w:rsidP="00731F62">
            <w:pPr>
              <w:pStyle w:val="TableParagraph"/>
              <w:numPr>
                <w:ilvl w:val="0"/>
                <w:numId w:val="42"/>
              </w:numPr>
              <w:tabs>
                <w:tab w:val="left" w:pos="254"/>
              </w:tabs>
              <w:autoSpaceDE w:val="0"/>
              <w:autoSpaceDN w:val="0"/>
              <w:ind w:left="253" w:hanging="185"/>
            </w:pPr>
            <w:r>
              <w:t>La</w:t>
            </w:r>
            <w:r>
              <w:rPr>
                <w:spacing w:val="-3"/>
              </w:rPr>
              <w:t xml:space="preserve"> </w:t>
            </w:r>
            <w:r>
              <w:t>prima</w:t>
            </w:r>
            <w:r>
              <w:rPr>
                <w:spacing w:val="-2"/>
              </w:rPr>
              <w:t xml:space="preserve"> </w:t>
            </w:r>
            <w:r>
              <w:t>de</w:t>
            </w:r>
            <w:r>
              <w:rPr>
                <w:spacing w:val="-2"/>
              </w:rPr>
              <w:t xml:space="preserve"> </w:t>
            </w:r>
            <w:r>
              <w:t>servicios;</w:t>
            </w:r>
          </w:p>
          <w:p w14:paraId="10F827A7" w14:textId="77777777" w:rsidR="0099233B" w:rsidRDefault="0099233B" w:rsidP="00731F62">
            <w:pPr>
              <w:pStyle w:val="TableParagraph"/>
              <w:numPr>
                <w:ilvl w:val="0"/>
                <w:numId w:val="42"/>
              </w:numPr>
              <w:tabs>
                <w:tab w:val="left" w:pos="290"/>
              </w:tabs>
              <w:autoSpaceDE w:val="0"/>
              <w:autoSpaceDN w:val="0"/>
              <w:ind w:left="289" w:hanging="221"/>
            </w:pPr>
            <w:r>
              <w:t>La</w:t>
            </w:r>
            <w:r>
              <w:rPr>
                <w:spacing w:val="-3"/>
              </w:rPr>
              <w:t xml:space="preserve"> </w:t>
            </w:r>
            <w:r>
              <w:t>bonificación</w:t>
            </w:r>
            <w:r>
              <w:rPr>
                <w:spacing w:val="-3"/>
              </w:rPr>
              <w:t xml:space="preserve"> </w:t>
            </w:r>
            <w:r>
              <w:t>por</w:t>
            </w:r>
            <w:r>
              <w:rPr>
                <w:spacing w:val="-4"/>
              </w:rPr>
              <w:t xml:space="preserve"> </w:t>
            </w:r>
            <w:r>
              <w:t>servicios</w:t>
            </w:r>
            <w:r>
              <w:rPr>
                <w:spacing w:val="-2"/>
              </w:rPr>
              <w:t xml:space="preserve"> </w:t>
            </w:r>
            <w:r>
              <w:t>prestados;</w:t>
            </w:r>
          </w:p>
          <w:p w14:paraId="1B15F747" w14:textId="77777777" w:rsidR="0099233B" w:rsidRDefault="0099233B" w:rsidP="00731F62">
            <w:pPr>
              <w:pStyle w:val="TableParagraph"/>
              <w:numPr>
                <w:ilvl w:val="0"/>
                <w:numId w:val="42"/>
              </w:numPr>
              <w:tabs>
                <w:tab w:val="left" w:pos="254"/>
              </w:tabs>
              <w:autoSpaceDE w:val="0"/>
              <w:autoSpaceDN w:val="0"/>
              <w:ind w:left="253" w:hanging="185"/>
              <w:rPr>
                <w:rFonts w:cs="Arial"/>
              </w:rPr>
            </w:pPr>
            <w:r>
              <w:t>La</w:t>
            </w:r>
            <w:r w:rsidRPr="00632684">
              <w:t xml:space="preserve"> </w:t>
            </w:r>
            <w:r>
              <w:t>prima</w:t>
            </w:r>
            <w:r w:rsidRPr="00632684">
              <w:t xml:space="preserve"> </w:t>
            </w:r>
            <w:r>
              <w:t>de</w:t>
            </w:r>
            <w:r w:rsidRPr="00632684">
              <w:t xml:space="preserve"> </w:t>
            </w:r>
            <w:r>
              <w:t>vacaciones.</w:t>
            </w:r>
          </w:p>
        </w:tc>
      </w:tr>
      <w:tr w:rsidR="00DA3C93" w14:paraId="7F91DC33" w14:textId="77777777" w:rsidTr="00C030DB">
        <w:trPr>
          <w:trHeight w:val="349"/>
          <w:jc w:val="center"/>
        </w:trPr>
        <w:tc>
          <w:tcPr>
            <w:tcW w:w="1555" w:type="dxa"/>
            <w:tcBorders>
              <w:bottom w:val="single" w:sz="4" w:space="0" w:color="auto"/>
            </w:tcBorders>
          </w:tcPr>
          <w:p w14:paraId="325CE177" w14:textId="77777777" w:rsidR="00DA3C93" w:rsidRDefault="00DA3C93" w:rsidP="00DA3C93">
            <w:pPr>
              <w:spacing w:line="276" w:lineRule="auto"/>
              <w:jc w:val="both"/>
              <w:rPr>
                <w:rFonts w:cs="Arial"/>
                <w:b/>
              </w:rPr>
            </w:pPr>
          </w:p>
        </w:tc>
        <w:tc>
          <w:tcPr>
            <w:tcW w:w="7796" w:type="dxa"/>
            <w:tcBorders>
              <w:bottom w:val="single" w:sz="4" w:space="0" w:color="auto"/>
            </w:tcBorders>
          </w:tcPr>
          <w:p w14:paraId="30426E65" w14:textId="77777777" w:rsidR="00DA3C93" w:rsidRDefault="00DA3C93" w:rsidP="00DA3C93">
            <w:pPr>
              <w:pStyle w:val="TableParagraph"/>
              <w:ind w:right="70"/>
              <w:jc w:val="both"/>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DA3C93" w14:paraId="1CD553EC" w14:textId="77777777" w:rsidTr="00054E9B">
        <w:trPr>
          <w:trHeight w:val="601"/>
          <w:jc w:val="center"/>
        </w:trPr>
        <w:tc>
          <w:tcPr>
            <w:tcW w:w="1555" w:type="dxa"/>
            <w:tcBorders>
              <w:bottom w:val="nil"/>
            </w:tcBorders>
          </w:tcPr>
          <w:p w14:paraId="19B9839F" w14:textId="77777777" w:rsidR="00DA3C93" w:rsidRDefault="00DA3C93" w:rsidP="00DA3C93">
            <w:pPr>
              <w:spacing w:line="276" w:lineRule="auto"/>
              <w:jc w:val="both"/>
              <w:rPr>
                <w:rFonts w:cs="Arial"/>
                <w:b/>
              </w:rPr>
            </w:pPr>
          </w:p>
        </w:tc>
        <w:tc>
          <w:tcPr>
            <w:tcW w:w="7796" w:type="dxa"/>
            <w:tcBorders>
              <w:bottom w:val="nil"/>
            </w:tcBorders>
          </w:tcPr>
          <w:p w14:paraId="7CFB1E3C" w14:textId="77777777" w:rsidR="00DA3C93" w:rsidRPr="00C030DB" w:rsidRDefault="00150CD5" w:rsidP="00C030DB">
            <w:pPr>
              <w:pStyle w:val="TableParagraph"/>
              <w:spacing w:line="265" w:lineRule="exact"/>
            </w:pPr>
            <w:r w:rsidRPr="00C030DB">
              <w:t xml:space="preserve">Bonificación </w:t>
            </w:r>
            <w:r w:rsidR="00B163F0" w:rsidRPr="00C030DB">
              <w:t>m</w:t>
            </w:r>
            <w:r w:rsidRPr="00C030DB">
              <w:t xml:space="preserve">ensual </w:t>
            </w:r>
            <w:r w:rsidR="00B163F0" w:rsidRPr="00C030DB">
              <w:t>d</w:t>
            </w:r>
            <w:r w:rsidRPr="00C030DB">
              <w:t>ocente</w:t>
            </w:r>
          </w:p>
          <w:p w14:paraId="48C3DBD5" w14:textId="77777777" w:rsidR="00150CD5" w:rsidRPr="00150CD5" w:rsidRDefault="00150CD5" w:rsidP="00C030DB">
            <w:pPr>
              <w:pStyle w:val="TableParagraph"/>
              <w:spacing w:line="265" w:lineRule="exact"/>
            </w:pPr>
            <w:r w:rsidRPr="00C030DB">
              <w:t xml:space="preserve">Bonificación </w:t>
            </w:r>
            <w:r w:rsidR="00B163F0" w:rsidRPr="00C030DB">
              <w:t>p</w:t>
            </w:r>
            <w:r w:rsidRPr="00C030DB">
              <w:t>edagógica y/o por decreto</w:t>
            </w:r>
            <w:r w:rsidR="000061C6">
              <w:t>.</w:t>
            </w:r>
          </w:p>
        </w:tc>
      </w:tr>
      <w:tr w:rsidR="00DA3C93" w14:paraId="0D1A5FE3" w14:textId="77777777" w:rsidTr="000061C6">
        <w:trPr>
          <w:trHeight w:val="87"/>
          <w:jc w:val="center"/>
        </w:trPr>
        <w:tc>
          <w:tcPr>
            <w:tcW w:w="1555" w:type="dxa"/>
            <w:tcBorders>
              <w:top w:val="nil"/>
              <w:bottom w:val="single" w:sz="4" w:space="0" w:color="auto"/>
            </w:tcBorders>
          </w:tcPr>
          <w:p w14:paraId="3F013A89" w14:textId="77777777" w:rsidR="00DA3C93" w:rsidRDefault="00DA3C93" w:rsidP="00DA3C93">
            <w:pPr>
              <w:spacing w:line="276" w:lineRule="auto"/>
              <w:jc w:val="both"/>
              <w:rPr>
                <w:rFonts w:cs="Arial"/>
                <w:b/>
              </w:rPr>
            </w:pPr>
          </w:p>
        </w:tc>
        <w:tc>
          <w:tcPr>
            <w:tcW w:w="7796" w:type="dxa"/>
            <w:tcBorders>
              <w:top w:val="nil"/>
            </w:tcBorders>
          </w:tcPr>
          <w:p w14:paraId="2D2F5D48" w14:textId="77777777" w:rsidR="00DA3C93" w:rsidRDefault="00DA3C93" w:rsidP="00DA3C93">
            <w:pPr>
              <w:pStyle w:val="TableParagraph"/>
              <w:ind w:right="70"/>
              <w:jc w:val="both"/>
            </w:pPr>
          </w:p>
        </w:tc>
      </w:tr>
      <w:tr w:rsidR="00DA3C93" w14:paraId="742EAA4E" w14:textId="77777777" w:rsidTr="005A6E33">
        <w:trPr>
          <w:trHeight w:val="601"/>
          <w:jc w:val="center"/>
        </w:trPr>
        <w:tc>
          <w:tcPr>
            <w:tcW w:w="1555" w:type="dxa"/>
            <w:tcBorders>
              <w:bottom w:val="single" w:sz="4" w:space="0" w:color="auto"/>
            </w:tcBorders>
          </w:tcPr>
          <w:p w14:paraId="47DD3AF1" w14:textId="77777777" w:rsidR="00DA3C93" w:rsidRDefault="00DA3C93" w:rsidP="00DA3C93">
            <w:pPr>
              <w:spacing w:line="276" w:lineRule="auto"/>
              <w:jc w:val="both"/>
              <w:rPr>
                <w:rFonts w:cs="Arial"/>
                <w:b/>
              </w:rPr>
            </w:pPr>
          </w:p>
        </w:tc>
        <w:tc>
          <w:tcPr>
            <w:tcW w:w="7796" w:type="dxa"/>
          </w:tcPr>
          <w:p w14:paraId="0D2B013A" w14:textId="77777777" w:rsidR="00DA3C93" w:rsidRDefault="00DA3C93" w:rsidP="00DA3C93">
            <w:pPr>
              <w:pStyle w:val="TableParagraph"/>
              <w:spacing w:line="265" w:lineRule="exact"/>
              <w:rPr>
                <w:b/>
              </w:rPr>
            </w:pPr>
            <w:r>
              <w:rPr>
                <w:b/>
              </w:rPr>
              <w:t>Asignación</w:t>
            </w:r>
            <w:r>
              <w:rPr>
                <w:b/>
                <w:spacing w:val="-3"/>
              </w:rPr>
              <w:t xml:space="preserve"> </w:t>
            </w:r>
            <w:r>
              <w:rPr>
                <w:b/>
              </w:rPr>
              <w:t>Adicional</w:t>
            </w:r>
            <w:r>
              <w:rPr>
                <w:b/>
                <w:spacing w:val="-2"/>
              </w:rPr>
              <w:t xml:space="preserve"> </w:t>
            </w:r>
            <w:r>
              <w:rPr>
                <w:b/>
              </w:rPr>
              <w:t>para</w:t>
            </w:r>
            <w:r>
              <w:rPr>
                <w:b/>
                <w:spacing w:val="-5"/>
              </w:rPr>
              <w:t xml:space="preserve"> </w:t>
            </w:r>
            <w:r>
              <w:rPr>
                <w:b/>
              </w:rPr>
              <w:t>Solo</w:t>
            </w:r>
            <w:r>
              <w:rPr>
                <w:b/>
                <w:spacing w:val="-3"/>
              </w:rPr>
              <w:t xml:space="preserve"> </w:t>
            </w:r>
            <w:r>
              <w:rPr>
                <w:b/>
              </w:rPr>
              <w:t>para</w:t>
            </w:r>
            <w:r>
              <w:rPr>
                <w:b/>
                <w:spacing w:val="-4"/>
              </w:rPr>
              <w:t xml:space="preserve"> </w:t>
            </w:r>
            <w:r>
              <w:rPr>
                <w:b/>
              </w:rPr>
              <w:t>Directivos</w:t>
            </w:r>
          </w:p>
          <w:p w14:paraId="45DAC119" w14:textId="77777777" w:rsidR="00DA3C93" w:rsidRDefault="00DA3C93" w:rsidP="00DA3C93">
            <w:pPr>
              <w:pStyle w:val="TableParagraph"/>
              <w:ind w:right="70"/>
              <w:jc w:val="both"/>
            </w:pPr>
            <w:r>
              <w:rPr>
                <w:b/>
              </w:rPr>
              <w:t>Docentes</w:t>
            </w:r>
          </w:p>
        </w:tc>
      </w:tr>
      <w:tr w:rsidR="00DA3C93" w14:paraId="1B8979A7" w14:textId="77777777" w:rsidTr="005A6E33">
        <w:trPr>
          <w:trHeight w:val="331"/>
          <w:jc w:val="center"/>
        </w:trPr>
        <w:tc>
          <w:tcPr>
            <w:tcW w:w="1555" w:type="dxa"/>
            <w:tcBorders>
              <w:top w:val="single" w:sz="4" w:space="0" w:color="auto"/>
              <w:bottom w:val="single" w:sz="4" w:space="0" w:color="auto"/>
            </w:tcBorders>
          </w:tcPr>
          <w:p w14:paraId="3D486474" w14:textId="77777777" w:rsidR="00DA3C93" w:rsidRDefault="00DA3C93" w:rsidP="00DA3C93">
            <w:pPr>
              <w:spacing w:line="276" w:lineRule="auto"/>
              <w:jc w:val="both"/>
              <w:rPr>
                <w:rFonts w:cs="Arial"/>
                <w:b/>
              </w:rPr>
            </w:pPr>
          </w:p>
        </w:tc>
        <w:tc>
          <w:tcPr>
            <w:tcW w:w="7796" w:type="dxa"/>
          </w:tcPr>
          <w:p w14:paraId="1D428232" w14:textId="77777777" w:rsidR="00DA3C93" w:rsidRDefault="00DA3C93" w:rsidP="00DA3C93">
            <w:pPr>
              <w:spacing w:line="265" w:lineRule="exact"/>
              <w:rPr>
                <w:b/>
              </w:rPr>
            </w:pPr>
            <w:r>
              <w:rPr>
                <w:b/>
              </w:rPr>
              <w:t>SUJ</w:t>
            </w:r>
            <w:r>
              <w:rPr>
                <w:b/>
                <w:spacing w:val="-3"/>
              </w:rPr>
              <w:t xml:space="preserve"> </w:t>
            </w:r>
            <w:r>
              <w:rPr>
                <w:b/>
              </w:rPr>
              <w:t>014</w:t>
            </w:r>
            <w:r>
              <w:rPr>
                <w:b/>
                <w:spacing w:val="-2"/>
              </w:rPr>
              <w:t xml:space="preserve"> </w:t>
            </w:r>
            <w:r>
              <w:rPr>
                <w:b/>
              </w:rPr>
              <w:t>DE</w:t>
            </w:r>
            <w:r>
              <w:rPr>
                <w:b/>
                <w:spacing w:val="-2"/>
              </w:rPr>
              <w:t xml:space="preserve"> </w:t>
            </w:r>
            <w:r>
              <w:rPr>
                <w:b/>
              </w:rPr>
              <w:t>2019</w:t>
            </w:r>
          </w:p>
        </w:tc>
      </w:tr>
      <w:tr w:rsidR="00DA3C93" w14:paraId="63D17DAA" w14:textId="77777777" w:rsidTr="005A6E33">
        <w:trPr>
          <w:trHeight w:val="601"/>
          <w:jc w:val="center"/>
        </w:trPr>
        <w:tc>
          <w:tcPr>
            <w:tcW w:w="1555" w:type="dxa"/>
            <w:tcBorders>
              <w:top w:val="single" w:sz="4" w:space="0" w:color="auto"/>
              <w:bottom w:val="single" w:sz="4" w:space="0" w:color="auto"/>
            </w:tcBorders>
          </w:tcPr>
          <w:p w14:paraId="040CCC12" w14:textId="77777777" w:rsidR="00DA3C93" w:rsidRDefault="00DA3C93" w:rsidP="00DA3C93">
            <w:pPr>
              <w:spacing w:line="276" w:lineRule="auto"/>
              <w:jc w:val="both"/>
              <w:rPr>
                <w:rFonts w:cs="Arial"/>
                <w:b/>
              </w:rPr>
            </w:pPr>
          </w:p>
        </w:tc>
        <w:tc>
          <w:tcPr>
            <w:tcW w:w="7796" w:type="dxa"/>
          </w:tcPr>
          <w:p w14:paraId="79FD7E31" w14:textId="77777777" w:rsidR="00DA3C93" w:rsidRDefault="00DA3C93" w:rsidP="00DA3C93">
            <w:pPr>
              <w:pStyle w:val="TableParagraph"/>
              <w:spacing w:line="265" w:lineRule="exact"/>
              <w:rPr>
                <w:b/>
              </w:rPr>
            </w:pPr>
            <w:r>
              <w:rPr>
                <w:b/>
              </w:rPr>
              <w:t>Ley</w:t>
            </w:r>
            <w:r>
              <w:rPr>
                <w:b/>
                <w:spacing w:val="-1"/>
              </w:rPr>
              <w:t xml:space="preserve"> </w:t>
            </w:r>
            <w:r>
              <w:rPr>
                <w:b/>
              </w:rPr>
              <w:t>62 de</w:t>
            </w:r>
            <w:r>
              <w:rPr>
                <w:b/>
                <w:spacing w:val="-3"/>
              </w:rPr>
              <w:t xml:space="preserve"> </w:t>
            </w:r>
            <w:r>
              <w:rPr>
                <w:b/>
              </w:rPr>
              <w:t>1985</w:t>
            </w:r>
            <w:r>
              <w:rPr>
                <w:b/>
                <w:spacing w:val="-2"/>
              </w:rPr>
              <w:t xml:space="preserve"> </w:t>
            </w:r>
            <w:r>
              <w:rPr>
                <w:b/>
              </w:rPr>
              <w:t>Antes</w:t>
            </w:r>
            <w:r>
              <w:rPr>
                <w:b/>
                <w:spacing w:val="-2"/>
              </w:rPr>
              <w:t xml:space="preserve"> </w:t>
            </w:r>
            <w:r>
              <w:rPr>
                <w:b/>
              </w:rPr>
              <w:t>de</w:t>
            </w:r>
            <w:r>
              <w:rPr>
                <w:b/>
                <w:spacing w:val="-1"/>
              </w:rPr>
              <w:t xml:space="preserve"> </w:t>
            </w:r>
            <w:r>
              <w:rPr>
                <w:b/>
              </w:rPr>
              <w:t>la</w:t>
            </w:r>
            <w:r>
              <w:rPr>
                <w:b/>
                <w:spacing w:val="-4"/>
              </w:rPr>
              <w:t xml:space="preserve"> </w:t>
            </w:r>
            <w:r>
              <w:rPr>
                <w:b/>
              </w:rPr>
              <w:t>Entrada</w:t>
            </w:r>
            <w:r>
              <w:rPr>
                <w:b/>
                <w:spacing w:val="-1"/>
              </w:rPr>
              <w:t xml:space="preserve"> </w:t>
            </w:r>
            <w:r>
              <w:rPr>
                <w:b/>
              </w:rPr>
              <w:t>en</w:t>
            </w:r>
            <w:r>
              <w:rPr>
                <w:b/>
                <w:spacing w:val="-2"/>
              </w:rPr>
              <w:t xml:space="preserve"> </w:t>
            </w:r>
            <w:r>
              <w:rPr>
                <w:b/>
              </w:rPr>
              <w:t>vigencia</w:t>
            </w:r>
          </w:p>
          <w:p w14:paraId="0CDF0BB9" w14:textId="77777777" w:rsidR="00DA3C93" w:rsidRDefault="00DA3C93" w:rsidP="00DA3C93">
            <w:pPr>
              <w:spacing w:line="265" w:lineRule="exact"/>
              <w:rPr>
                <w:b/>
              </w:rPr>
            </w:pPr>
            <w:r>
              <w:rPr>
                <w:b/>
              </w:rPr>
              <w:t>de</w:t>
            </w:r>
            <w:r>
              <w:rPr>
                <w:b/>
                <w:spacing w:val="-1"/>
              </w:rPr>
              <w:t xml:space="preserve"> </w:t>
            </w:r>
            <w:r>
              <w:rPr>
                <w:b/>
              </w:rPr>
              <w:t>la</w:t>
            </w:r>
            <w:r>
              <w:rPr>
                <w:b/>
                <w:spacing w:val="-1"/>
              </w:rPr>
              <w:t xml:space="preserve"> </w:t>
            </w:r>
            <w:r>
              <w:rPr>
                <w:b/>
              </w:rPr>
              <w:t>Ley</w:t>
            </w:r>
            <w:r>
              <w:rPr>
                <w:b/>
                <w:spacing w:val="-2"/>
              </w:rPr>
              <w:t xml:space="preserve"> </w:t>
            </w:r>
            <w:r>
              <w:rPr>
                <w:b/>
              </w:rPr>
              <w:t>812 de</w:t>
            </w:r>
            <w:r>
              <w:rPr>
                <w:b/>
                <w:spacing w:val="-3"/>
              </w:rPr>
              <w:t xml:space="preserve"> </w:t>
            </w:r>
            <w:r>
              <w:rPr>
                <w:b/>
              </w:rPr>
              <w:t>2003</w:t>
            </w:r>
          </w:p>
        </w:tc>
      </w:tr>
      <w:tr w:rsidR="00DA3C93" w14:paraId="722D3EC1" w14:textId="77777777" w:rsidTr="005A6E33">
        <w:trPr>
          <w:trHeight w:val="377"/>
          <w:jc w:val="center"/>
        </w:trPr>
        <w:tc>
          <w:tcPr>
            <w:tcW w:w="1555" w:type="dxa"/>
            <w:tcBorders>
              <w:top w:val="single" w:sz="4" w:space="0" w:color="auto"/>
              <w:bottom w:val="nil"/>
            </w:tcBorders>
          </w:tcPr>
          <w:p w14:paraId="76CECB34" w14:textId="77777777" w:rsidR="00DA3C93" w:rsidRDefault="00DA3C93" w:rsidP="00DA3C93">
            <w:pPr>
              <w:spacing w:line="276" w:lineRule="auto"/>
              <w:jc w:val="both"/>
              <w:rPr>
                <w:rFonts w:cs="Arial"/>
                <w:b/>
              </w:rPr>
            </w:pPr>
          </w:p>
        </w:tc>
        <w:tc>
          <w:tcPr>
            <w:tcW w:w="7796" w:type="dxa"/>
          </w:tcPr>
          <w:p w14:paraId="76569208" w14:textId="77777777" w:rsidR="00DA3C93" w:rsidRDefault="00DA3C93" w:rsidP="00DA3C93">
            <w:pPr>
              <w:spacing w:line="265" w:lineRule="exact"/>
              <w:rPr>
                <w:b/>
              </w:rPr>
            </w:pPr>
            <w:r>
              <w:t>Asignación Básica</w:t>
            </w:r>
          </w:p>
        </w:tc>
      </w:tr>
      <w:tr w:rsidR="00DA3C93" w14:paraId="4DB97B5E" w14:textId="77777777" w:rsidTr="00A466C6">
        <w:trPr>
          <w:trHeight w:val="279"/>
          <w:jc w:val="center"/>
        </w:trPr>
        <w:tc>
          <w:tcPr>
            <w:tcW w:w="1555" w:type="dxa"/>
            <w:tcBorders>
              <w:top w:val="nil"/>
              <w:bottom w:val="nil"/>
            </w:tcBorders>
          </w:tcPr>
          <w:p w14:paraId="4CCD6A13" w14:textId="77777777" w:rsidR="00DA3C93" w:rsidRPr="00E75102" w:rsidRDefault="00DA3C93" w:rsidP="00E75102">
            <w:pPr>
              <w:spacing w:line="265" w:lineRule="exact"/>
            </w:pPr>
          </w:p>
        </w:tc>
        <w:tc>
          <w:tcPr>
            <w:tcW w:w="7796" w:type="dxa"/>
          </w:tcPr>
          <w:p w14:paraId="7F6B2D65" w14:textId="77777777" w:rsidR="00DA3C93" w:rsidRDefault="00DA3C93" w:rsidP="00E75102">
            <w:pPr>
              <w:spacing w:line="265" w:lineRule="exact"/>
            </w:pPr>
            <w:r>
              <w:t>Gastos</w:t>
            </w:r>
            <w:r w:rsidRPr="00E75102">
              <w:t xml:space="preserve"> </w:t>
            </w:r>
            <w:r>
              <w:t>de Representación</w:t>
            </w:r>
          </w:p>
        </w:tc>
      </w:tr>
      <w:tr w:rsidR="00DA3C93" w14:paraId="6E55B412" w14:textId="77777777" w:rsidTr="00A466C6">
        <w:trPr>
          <w:trHeight w:val="601"/>
          <w:jc w:val="center"/>
        </w:trPr>
        <w:tc>
          <w:tcPr>
            <w:tcW w:w="1555" w:type="dxa"/>
            <w:tcBorders>
              <w:top w:val="nil"/>
              <w:bottom w:val="nil"/>
            </w:tcBorders>
          </w:tcPr>
          <w:p w14:paraId="5FBEB2C4" w14:textId="77777777" w:rsidR="00DA3C93" w:rsidRDefault="00DA3C93" w:rsidP="00DA3C93">
            <w:pPr>
              <w:spacing w:line="276" w:lineRule="auto"/>
              <w:jc w:val="both"/>
              <w:rPr>
                <w:rFonts w:cs="Arial"/>
                <w:b/>
              </w:rPr>
            </w:pPr>
          </w:p>
        </w:tc>
        <w:tc>
          <w:tcPr>
            <w:tcW w:w="7796" w:type="dxa"/>
          </w:tcPr>
          <w:p w14:paraId="31DCFF71" w14:textId="77777777" w:rsidR="00DA3C93" w:rsidRDefault="00DA3C93" w:rsidP="00DA3C93">
            <w:pPr>
              <w:pStyle w:val="TableParagraph"/>
              <w:spacing w:line="266" w:lineRule="exact"/>
            </w:pPr>
            <w:r>
              <w:t>Prima</w:t>
            </w:r>
            <w:r>
              <w:rPr>
                <w:spacing w:val="-2"/>
              </w:rPr>
              <w:t xml:space="preserve"> </w:t>
            </w:r>
            <w:r>
              <w:t>de Antigüedad,</w:t>
            </w:r>
            <w:r>
              <w:rPr>
                <w:spacing w:val="-3"/>
              </w:rPr>
              <w:t xml:space="preserve"> </w:t>
            </w:r>
            <w:r>
              <w:t>técnica, ascensional</w:t>
            </w:r>
            <w:r>
              <w:rPr>
                <w:spacing w:val="-3"/>
              </w:rPr>
              <w:t xml:space="preserve"> </w:t>
            </w:r>
            <w:r>
              <w:t>y de</w:t>
            </w:r>
          </w:p>
          <w:p w14:paraId="06405DA8" w14:textId="77777777" w:rsidR="00DA3C93" w:rsidRDefault="00DA3C93" w:rsidP="00DA3C93">
            <w:pPr>
              <w:spacing w:line="265" w:lineRule="exact"/>
            </w:pPr>
            <w:r>
              <w:t>capacitación</w:t>
            </w:r>
          </w:p>
        </w:tc>
      </w:tr>
      <w:tr w:rsidR="00DA3C93" w14:paraId="0978279B" w14:textId="77777777" w:rsidTr="00A466C6">
        <w:trPr>
          <w:trHeight w:val="221"/>
          <w:jc w:val="center"/>
        </w:trPr>
        <w:tc>
          <w:tcPr>
            <w:tcW w:w="1555" w:type="dxa"/>
            <w:tcBorders>
              <w:top w:val="nil"/>
              <w:bottom w:val="nil"/>
            </w:tcBorders>
          </w:tcPr>
          <w:p w14:paraId="68E9FFA9" w14:textId="77777777" w:rsidR="00DA3C93" w:rsidRDefault="00DA3C93" w:rsidP="00DA3C93">
            <w:pPr>
              <w:spacing w:line="276" w:lineRule="auto"/>
              <w:jc w:val="both"/>
              <w:rPr>
                <w:rFonts w:cs="Arial"/>
                <w:b/>
              </w:rPr>
            </w:pPr>
          </w:p>
        </w:tc>
        <w:tc>
          <w:tcPr>
            <w:tcW w:w="7796" w:type="dxa"/>
          </w:tcPr>
          <w:p w14:paraId="7401F09A" w14:textId="77777777" w:rsidR="00DA3C93" w:rsidRDefault="00DA3C93" w:rsidP="00DA3C93">
            <w:pPr>
              <w:spacing w:line="266" w:lineRule="exact"/>
            </w:pPr>
            <w:r>
              <w:t>Dominicales</w:t>
            </w:r>
            <w:r>
              <w:rPr>
                <w:spacing w:val="-2"/>
              </w:rPr>
              <w:t xml:space="preserve"> </w:t>
            </w:r>
            <w:r>
              <w:t>y</w:t>
            </w:r>
            <w:r>
              <w:rPr>
                <w:spacing w:val="-2"/>
              </w:rPr>
              <w:t xml:space="preserve"> </w:t>
            </w:r>
            <w:r>
              <w:t>feriados</w:t>
            </w:r>
          </w:p>
        </w:tc>
      </w:tr>
      <w:tr w:rsidR="00DA3C93" w14:paraId="620FB6DE" w14:textId="77777777" w:rsidTr="00A466C6">
        <w:trPr>
          <w:trHeight w:val="341"/>
          <w:jc w:val="center"/>
        </w:trPr>
        <w:tc>
          <w:tcPr>
            <w:tcW w:w="1555" w:type="dxa"/>
            <w:tcBorders>
              <w:top w:val="nil"/>
              <w:bottom w:val="nil"/>
            </w:tcBorders>
          </w:tcPr>
          <w:p w14:paraId="619408E6" w14:textId="77777777" w:rsidR="00DA3C93" w:rsidRDefault="00DA3C93" w:rsidP="00DA3C93">
            <w:pPr>
              <w:spacing w:line="276" w:lineRule="auto"/>
              <w:jc w:val="both"/>
              <w:rPr>
                <w:rFonts w:cs="Arial"/>
                <w:b/>
              </w:rPr>
            </w:pPr>
          </w:p>
        </w:tc>
        <w:tc>
          <w:tcPr>
            <w:tcW w:w="7796" w:type="dxa"/>
          </w:tcPr>
          <w:p w14:paraId="0726441D" w14:textId="77777777" w:rsidR="00DA3C93" w:rsidRDefault="00DA3C93" w:rsidP="00DA3C93">
            <w:pPr>
              <w:spacing w:line="266" w:lineRule="exact"/>
            </w:pPr>
            <w:r>
              <w:t>Horas extras</w:t>
            </w:r>
          </w:p>
        </w:tc>
      </w:tr>
      <w:tr w:rsidR="00DA3C93" w14:paraId="62991AEB" w14:textId="77777777" w:rsidTr="00A466C6">
        <w:trPr>
          <w:trHeight w:val="307"/>
          <w:jc w:val="center"/>
        </w:trPr>
        <w:tc>
          <w:tcPr>
            <w:tcW w:w="1555" w:type="dxa"/>
            <w:tcBorders>
              <w:top w:val="nil"/>
              <w:bottom w:val="nil"/>
            </w:tcBorders>
          </w:tcPr>
          <w:p w14:paraId="0FE7548B" w14:textId="77777777" w:rsidR="00DA3C93" w:rsidRDefault="00DA3C93" w:rsidP="00DA3C93">
            <w:pPr>
              <w:spacing w:line="276" w:lineRule="auto"/>
              <w:jc w:val="both"/>
              <w:rPr>
                <w:rFonts w:cs="Arial"/>
                <w:b/>
              </w:rPr>
            </w:pPr>
          </w:p>
        </w:tc>
        <w:tc>
          <w:tcPr>
            <w:tcW w:w="7796" w:type="dxa"/>
          </w:tcPr>
          <w:p w14:paraId="38A30F92" w14:textId="77777777" w:rsidR="00DA3C93" w:rsidRDefault="00DA3C93" w:rsidP="00DA3C93">
            <w:pPr>
              <w:spacing w:line="266" w:lineRule="exact"/>
            </w:pPr>
            <w:r>
              <w:t>Bonificación</w:t>
            </w:r>
            <w:r>
              <w:rPr>
                <w:spacing w:val="-3"/>
              </w:rPr>
              <w:t xml:space="preserve"> </w:t>
            </w:r>
            <w:r>
              <w:t>por</w:t>
            </w:r>
            <w:r>
              <w:rPr>
                <w:spacing w:val="-4"/>
              </w:rPr>
              <w:t xml:space="preserve"> </w:t>
            </w:r>
            <w:r>
              <w:t>Servicios</w:t>
            </w:r>
            <w:r>
              <w:rPr>
                <w:spacing w:val="-1"/>
              </w:rPr>
              <w:t xml:space="preserve"> </w:t>
            </w:r>
            <w:r>
              <w:t>Prestados</w:t>
            </w:r>
          </w:p>
        </w:tc>
      </w:tr>
      <w:tr w:rsidR="00DA3C93" w14:paraId="090AA5B3" w14:textId="77777777" w:rsidTr="00A466C6">
        <w:trPr>
          <w:trHeight w:val="601"/>
          <w:jc w:val="center"/>
        </w:trPr>
        <w:tc>
          <w:tcPr>
            <w:tcW w:w="1555" w:type="dxa"/>
            <w:tcBorders>
              <w:top w:val="nil"/>
            </w:tcBorders>
          </w:tcPr>
          <w:p w14:paraId="26AAA322" w14:textId="77777777" w:rsidR="00DA3C93" w:rsidRDefault="00DA3C93" w:rsidP="00DA3C93">
            <w:pPr>
              <w:spacing w:line="276" w:lineRule="auto"/>
              <w:jc w:val="both"/>
              <w:rPr>
                <w:rFonts w:cs="Arial"/>
                <w:b/>
              </w:rPr>
            </w:pPr>
          </w:p>
        </w:tc>
        <w:tc>
          <w:tcPr>
            <w:tcW w:w="7796" w:type="dxa"/>
          </w:tcPr>
          <w:p w14:paraId="7B410931" w14:textId="77777777" w:rsidR="00DA3C93" w:rsidRDefault="00DA3C93" w:rsidP="00DA3C93">
            <w:pPr>
              <w:spacing w:line="266" w:lineRule="exact"/>
            </w:pPr>
            <w:r>
              <w:t>Trabajo Suplementario o realizado en jornada</w:t>
            </w:r>
            <w:r>
              <w:rPr>
                <w:spacing w:val="-47"/>
              </w:rPr>
              <w:t xml:space="preserve"> </w:t>
            </w:r>
            <w:r>
              <w:t>nocturna</w:t>
            </w:r>
            <w:r>
              <w:rPr>
                <w:spacing w:val="-3"/>
              </w:rPr>
              <w:t xml:space="preserve"> </w:t>
            </w:r>
            <w:r>
              <w:t>o en</w:t>
            </w:r>
            <w:r>
              <w:rPr>
                <w:spacing w:val="-4"/>
              </w:rPr>
              <w:t xml:space="preserve"> </w:t>
            </w:r>
            <w:r>
              <w:t>día</w:t>
            </w:r>
            <w:r>
              <w:rPr>
                <w:spacing w:val="-2"/>
              </w:rPr>
              <w:t xml:space="preserve"> </w:t>
            </w:r>
            <w:r>
              <w:t>de descanso</w:t>
            </w:r>
            <w:r>
              <w:rPr>
                <w:spacing w:val="-2"/>
              </w:rPr>
              <w:t xml:space="preserve"> </w:t>
            </w:r>
            <w:r>
              <w:t>obligatorio</w:t>
            </w:r>
          </w:p>
        </w:tc>
      </w:tr>
      <w:tr w:rsidR="00DA3C93" w14:paraId="2EB8D62F" w14:textId="77777777" w:rsidTr="005A6E33">
        <w:trPr>
          <w:trHeight w:val="377"/>
          <w:jc w:val="center"/>
        </w:trPr>
        <w:tc>
          <w:tcPr>
            <w:tcW w:w="1555" w:type="dxa"/>
            <w:tcBorders>
              <w:bottom w:val="single" w:sz="4" w:space="0" w:color="auto"/>
            </w:tcBorders>
          </w:tcPr>
          <w:p w14:paraId="7883721B" w14:textId="77777777" w:rsidR="00DA3C93" w:rsidRDefault="00DA3C93" w:rsidP="00DA3C93">
            <w:pPr>
              <w:spacing w:line="276" w:lineRule="auto"/>
              <w:jc w:val="both"/>
              <w:rPr>
                <w:rFonts w:cs="Arial"/>
                <w:b/>
              </w:rPr>
            </w:pPr>
          </w:p>
        </w:tc>
        <w:tc>
          <w:tcPr>
            <w:tcW w:w="7796" w:type="dxa"/>
          </w:tcPr>
          <w:p w14:paraId="65BD6AD8" w14:textId="77777777" w:rsidR="00DA3C93" w:rsidRDefault="00DA3C93" w:rsidP="0079739C">
            <w:pPr>
              <w:spacing w:line="266" w:lineRule="exact"/>
              <w:jc w:val="center"/>
            </w:pPr>
            <w:r>
              <w:rPr>
                <w:b/>
              </w:rPr>
              <w:t>PENSIÓN</w:t>
            </w:r>
            <w:r>
              <w:rPr>
                <w:b/>
                <w:spacing w:val="-2"/>
              </w:rPr>
              <w:t xml:space="preserve"> </w:t>
            </w:r>
            <w:r>
              <w:rPr>
                <w:b/>
              </w:rPr>
              <w:t>DE</w:t>
            </w:r>
            <w:r>
              <w:rPr>
                <w:b/>
                <w:spacing w:val="-4"/>
              </w:rPr>
              <w:t xml:space="preserve"> </w:t>
            </w:r>
            <w:r>
              <w:rPr>
                <w:b/>
              </w:rPr>
              <w:t>INVALIDEZ</w:t>
            </w:r>
            <w:r w:rsidR="001933D0">
              <w:rPr>
                <w:b/>
              </w:rPr>
              <w:t xml:space="preserve"> – Ley 91 de 1989</w:t>
            </w:r>
          </w:p>
        </w:tc>
      </w:tr>
      <w:tr w:rsidR="00DA3C93" w14:paraId="1F582293" w14:textId="77777777" w:rsidTr="009C3463">
        <w:trPr>
          <w:trHeight w:val="479"/>
          <w:jc w:val="center"/>
        </w:trPr>
        <w:tc>
          <w:tcPr>
            <w:tcW w:w="1555" w:type="dxa"/>
            <w:tcBorders>
              <w:bottom w:val="single" w:sz="4" w:space="0" w:color="auto"/>
            </w:tcBorders>
          </w:tcPr>
          <w:p w14:paraId="03FD8A44" w14:textId="77777777" w:rsidR="00DA3C93" w:rsidRDefault="00DA3C93" w:rsidP="00DA3C93">
            <w:pPr>
              <w:spacing w:line="276" w:lineRule="auto"/>
              <w:jc w:val="both"/>
              <w:rPr>
                <w:rFonts w:cs="Arial"/>
                <w:b/>
              </w:rPr>
            </w:pPr>
          </w:p>
        </w:tc>
        <w:tc>
          <w:tcPr>
            <w:tcW w:w="7796" w:type="dxa"/>
          </w:tcPr>
          <w:p w14:paraId="30AE073B" w14:textId="77777777" w:rsidR="001933D0" w:rsidRDefault="00DA3C93" w:rsidP="009C3463">
            <w:pPr>
              <w:spacing w:line="266" w:lineRule="exact"/>
              <w:rPr>
                <w:b/>
              </w:rPr>
            </w:pPr>
            <w:r>
              <w:t>Decreto</w:t>
            </w:r>
            <w:r>
              <w:rPr>
                <w:spacing w:val="-2"/>
              </w:rPr>
              <w:t xml:space="preserve"> </w:t>
            </w:r>
            <w:r>
              <w:t>1848</w:t>
            </w:r>
            <w:r>
              <w:rPr>
                <w:spacing w:val="-2"/>
              </w:rPr>
              <w:t xml:space="preserve"> </w:t>
            </w:r>
            <w:r>
              <w:t>de</w:t>
            </w:r>
            <w:r>
              <w:rPr>
                <w:spacing w:val="-1"/>
              </w:rPr>
              <w:t xml:space="preserve"> </w:t>
            </w:r>
            <w:r>
              <w:t>1969</w:t>
            </w:r>
            <w:r>
              <w:rPr>
                <w:spacing w:val="-2"/>
              </w:rPr>
              <w:t xml:space="preserve"> </w:t>
            </w:r>
            <w:r>
              <w:t>Artículo</w:t>
            </w:r>
            <w:r>
              <w:rPr>
                <w:spacing w:val="-2"/>
              </w:rPr>
              <w:t xml:space="preserve"> </w:t>
            </w:r>
            <w:r>
              <w:t>63</w:t>
            </w:r>
          </w:p>
        </w:tc>
      </w:tr>
      <w:tr w:rsidR="00DA3C93" w14:paraId="6C6FA36B" w14:textId="77777777" w:rsidTr="005A6E33">
        <w:trPr>
          <w:trHeight w:val="271"/>
          <w:jc w:val="center"/>
        </w:trPr>
        <w:tc>
          <w:tcPr>
            <w:tcW w:w="1555" w:type="dxa"/>
            <w:tcBorders>
              <w:top w:val="single" w:sz="4" w:space="0" w:color="auto"/>
              <w:bottom w:val="single" w:sz="4" w:space="0" w:color="auto"/>
            </w:tcBorders>
          </w:tcPr>
          <w:p w14:paraId="13332777" w14:textId="77777777" w:rsidR="00DA3C93" w:rsidRDefault="00DA3C93" w:rsidP="00DA3C93">
            <w:pPr>
              <w:spacing w:line="276" w:lineRule="auto"/>
              <w:jc w:val="both"/>
              <w:rPr>
                <w:rFonts w:cs="Arial"/>
                <w:b/>
              </w:rPr>
            </w:pPr>
          </w:p>
        </w:tc>
        <w:tc>
          <w:tcPr>
            <w:tcW w:w="7796" w:type="dxa"/>
          </w:tcPr>
          <w:p w14:paraId="2C7DAD57" w14:textId="77777777" w:rsidR="00DA3C93" w:rsidRDefault="00DA3C93" w:rsidP="00DA3C93">
            <w:pPr>
              <w:spacing w:line="266" w:lineRule="exact"/>
            </w:pPr>
            <w:r>
              <w:t>Último promedio</w:t>
            </w:r>
            <w:r>
              <w:rPr>
                <w:spacing w:val="-3"/>
              </w:rPr>
              <w:t xml:space="preserve"> </w:t>
            </w:r>
            <w:r>
              <w:t>mensual</w:t>
            </w:r>
          </w:p>
        </w:tc>
      </w:tr>
      <w:tr w:rsidR="00DA3C93" w14:paraId="1BFA561B" w14:textId="77777777" w:rsidTr="005A6E33">
        <w:trPr>
          <w:trHeight w:val="347"/>
          <w:jc w:val="center"/>
        </w:trPr>
        <w:tc>
          <w:tcPr>
            <w:tcW w:w="1555" w:type="dxa"/>
            <w:tcBorders>
              <w:top w:val="single" w:sz="4" w:space="0" w:color="auto"/>
              <w:bottom w:val="single" w:sz="4" w:space="0" w:color="auto"/>
            </w:tcBorders>
          </w:tcPr>
          <w:p w14:paraId="11DD1E49" w14:textId="77777777" w:rsidR="00DA3C93" w:rsidRDefault="00DA3C93" w:rsidP="00DA3C93">
            <w:pPr>
              <w:spacing w:line="276" w:lineRule="auto"/>
              <w:jc w:val="both"/>
              <w:rPr>
                <w:rFonts w:cs="Arial"/>
                <w:b/>
              </w:rPr>
            </w:pPr>
          </w:p>
        </w:tc>
        <w:tc>
          <w:tcPr>
            <w:tcW w:w="7796" w:type="dxa"/>
          </w:tcPr>
          <w:p w14:paraId="6ADF84E6" w14:textId="77777777" w:rsidR="00DA3C93" w:rsidRDefault="00DA3C93" w:rsidP="00DA3C93">
            <w:pPr>
              <w:spacing w:line="266" w:lineRule="exact"/>
            </w:pPr>
            <w:r>
              <w:t>DECRETO</w:t>
            </w:r>
            <w:r>
              <w:rPr>
                <w:spacing w:val="-4"/>
              </w:rPr>
              <w:t xml:space="preserve"> </w:t>
            </w:r>
            <w:r>
              <w:t>1045</w:t>
            </w:r>
            <w:r>
              <w:rPr>
                <w:spacing w:val="-4"/>
              </w:rPr>
              <w:t xml:space="preserve"> </w:t>
            </w:r>
            <w:r>
              <w:t>DE</w:t>
            </w:r>
            <w:r>
              <w:rPr>
                <w:spacing w:val="-2"/>
              </w:rPr>
              <w:t xml:space="preserve"> </w:t>
            </w:r>
            <w:r>
              <w:t>1978</w:t>
            </w:r>
            <w:r>
              <w:rPr>
                <w:spacing w:val="-2"/>
              </w:rPr>
              <w:t xml:space="preserve"> </w:t>
            </w:r>
            <w:r>
              <w:t>ARTICULO</w:t>
            </w:r>
            <w:r>
              <w:rPr>
                <w:spacing w:val="-4"/>
              </w:rPr>
              <w:t xml:space="preserve"> </w:t>
            </w:r>
            <w:r>
              <w:t>46</w:t>
            </w:r>
          </w:p>
        </w:tc>
      </w:tr>
      <w:tr w:rsidR="00DA3C93" w14:paraId="5BD5FD2D" w14:textId="77777777" w:rsidTr="005A6E33">
        <w:trPr>
          <w:trHeight w:val="601"/>
          <w:jc w:val="center"/>
        </w:trPr>
        <w:tc>
          <w:tcPr>
            <w:tcW w:w="1555" w:type="dxa"/>
            <w:tcBorders>
              <w:top w:val="single" w:sz="4" w:space="0" w:color="auto"/>
            </w:tcBorders>
          </w:tcPr>
          <w:p w14:paraId="6DC608AC" w14:textId="77777777" w:rsidR="00DA3C93" w:rsidRDefault="00DA3C93" w:rsidP="00DA3C93">
            <w:pPr>
              <w:spacing w:line="276" w:lineRule="auto"/>
              <w:jc w:val="both"/>
              <w:rPr>
                <w:rFonts w:cs="Arial"/>
                <w:b/>
              </w:rPr>
            </w:pPr>
          </w:p>
        </w:tc>
        <w:tc>
          <w:tcPr>
            <w:tcW w:w="7796" w:type="dxa"/>
          </w:tcPr>
          <w:p w14:paraId="61479788" w14:textId="77777777" w:rsidR="00DA3C93" w:rsidRDefault="00DA3C93" w:rsidP="00DA3C93">
            <w:pPr>
              <w:pStyle w:val="TableParagraph"/>
              <w:ind w:right="70"/>
            </w:pPr>
            <w:r>
              <w:t>ARTÍCULO 46. De los factores de salario para li</w:t>
            </w:r>
            <w:r w:rsidR="00CD3795">
              <w:t>q</w:t>
            </w:r>
            <w:r>
              <w:t>uidar otras prestaciones. Para determinar el</w:t>
            </w:r>
            <w:r>
              <w:rPr>
                <w:spacing w:val="1"/>
              </w:rPr>
              <w:t xml:space="preserve"> </w:t>
            </w:r>
            <w:r>
              <w:t>valor de los auxilios por enfermedad y maternidad, de la indemnización por accidente de trabajo y por enfermedad profesional y del seguro</w:t>
            </w:r>
            <w:r>
              <w:rPr>
                <w:spacing w:val="-47"/>
              </w:rPr>
              <w:t xml:space="preserve"> </w:t>
            </w:r>
            <w:r>
              <w:t>por muerte se tendrán en cuenta los siguientes</w:t>
            </w:r>
            <w:r>
              <w:rPr>
                <w:spacing w:val="-47"/>
              </w:rPr>
              <w:t xml:space="preserve"> </w:t>
            </w:r>
            <w:r>
              <w:t>factores de</w:t>
            </w:r>
            <w:r>
              <w:rPr>
                <w:spacing w:val="-2"/>
              </w:rPr>
              <w:t xml:space="preserve"> </w:t>
            </w:r>
            <w:r>
              <w:t>salario:</w:t>
            </w:r>
          </w:p>
          <w:p w14:paraId="128D2FB9" w14:textId="77777777" w:rsidR="00DA3C93" w:rsidRDefault="00DA3C93" w:rsidP="00731F62">
            <w:pPr>
              <w:pStyle w:val="TableParagraph"/>
              <w:numPr>
                <w:ilvl w:val="0"/>
                <w:numId w:val="43"/>
              </w:numPr>
              <w:tabs>
                <w:tab w:val="left" w:pos="293"/>
              </w:tabs>
              <w:autoSpaceDE w:val="0"/>
              <w:autoSpaceDN w:val="0"/>
              <w:ind w:right="203" w:firstLine="0"/>
            </w:pPr>
            <w:r>
              <w:t>La asignación básica mensual señalada para</w:t>
            </w:r>
            <w:r>
              <w:rPr>
                <w:spacing w:val="-47"/>
              </w:rPr>
              <w:t xml:space="preserve"> </w:t>
            </w:r>
            <w:r>
              <w:t>el</w:t>
            </w:r>
            <w:r>
              <w:rPr>
                <w:spacing w:val="-1"/>
              </w:rPr>
              <w:t xml:space="preserve"> </w:t>
            </w:r>
            <w:r>
              <w:t>respectivo</w:t>
            </w:r>
            <w:r>
              <w:rPr>
                <w:spacing w:val="-1"/>
              </w:rPr>
              <w:t xml:space="preserve"> </w:t>
            </w:r>
            <w:r>
              <w:t>cargo;</w:t>
            </w:r>
          </w:p>
          <w:p w14:paraId="4D6C9496" w14:textId="77777777" w:rsidR="00DA3C93" w:rsidRDefault="00DA3C93" w:rsidP="00731F62">
            <w:pPr>
              <w:pStyle w:val="TableParagraph"/>
              <w:numPr>
                <w:ilvl w:val="0"/>
                <w:numId w:val="43"/>
              </w:numPr>
              <w:tabs>
                <w:tab w:val="left" w:pos="303"/>
              </w:tabs>
              <w:autoSpaceDE w:val="0"/>
              <w:autoSpaceDN w:val="0"/>
              <w:ind w:right="249" w:firstLine="0"/>
            </w:pPr>
            <w:r>
              <w:t>Los incrementos de remuneración a que se</w:t>
            </w:r>
            <w:r>
              <w:rPr>
                <w:spacing w:val="-47"/>
              </w:rPr>
              <w:t xml:space="preserve"> </w:t>
            </w:r>
            <w:r>
              <w:t>refieren los artículos 49 y 97 del Decreto-Ley</w:t>
            </w:r>
            <w:r>
              <w:rPr>
                <w:spacing w:val="1"/>
              </w:rPr>
              <w:t xml:space="preserve"> </w:t>
            </w:r>
            <w:r>
              <w:t>1042</w:t>
            </w:r>
            <w:r>
              <w:rPr>
                <w:spacing w:val="-1"/>
              </w:rPr>
              <w:t xml:space="preserve"> </w:t>
            </w:r>
            <w:r>
              <w:t>de</w:t>
            </w:r>
            <w:r>
              <w:rPr>
                <w:spacing w:val="1"/>
              </w:rPr>
              <w:t xml:space="preserve"> </w:t>
            </w:r>
            <w:r>
              <w:t>1978;</w:t>
            </w:r>
          </w:p>
          <w:p w14:paraId="598D2A2A" w14:textId="77777777" w:rsidR="00DA3C93" w:rsidRDefault="00DA3C93" w:rsidP="00731F62">
            <w:pPr>
              <w:pStyle w:val="TableParagraph"/>
              <w:numPr>
                <w:ilvl w:val="0"/>
                <w:numId w:val="43"/>
              </w:numPr>
              <w:tabs>
                <w:tab w:val="left" w:pos="281"/>
              </w:tabs>
              <w:autoSpaceDE w:val="0"/>
              <w:autoSpaceDN w:val="0"/>
              <w:ind w:left="280" w:hanging="212"/>
            </w:pPr>
            <w:r>
              <w:t>Los</w:t>
            </w:r>
            <w:r>
              <w:rPr>
                <w:spacing w:val="-2"/>
              </w:rPr>
              <w:t xml:space="preserve"> </w:t>
            </w:r>
            <w:r>
              <w:t>gastos</w:t>
            </w:r>
            <w:r>
              <w:rPr>
                <w:spacing w:val="-4"/>
              </w:rPr>
              <w:t xml:space="preserve"> </w:t>
            </w:r>
            <w:r>
              <w:t>de</w:t>
            </w:r>
            <w:r>
              <w:rPr>
                <w:spacing w:val="-1"/>
              </w:rPr>
              <w:t xml:space="preserve"> </w:t>
            </w:r>
            <w:r>
              <w:t>representación;</w:t>
            </w:r>
          </w:p>
          <w:p w14:paraId="179767C6" w14:textId="77777777" w:rsidR="00DA3C93" w:rsidRDefault="00DA3C93" w:rsidP="00731F62">
            <w:pPr>
              <w:pStyle w:val="TableParagraph"/>
              <w:numPr>
                <w:ilvl w:val="0"/>
                <w:numId w:val="43"/>
              </w:numPr>
              <w:tabs>
                <w:tab w:val="left" w:pos="303"/>
              </w:tabs>
              <w:autoSpaceDE w:val="0"/>
              <w:autoSpaceDN w:val="0"/>
              <w:spacing w:line="267" w:lineRule="exact"/>
              <w:ind w:left="302" w:hanging="234"/>
            </w:pPr>
            <w:r>
              <w:t>La</w:t>
            </w:r>
            <w:r>
              <w:rPr>
                <w:spacing w:val="-2"/>
              </w:rPr>
              <w:t xml:space="preserve"> </w:t>
            </w:r>
            <w:r>
              <w:t>prima</w:t>
            </w:r>
            <w:r>
              <w:rPr>
                <w:spacing w:val="-2"/>
              </w:rPr>
              <w:t xml:space="preserve"> </w:t>
            </w:r>
            <w:r>
              <w:t>técnica;</w:t>
            </w:r>
          </w:p>
          <w:p w14:paraId="2674DA98" w14:textId="77777777" w:rsidR="00DA3C93" w:rsidRDefault="00DA3C93" w:rsidP="00731F62">
            <w:pPr>
              <w:pStyle w:val="TableParagraph"/>
              <w:numPr>
                <w:ilvl w:val="0"/>
                <w:numId w:val="43"/>
              </w:numPr>
              <w:tabs>
                <w:tab w:val="left" w:pos="297"/>
              </w:tabs>
              <w:autoSpaceDE w:val="0"/>
              <w:autoSpaceDN w:val="0"/>
              <w:spacing w:line="267" w:lineRule="exact"/>
              <w:ind w:left="296" w:hanging="228"/>
            </w:pPr>
            <w:r>
              <w:t>Los</w:t>
            </w:r>
            <w:r>
              <w:rPr>
                <w:spacing w:val="-3"/>
              </w:rPr>
              <w:t xml:space="preserve"> </w:t>
            </w:r>
            <w:r>
              <w:t>auxilios</w:t>
            </w:r>
            <w:r>
              <w:rPr>
                <w:spacing w:val="-5"/>
              </w:rPr>
              <w:t xml:space="preserve"> </w:t>
            </w:r>
            <w:r>
              <w:t>de</w:t>
            </w:r>
            <w:r>
              <w:rPr>
                <w:spacing w:val="-3"/>
              </w:rPr>
              <w:t xml:space="preserve"> </w:t>
            </w:r>
            <w:r>
              <w:t>alimentación</w:t>
            </w:r>
            <w:r>
              <w:rPr>
                <w:spacing w:val="-3"/>
              </w:rPr>
              <w:t xml:space="preserve"> </w:t>
            </w:r>
            <w:r>
              <w:t>y</w:t>
            </w:r>
            <w:r>
              <w:rPr>
                <w:spacing w:val="-3"/>
              </w:rPr>
              <w:t xml:space="preserve"> </w:t>
            </w:r>
            <w:r>
              <w:t>transporte;</w:t>
            </w:r>
          </w:p>
          <w:p w14:paraId="6BF2AD84" w14:textId="77777777" w:rsidR="00DA3C93" w:rsidRDefault="00DA3C93" w:rsidP="00731F62">
            <w:pPr>
              <w:pStyle w:val="TableParagraph"/>
              <w:numPr>
                <w:ilvl w:val="0"/>
                <w:numId w:val="43"/>
              </w:numPr>
              <w:tabs>
                <w:tab w:val="left" w:pos="254"/>
              </w:tabs>
              <w:autoSpaceDE w:val="0"/>
              <w:autoSpaceDN w:val="0"/>
              <w:ind w:left="253" w:hanging="185"/>
            </w:pPr>
            <w:r>
              <w:t>La</w:t>
            </w:r>
            <w:r>
              <w:rPr>
                <w:spacing w:val="-3"/>
              </w:rPr>
              <w:t xml:space="preserve"> </w:t>
            </w:r>
            <w:r>
              <w:t>prima</w:t>
            </w:r>
            <w:r>
              <w:rPr>
                <w:spacing w:val="-2"/>
              </w:rPr>
              <w:t xml:space="preserve"> </w:t>
            </w:r>
            <w:r>
              <w:t>de</w:t>
            </w:r>
            <w:r>
              <w:rPr>
                <w:spacing w:val="-2"/>
              </w:rPr>
              <w:t xml:space="preserve"> </w:t>
            </w:r>
            <w:r>
              <w:t>servicios;</w:t>
            </w:r>
          </w:p>
          <w:p w14:paraId="57F798EA" w14:textId="77777777" w:rsidR="00DA3C93" w:rsidRDefault="00DA3C93" w:rsidP="00731F62">
            <w:pPr>
              <w:pStyle w:val="TableParagraph"/>
              <w:numPr>
                <w:ilvl w:val="0"/>
                <w:numId w:val="43"/>
              </w:numPr>
              <w:tabs>
                <w:tab w:val="left" w:pos="290"/>
              </w:tabs>
              <w:autoSpaceDE w:val="0"/>
              <w:autoSpaceDN w:val="0"/>
              <w:ind w:left="289" w:hanging="221"/>
            </w:pPr>
            <w:r>
              <w:t>La</w:t>
            </w:r>
            <w:r>
              <w:rPr>
                <w:spacing w:val="-3"/>
              </w:rPr>
              <w:t xml:space="preserve"> </w:t>
            </w:r>
            <w:r>
              <w:t>bonificación</w:t>
            </w:r>
            <w:r>
              <w:rPr>
                <w:spacing w:val="-3"/>
              </w:rPr>
              <w:t xml:space="preserve"> </w:t>
            </w:r>
            <w:r>
              <w:t>por</w:t>
            </w:r>
            <w:r>
              <w:rPr>
                <w:spacing w:val="-4"/>
              </w:rPr>
              <w:t xml:space="preserve"> </w:t>
            </w:r>
            <w:r>
              <w:t>servicios</w:t>
            </w:r>
            <w:r>
              <w:rPr>
                <w:spacing w:val="-2"/>
              </w:rPr>
              <w:t xml:space="preserve"> </w:t>
            </w:r>
            <w:r>
              <w:t>prestados;</w:t>
            </w:r>
          </w:p>
          <w:p w14:paraId="50B21B81" w14:textId="77777777" w:rsidR="00DA3C93" w:rsidRDefault="00DA3C93" w:rsidP="00731F62">
            <w:pPr>
              <w:pStyle w:val="TableParagraph"/>
              <w:numPr>
                <w:ilvl w:val="0"/>
                <w:numId w:val="43"/>
              </w:numPr>
              <w:tabs>
                <w:tab w:val="left" w:pos="254"/>
              </w:tabs>
              <w:autoSpaceDE w:val="0"/>
              <w:autoSpaceDN w:val="0"/>
              <w:ind w:left="253" w:hanging="185"/>
            </w:pPr>
            <w:r>
              <w:t>La</w:t>
            </w:r>
            <w:r w:rsidRPr="00632684">
              <w:t xml:space="preserve"> </w:t>
            </w:r>
            <w:r>
              <w:t>prima</w:t>
            </w:r>
            <w:r w:rsidRPr="00632684">
              <w:t xml:space="preserve"> </w:t>
            </w:r>
            <w:r>
              <w:t>de</w:t>
            </w:r>
            <w:r w:rsidRPr="00632684">
              <w:t xml:space="preserve"> </w:t>
            </w:r>
            <w:r>
              <w:t>vacaciones.</w:t>
            </w:r>
          </w:p>
        </w:tc>
      </w:tr>
      <w:tr w:rsidR="00DA3C93" w14:paraId="43D59EB2" w14:textId="77777777" w:rsidTr="008070B0">
        <w:trPr>
          <w:trHeight w:val="315"/>
          <w:jc w:val="center"/>
        </w:trPr>
        <w:tc>
          <w:tcPr>
            <w:tcW w:w="1555" w:type="dxa"/>
            <w:tcBorders>
              <w:bottom w:val="single" w:sz="4" w:space="0" w:color="auto"/>
            </w:tcBorders>
          </w:tcPr>
          <w:p w14:paraId="3B5E94F8" w14:textId="77777777" w:rsidR="00DA3C93" w:rsidRDefault="00DA3C93" w:rsidP="00DA3C93">
            <w:pPr>
              <w:spacing w:line="276" w:lineRule="auto"/>
              <w:jc w:val="both"/>
              <w:rPr>
                <w:rFonts w:cs="Arial"/>
                <w:b/>
              </w:rPr>
            </w:pPr>
          </w:p>
        </w:tc>
        <w:tc>
          <w:tcPr>
            <w:tcW w:w="7796" w:type="dxa"/>
          </w:tcPr>
          <w:p w14:paraId="3685BDF8" w14:textId="77777777" w:rsidR="00DA3C93" w:rsidRDefault="00DA3C93" w:rsidP="00DA3C93">
            <w:pPr>
              <w:ind w:right="70"/>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DA3C93" w14:paraId="62CDCDD1" w14:textId="77777777" w:rsidTr="008070B0">
        <w:trPr>
          <w:trHeight w:val="267"/>
          <w:jc w:val="center"/>
        </w:trPr>
        <w:tc>
          <w:tcPr>
            <w:tcW w:w="1555" w:type="dxa"/>
            <w:tcBorders>
              <w:bottom w:val="single" w:sz="4" w:space="0" w:color="auto"/>
            </w:tcBorders>
          </w:tcPr>
          <w:p w14:paraId="7535F711" w14:textId="77777777" w:rsidR="00DA3C93" w:rsidRDefault="00DA3C93" w:rsidP="00DA3C93">
            <w:pPr>
              <w:spacing w:line="276" w:lineRule="auto"/>
              <w:jc w:val="both"/>
              <w:rPr>
                <w:rFonts w:cs="Arial"/>
                <w:b/>
              </w:rPr>
            </w:pPr>
          </w:p>
        </w:tc>
        <w:tc>
          <w:tcPr>
            <w:tcW w:w="7796" w:type="dxa"/>
          </w:tcPr>
          <w:p w14:paraId="3254304D" w14:textId="77777777" w:rsidR="00DA3C93" w:rsidRDefault="00DA3C93" w:rsidP="00DA3C93">
            <w:pPr>
              <w:ind w:right="70"/>
              <w:rPr>
                <w:b/>
              </w:rPr>
            </w:pPr>
            <w:r>
              <w:t>Bonificación</w:t>
            </w:r>
            <w:r>
              <w:rPr>
                <w:spacing w:val="-2"/>
              </w:rPr>
              <w:t xml:space="preserve"> </w:t>
            </w:r>
            <w:r>
              <w:t>Mensual</w:t>
            </w:r>
            <w:r>
              <w:rPr>
                <w:spacing w:val="-4"/>
              </w:rPr>
              <w:t xml:space="preserve"> </w:t>
            </w:r>
            <w:r>
              <w:t>Docente</w:t>
            </w:r>
          </w:p>
        </w:tc>
      </w:tr>
      <w:tr w:rsidR="00DA3C93" w14:paraId="5E43CE71" w14:textId="77777777" w:rsidTr="008070B0">
        <w:trPr>
          <w:trHeight w:val="361"/>
          <w:jc w:val="center"/>
        </w:trPr>
        <w:tc>
          <w:tcPr>
            <w:tcW w:w="1555" w:type="dxa"/>
            <w:tcBorders>
              <w:top w:val="single" w:sz="4" w:space="0" w:color="auto"/>
            </w:tcBorders>
          </w:tcPr>
          <w:p w14:paraId="0C5DAE95" w14:textId="77777777" w:rsidR="00DA3C93" w:rsidRDefault="00DA3C93" w:rsidP="00DA3C93">
            <w:pPr>
              <w:spacing w:line="276" w:lineRule="auto"/>
              <w:jc w:val="both"/>
              <w:rPr>
                <w:rFonts w:cs="Arial"/>
                <w:b/>
              </w:rPr>
            </w:pPr>
          </w:p>
        </w:tc>
        <w:tc>
          <w:tcPr>
            <w:tcW w:w="7796" w:type="dxa"/>
          </w:tcPr>
          <w:p w14:paraId="00FF53F0" w14:textId="77777777" w:rsidR="00DA3C93" w:rsidRDefault="00DA3C93" w:rsidP="00DA3C93">
            <w:pPr>
              <w:ind w:right="70"/>
            </w:pPr>
            <w:r>
              <w:t>Bonificación</w:t>
            </w:r>
            <w:r>
              <w:rPr>
                <w:spacing w:val="-4"/>
              </w:rPr>
              <w:t xml:space="preserve"> </w:t>
            </w:r>
            <w:r>
              <w:t>Pedagógica</w:t>
            </w:r>
            <w:r>
              <w:rPr>
                <w:spacing w:val="-3"/>
              </w:rPr>
              <w:t xml:space="preserve"> </w:t>
            </w:r>
            <w:r>
              <w:t>y/o</w:t>
            </w:r>
            <w:r>
              <w:rPr>
                <w:spacing w:val="-2"/>
              </w:rPr>
              <w:t xml:space="preserve"> </w:t>
            </w:r>
            <w:r>
              <w:t>Por</w:t>
            </w:r>
            <w:r>
              <w:rPr>
                <w:spacing w:val="-3"/>
              </w:rPr>
              <w:t xml:space="preserve"> </w:t>
            </w:r>
            <w:r>
              <w:t>decreto</w:t>
            </w:r>
          </w:p>
        </w:tc>
      </w:tr>
      <w:tr w:rsidR="00DA3C93" w14:paraId="245EFCE5" w14:textId="77777777" w:rsidTr="0058474C">
        <w:trPr>
          <w:trHeight w:val="313"/>
          <w:jc w:val="center"/>
        </w:trPr>
        <w:tc>
          <w:tcPr>
            <w:tcW w:w="1555" w:type="dxa"/>
          </w:tcPr>
          <w:p w14:paraId="6A539DFD" w14:textId="77777777" w:rsidR="00DA3C93" w:rsidRDefault="00DA3C93" w:rsidP="00DA3C93">
            <w:pPr>
              <w:spacing w:line="276" w:lineRule="auto"/>
              <w:jc w:val="both"/>
              <w:rPr>
                <w:rFonts w:cs="Arial"/>
                <w:b/>
              </w:rPr>
            </w:pPr>
          </w:p>
        </w:tc>
        <w:tc>
          <w:tcPr>
            <w:tcW w:w="7796" w:type="dxa"/>
          </w:tcPr>
          <w:p w14:paraId="24E0EF85" w14:textId="77777777" w:rsidR="00DA3C93" w:rsidRDefault="00DA3C93" w:rsidP="00DA3C93">
            <w:pPr>
              <w:pStyle w:val="TableParagraph"/>
              <w:spacing w:line="265" w:lineRule="exact"/>
              <w:rPr>
                <w:b/>
              </w:rPr>
            </w:pPr>
            <w:r>
              <w:rPr>
                <w:b/>
              </w:rPr>
              <w:t>Asignación</w:t>
            </w:r>
            <w:r>
              <w:rPr>
                <w:b/>
                <w:spacing w:val="-4"/>
              </w:rPr>
              <w:t xml:space="preserve"> </w:t>
            </w:r>
            <w:r>
              <w:rPr>
                <w:b/>
              </w:rPr>
              <w:t>Adicional</w:t>
            </w:r>
            <w:r>
              <w:rPr>
                <w:b/>
                <w:spacing w:val="-2"/>
              </w:rPr>
              <w:t xml:space="preserve"> </w:t>
            </w:r>
            <w:r>
              <w:rPr>
                <w:b/>
              </w:rPr>
              <w:t>para</w:t>
            </w:r>
            <w:r>
              <w:rPr>
                <w:b/>
                <w:spacing w:val="-6"/>
              </w:rPr>
              <w:t xml:space="preserve"> </w:t>
            </w:r>
            <w:r>
              <w:rPr>
                <w:b/>
              </w:rPr>
              <w:t>Solo</w:t>
            </w:r>
            <w:r>
              <w:rPr>
                <w:b/>
                <w:spacing w:val="-3"/>
              </w:rPr>
              <w:t xml:space="preserve"> </w:t>
            </w:r>
            <w:r>
              <w:rPr>
                <w:b/>
              </w:rPr>
              <w:t>para</w:t>
            </w:r>
            <w:r>
              <w:rPr>
                <w:b/>
                <w:spacing w:val="-3"/>
              </w:rPr>
              <w:t xml:space="preserve"> </w:t>
            </w:r>
            <w:r>
              <w:rPr>
                <w:b/>
              </w:rPr>
              <w:t>Directivos</w:t>
            </w:r>
          </w:p>
          <w:p w14:paraId="6451776A" w14:textId="77777777" w:rsidR="00DA3C93" w:rsidRDefault="00DA3C93" w:rsidP="00DA3C93">
            <w:pPr>
              <w:ind w:right="70"/>
            </w:pPr>
            <w:r>
              <w:rPr>
                <w:b/>
              </w:rPr>
              <w:t>Docentes</w:t>
            </w:r>
          </w:p>
        </w:tc>
      </w:tr>
      <w:tr w:rsidR="00DA3C93" w14:paraId="3BAFC76B" w14:textId="77777777" w:rsidTr="0058474C">
        <w:trPr>
          <w:trHeight w:val="279"/>
          <w:jc w:val="center"/>
        </w:trPr>
        <w:tc>
          <w:tcPr>
            <w:tcW w:w="1555" w:type="dxa"/>
          </w:tcPr>
          <w:p w14:paraId="6B18996E" w14:textId="77777777" w:rsidR="00DA3C93" w:rsidRDefault="00DA3C93" w:rsidP="00DA3C93">
            <w:pPr>
              <w:spacing w:line="276" w:lineRule="auto"/>
              <w:jc w:val="both"/>
              <w:rPr>
                <w:rFonts w:cs="Arial"/>
                <w:b/>
              </w:rPr>
            </w:pPr>
          </w:p>
        </w:tc>
        <w:tc>
          <w:tcPr>
            <w:tcW w:w="7796" w:type="dxa"/>
          </w:tcPr>
          <w:p w14:paraId="29C312AA" w14:textId="77777777" w:rsidR="00DA3C93" w:rsidRDefault="00DA3C93" w:rsidP="00DA3C93">
            <w:pPr>
              <w:spacing w:line="265" w:lineRule="exact"/>
              <w:rPr>
                <w:b/>
              </w:rPr>
            </w:pPr>
            <w:r>
              <w:rPr>
                <w:b/>
              </w:rPr>
              <w:t>SUJ</w:t>
            </w:r>
            <w:r>
              <w:rPr>
                <w:b/>
                <w:spacing w:val="-3"/>
              </w:rPr>
              <w:t xml:space="preserve"> </w:t>
            </w:r>
            <w:r>
              <w:rPr>
                <w:b/>
              </w:rPr>
              <w:t>014</w:t>
            </w:r>
            <w:r>
              <w:rPr>
                <w:b/>
                <w:spacing w:val="-2"/>
              </w:rPr>
              <w:t xml:space="preserve"> </w:t>
            </w:r>
            <w:r>
              <w:rPr>
                <w:b/>
              </w:rPr>
              <w:t>DE</w:t>
            </w:r>
            <w:r>
              <w:rPr>
                <w:b/>
                <w:spacing w:val="-2"/>
              </w:rPr>
              <w:t xml:space="preserve"> </w:t>
            </w:r>
            <w:r>
              <w:rPr>
                <w:b/>
              </w:rPr>
              <w:t>2019</w:t>
            </w:r>
          </w:p>
        </w:tc>
      </w:tr>
      <w:tr w:rsidR="00DA3C93" w14:paraId="4AB7C263" w14:textId="77777777" w:rsidTr="003B14B1">
        <w:trPr>
          <w:trHeight w:val="514"/>
          <w:jc w:val="center"/>
        </w:trPr>
        <w:tc>
          <w:tcPr>
            <w:tcW w:w="1555" w:type="dxa"/>
            <w:tcBorders>
              <w:bottom w:val="single" w:sz="4" w:space="0" w:color="auto"/>
            </w:tcBorders>
          </w:tcPr>
          <w:p w14:paraId="61822E88" w14:textId="77777777" w:rsidR="00DA3C93" w:rsidRDefault="00DA3C93" w:rsidP="00DA3C93">
            <w:pPr>
              <w:spacing w:line="276" w:lineRule="auto"/>
              <w:jc w:val="both"/>
              <w:rPr>
                <w:rFonts w:cs="Arial"/>
                <w:b/>
              </w:rPr>
            </w:pPr>
          </w:p>
        </w:tc>
        <w:tc>
          <w:tcPr>
            <w:tcW w:w="7796" w:type="dxa"/>
          </w:tcPr>
          <w:p w14:paraId="5A400F5D" w14:textId="77777777" w:rsidR="00DA3C93" w:rsidRDefault="00DA3C93" w:rsidP="00DA3C93">
            <w:pPr>
              <w:pStyle w:val="TableParagraph"/>
              <w:spacing w:line="265" w:lineRule="exact"/>
              <w:rPr>
                <w:b/>
              </w:rPr>
            </w:pPr>
            <w:r>
              <w:rPr>
                <w:b/>
              </w:rPr>
              <w:t>Ley</w:t>
            </w:r>
            <w:r>
              <w:rPr>
                <w:b/>
                <w:spacing w:val="-1"/>
              </w:rPr>
              <w:t xml:space="preserve"> </w:t>
            </w:r>
            <w:r>
              <w:rPr>
                <w:b/>
              </w:rPr>
              <w:t>62 de</w:t>
            </w:r>
            <w:r>
              <w:rPr>
                <w:b/>
                <w:spacing w:val="-3"/>
              </w:rPr>
              <w:t xml:space="preserve"> </w:t>
            </w:r>
            <w:r>
              <w:rPr>
                <w:b/>
              </w:rPr>
              <w:t>1985</w:t>
            </w:r>
            <w:r>
              <w:rPr>
                <w:b/>
                <w:spacing w:val="-2"/>
              </w:rPr>
              <w:t xml:space="preserve"> </w:t>
            </w:r>
            <w:r>
              <w:rPr>
                <w:b/>
              </w:rPr>
              <w:t>Antes</w:t>
            </w:r>
            <w:r>
              <w:rPr>
                <w:b/>
                <w:spacing w:val="-2"/>
              </w:rPr>
              <w:t xml:space="preserve"> </w:t>
            </w:r>
            <w:r>
              <w:rPr>
                <w:b/>
              </w:rPr>
              <w:t>de</w:t>
            </w:r>
            <w:r>
              <w:rPr>
                <w:b/>
                <w:spacing w:val="-1"/>
              </w:rPr>
              <w:t xml:space="preserve"> </w:t>
            </w:r>
            <w:r>
              <w:rPr>
                <w:b/>
              </w:rPr>
              <w:t>la</w:t>
            </w:r>
            <w:r>
              <w:rPr>
                <w:b/>
                <w:spacing w:val="-4"/>
              </w:rPr>
              <w:t xml:space="preserve"> </w:t>
            </w:r>
            <w:r>
              <w:rPr>
                <w:b/>
              </w:rPr>
              <w:t>Entrada</w:t>
            </w:r>
            <w:r>
              <w:rPr>
                <w:b/>
                <w:spacing w:val="-1"/>
              </w:rPr>
              <w:t xml:space="preserve"> </w:t>
            </w:r>
            <w:r>
              <w:rPr>
                <w:b/>
              </w:rPr>
              <w:t>en vigencia</w:t>
            </w:r>
          </w:p>
          <w:p w14:paraId="669A5B91" w14:textId="77777777" w:rsidR="00DA3C93" w:rsidRDefault="00DA3C93" w:rsidP="00DA3C93">
            <w:pPr>
              <w:spacing w:line="265" w:lineRule="exact"/>
              <w:rPr>
                <w:b/>
              </w:rPr>
            </w:pPr>
            <w:r>
              <w:rPr>
                <w:b/>
              </w:rPr>
              <w:t>de</w:t>
            </w:r>
            <w:r>
              <w:rPr>
                <w:b/>
                <w:spacing w:val="-1"/>
              </w:rPr>
              <w:t xml:space="preserve"> </w:t>
            </w:r>
            <w:r>
              <w:rPr>
                <w:b/>
              </w:rPr>
              <w:t>la</w:t>
            </w:r>
            <w:r>
              <w:rPr>
                <w:b/>
                <w:spacing w:val="-1"/>
              </w:rPr>
              <w:t xml:space="preserve"> </w:t>
            </w:r>
            <w:r>
              <w:rPr>
                <w:b/>
              </w:rPr>
              <w:t>Ley</w:t>
            </w:r>
            <w:r>
              <w:rPr>
                <w:b/>
                <w:spacing w:val="-2"/>
              </w:rPr>
              <w:t xml:space="preserve"> </w:t>
            </w:r>
            <w:r>
              <w:rPr>
                <w:b/>
              </w:rPr>
              <w:t>812 de</w:t>
            </w:r>
            <w:r>
              <w:rPr>
                <w:b/>
                <w:spacing w:val="-3"/>
              </w:rPr>
              <w:t xml:space="preserve"> </w:t>
            </w:r>
            <w:r>
              <w:rPr>
                <w:b/>
              </w:rPr>
              <w:t>2003</w:t>
            </w:r>
          </w:p>
        </w:tc>
      </w:tr>
      <w:tr w:rsidR="00DA3C93" w14:paraId="081FA0B9" w14:textId="77777777" w:rsidTr="003B14B1">
        <w:trPr>
          <w:trHeight w:val="325"/>
          <w:jc w:val="center"/>
        </w:trPr>
        <w:tc>
          <w:tcPr>
            <w:tcW w:w="1555" w:type="dxa"/>
            <w:tcBorders>
              <w:bottom w:val="nil"/>
            </w:tcBorders>
          </w:tcPr>
          <w:p w14:paraId="06A91B59" w14:textId="77777777" w:rsidR="00DA3C93" w:rsidRDefault="00DA3C93" w:rsidP="00DA3C93">
            <w:pPr>
              <w:spacing w:line="276" w:lineRule="auto"/>
              <w:jc w:val="both"/>
              <w:rPr>
                <w:rFonts w:cs="Arial"/>
                <w:b/>
              </w:rPr>
            </w:pPr>
          </w:p>
        </w:tc>
        <w:tc>
          <w:tcPr>
            <w:tcW w:w="7796" w:type="dxa"/>
          </w:tcPr>
          <w:p w14:paraId="208ACE78" w14:textId="77777777" w:rsidR="00DA3C93" w:rsidRDefault="00DA3C93" w:rsidP="00DA3C93">
            <w:pPr>
              <w:spacing w:line="265" w:lineRule="exact"/>
              <w:rPr>
                <w:b/>
              </w:rPr>
            </w:pPr>
            <w:r>
              <w:t>Asignación Básica</w:t>
            </w:r>
          </w:p>
        </w:tc>
      </w:tr>
      <w:tr w:rsidR="00DA3C93" w14:paraId="65967FC5" w14:textId="77777777" w:rsidTr="003B14B1">
        <w:trPr>
          <w:trHeight w:val="277"/>
          <w:jc w:val="center"/>
        </w:trPr>
        <w:tc>
          <w:tcPr>
            <w:tcW w:w="1555" w:type="dxa"/>
            <w:tcBorders>
              <w:top w:val="nil"/>
              <w:bottom w:val="nil"/>
            </w:tcBorders>
          </w:tcPr>
          <w:p w14:paraId="4065857D" w14:textId="77777777" w:rsidR="00DA3C93" w:rsidRDefault="00DA3C93" w:rsidP="00DA3C93">
            <w:pPr>
              <w:spacing w:line="276" w:lineRule="auto"/>
              <w:jc w:val="both"/>
              <w:rPr>
                <w:rFonts w:cs="Arial"/>
                <w:b/>
              </w:rPr>
            </w:pPr>
          </w:p>
        </w:tc>
        <w:tc>
          <w:tcPr>
            <w:tcW w:w="7796" w:type="dxa"/>
          </w:tcPr>
          <w:p w14:paraId="11BEF3AA" w14:textId="77777777" w:rsidR="00DA3C93" w:rsidRDefault="00DA3C93" w:rsidP="00DA3C93">
            <w:pPr>
              <w:spacing w:line="265" w:lineRule="exact"/>
            </w:pPr>
            <w:r>
              <w:t>Gastos</w:t>
            </w:r>
            <w:r>
              <w:rPr>
                <w:spacing w:val="-3"/>
              </w:rPr>
              <w:t xml:space="preserve"> </w:t>
            </w:r>
            <w:r>
              <w:t>de Representación</w:t>
            </w:r>
          </w:p>
        </w:tc>
      </w:tr>
      <w:tr w:rsidR="00DA3C93" w14:paraId="5B2EE682" w14:textId="77777777" w:rsidTr="003B14B1">
        <w:trPr>
          <w:trHeight w:val="385"/>
          <w:jc w:val="center"/>
        </w:trPr>
        <w:tc>
          <w:tcPr>
            <w:tcW w:w="1555" w:type="dxa"/>
            <w:tcBorders>
              <w:top w:val="nil"/>
              <w:bottom w:val="nil"/>
            </w:tcBorders>
          </w:tcPr>
          <w:p w14:paraId="59B09F8D" w14:textId="77777777" w:rsidR="00DA3C93" w:rsidRDefault="00DA3C93" w:rsidP="00DA3C93">
            <w:pPr>
              <w:spacing w:line="276" w:lineRule="auto"/>
              <w:jc w:val="both"/>
              <w:rPr>
                <w:rFonts w:cs="Arial"/>
                <w:b/>
              </w:rPr>
            </w:pPr>
          </w:p>
        </w:tc>
        <w:tc>
          <w:tcPr>
            <w:tcW w:w="7796" w:type="dxa"/>
          </w:tcPr>
          <w:p w14:paraId="67E5CF25" w14:textId="77777777" w:rsidR="00DA3C93" w:rsidRDefault="00DA3C93" w:rsidP="00DA3C93">
            <w:pPr>
              <w:pStyle w:val="TableParagraph"/>
              <w:spacing w:line="265" w:lineRule="exact"/>
            </w:pPr>
            <w:r>
              <w:t>Prima</w:t>
            </w:r>
            <w:r>
              <w:rPr>
                <w:spacing w:val="-2"/>
              </w:rPr>
              <w:t xml:space="preserve"> </w:t>
            </w:r>
            <w:r>
              <w:t>de Antigüedad,</w:t>
            </w:r>
            <w:r>
              <w:rPr>
                <w:spacing w:val="-3"/>
              </w:rPr>
              <w:t xml:space="preserve"> </w:t>
            </w:r>
            <w:r>
              <w:t>técnica, ascensional</w:t>
            </w:r>
            <w:r>
              <w:rPr>
                <w:spacing w:val="-3"/>
              </w:rPr>
              <w:t xml:space="preserve"> </w:t>
            </w:r>
            <w:r>
              <w:t>y de</w:t>
            </w:r>
          </w:p>
          <w:p w14:paraId="76489FFF" w14:textId="77777777" w:rsidR="00DA3C93" w:rsidRDefault="00DA3C93" w:rsidP="00DA3C93">
            <w:pPr>
              <w:spacing w:line="265" w:lineRule="exact"/>
            </w:pPr>
            <w:r>
              <w:t>capacitación</w:t>
            </w:r>
          </w:p>
        </w:tc>
      </w:tr>
      <w:tr w:rsidR="00DA3C93" w14:paraId="6CDAAA60" w14:textId="77777777" w:rsidTr="003B14B1">
        <w:trPr>
          <w:trHeight w:val="337"/>
          <w:jc w:val="center"/>
        </w:trPr>
        <w:tc>
          <w:tcPr>
            <w:tcW w:w="1555" w:type="dxa"/>
            <w:tcBorders>
              <w:top w:val="nil"/>
              <w:bottom w:val="nil"/>
            </w:tcBorders>
          </w:tcPr>
          <w:p w14:paraId="314DE038" w14:textId="77777777" w:rsidR="00DA3C93" w:rsidRDefault="00DA3C93" w:rsidP="00DA3C93">
            <w:pPr>
              <w:spacing w:line="276" w:lineRule="auto"/>
              <w:jc w:val="both"/>
              <w:rPr>
                <w:rFonts w:cs="Arial"/>
                <w:b/>
              </w:rPr>
            </w:pPr>
          </w:p>
        </w:tc>
        <w:tc>
          <w:tcPr>
            <w:tcW w:w="7796" w:type="dxa"/>
          </w:tcPr>
          <w:p w14:paraId="139F99C4" w14:textId="77777777" w:rsidR="00DA3C93" w:rsidRDefault="00DA3C93" w:rsidP="00DA3C93">
            <w:pPr>
              <w:spacing w:line="265" w:lineRule="exact"/>
            </w:pPr>
            <w:r>
              <w:t>Dominicales</w:t>
            </w:r>
            <w:r>
              <w:rPr>
                <w:spacing w:val="-2"/>
              </w:rPr>
              <w:t xml:space="preserve"> </w:t>
            </w:r>
            <w:r>
              <w:t>y</w:t>
            </w:r>
            <w:r>
              <w:rPr>
                <w:spacing w:val="-2"/>
              </w:rPr>
              <w:t xml:space="preserve"> </w:t>
            </w:r>
            <w:r>
              <w:t>feriados</w:t>
            </w:r>
          </w:p>
        </w:tc>
      </w:tr>
      <w:tr w:rsidR="00DA3C93" w14:paraId="1C9D790B" w14:textId="77777777" w:rsidTr="003B14B1">
        <w:trPr>
          <w:trHeight w:val="289"/>
          <w:jc w:val="center"/>
        </w:trPr>
        <w:tc>
          <w:tcPr>
            <w:tcW w:w="1555" w:type="dxa"/>
            <w:tcBorders>
              <w:top w:val="nil"/>
              <w:bottom w:val="nil"/>
            </w:tcBorders>
          </w:tcPr>
          <w:p w14:paraId="1BC70B3B" w14:textId="77777777" w:rsidR="00DA3C93" w:rsidRDefault="00DA3C93" w:rsidP="00DA3C93">
            <w:pPr>
              <w:spacing w:line="276" w:lineRule="auto"/>
              <w:jc w:val="both"/>
              <w:rPr>
                <w:rFonts w:cs="Arial"/>
                <w:b/>
              </w:rPr>
            </w:pPr>
          </w:p>
        </w:tc>
        <w:tc>
          <w:tcPr>
            <w:tcW w:w="7796" w:type="dxa"/>
          </w:tcPr>
          <w:p w14:paraId="3E068EB5" w14:textId="77777777" w:rsidR="00DA3C93" w:rsidRDefault="00DA3C93" w:rsidP="00DA3C93">
            <w:pPr>
              <w:spacing w:line="265" w:lineRule="exact"/>
            </w:pPr>
            <w:r>
              <w:t>Horas extras</w:t>
            </w:r>
          </w:p>
        </w:tc>
      </w:tr>
      <w:tr w:rsidR="00DA3C93" w14:paraId="16FD7C8A" w14:textId="77777777" w:rsidTr="003B14B1">
        <w:trPr>
          <w:trHeight w:val="241"/>
          <w:jc w:val="center"/>
        </w:trPr>
        <w:tc>
          <w:tcPr>
            <w:tcW w:w="1555" w:type="dxa"/>
            <w:tcBorders>
              <w:top w:val="nil"/>
              <w:bottom w:val="nil"/>
            </w:tcBorders>
          </w:tcPr>
          <w:p w14:paraId="603952D1" w14:textId="77777777" w:rsidR="00DA3C93" w:rsidRDefault="00DA3C93" w:rsidP="00DA3C93">
            <w:pPr>
              <w:spacing w:line="276" w:lineRule="auto"/>
              <w:jc w:val="both"/>
              <w:rPr>
                <w:rFonts w:cs="Arial"/>
                <w:b/>
              </w:rPr>
            </w:pPr>
          </w:p>
        </w:tc>
        <w:tc>
          <w:tcPr>
            <w:tcW w:w="7796" w:type="dxa"/>
          </w:tcPr>
          <w:p w14:paraId="122B0222" w14:textId="77777777" w:rsidR="00DA3C93" w:rsidRDefault="00DA3C93" w:rsidP="00DA3C93">
            <w:pPr>
              <w:spacing w:line="265" w:lineRule="exact"/>
            </w:pPr>
            <w:r>
              <w:t>Bonificación</w:t>
            </w:r>
            <w:r>
              <w:rPr>
                <w:spacing w:val="-3"/>
              </w:rPr>
              <w:t xml:space="preserve"> </w:t>
            </w:r>
            <w:r>
              <w:t>por</w:t>
            </w:r>
            <w:r>
              <w:rPr>
                <w:spacing w:val="-4"/>
              </w:rPr>
              <w:t xml:space="preserve"> </w:t>
            </w:r>
            <w:r>
              <w:t>Servicios</w:t>
            </w:r>
            <w:r>
              <w:rPr>
                <w:spacing w:val="-1"/>
              </w:rPr>
              <w:t xml:space="preserve"> </w:t>
            </w:r>
            <w:r>
              <w:t>Prestados</w:t>
            </w:r>
          </w:p>
        </w:tc>
      </w:tr>
      <w:tr w:rsidR="00DA3C93" w14:paraId="7E739F98" w14:textId="77777777" w:rsidTr="003B14B1">
        <w:trPr>
          <w:trHeight w:val="349"/>
          <w:jc w:val="center"/>
        </w:trPr>
        <w:tc>
          <w:tcPr>
            <w:tcW w:w="1555" w:type="dxa"/>
            <w:tcBorders>
              <w:top w:val="nil"/>
              <w:bottom w:val="single" w:sz="4" w:space="0" w:color="auto"/>
            </w:tcBorders>
          </w:tcPr>
          <w:p w14:paraId="159F77BA" w14:textId="77777777" w:rsidR="00DA3C93" w:rsidRDefault="00DA3C93" w:rsidP="00DA3C93">
            <w:pPr>
              <w:spacing w:line="276" w:lineRule="auto"/>
              <w:jc w:val="both"/>
              <w:rPr>
                <w:rFonts w:cs="Arial"/>
                <w:b/>
              </w:rPr>
            </w:pPr>
          </w:p>
        </w:tc>
        <w:tc>
          <w:tcPr>
            <w:tcW w:w="7796" w:type="dxa"/>
          </w:tcPr>
          <w:p w14:paraId="21C0D9E3" w14:textId="77777777" w:rsidR="00DA3C93" w:rsidRDefault="00DA3C93" w:rsidP="00DA3C93">
            <w:pPr>
              <w:spacing w:line="265" w:lineRule="exact"/>
            </w:pPr>
            <w:r>
              <w:t>Trabajo Suplementario o realizado en jornada</w:t>
            </w:r>
            <w:r>
              <w:rPr>
                <w:spacing w:val="-47"/>
              </w:rPr>
              <w:t xml:space="preserve"> </w:t>
            </w:r>
            <w:r>
              <w:t>nocturna</w:t>
            </w:r>
            <w:r>
              <w:rPr>
                <w:spacing w:val="-3"/>
              </w:rPr>
              <w:t xml:space="preserve"> </w:t>
            </w:r>
            <w:r>
              <w:t>o en</w:t>
            </w:r>
            <w:r>
              <w:rPr>
                <w:spacing w:val="-4"/>
              </w:rPr>
              <w:t xml:space="preserve"> </w:t>
            </w:r>
            <w:r>
              <w:t>día</w:t>
            </w:r>
            <w:r>
              <w:rPr>
                <w:spacing w:val="-2"/>
              </w:rPr>
              <w:t xml:space="preserve"> </w:t>
            </w:r>
            <w:r>
              <w:t>de descanso</w:t>
            </w:r>
            <w:r>
              <w:rPr>
                <w:spacing w:val="-2"/>
              </w:rPr>
              <w:t xml:space="preserve"> </w:t>
            </w:r>
            <w:r>
              <w:t>obligatorio</w:t>
            </w:r>
          </w:p>
        </w:tc>
      </w:tr>
      <w:tr w:rsidR="00DA3C93" w14:paraId="406B26AB" w14:textId="77777777" w:rsidTr="007B0898">
        <w:trPr>
          <w:trHeight w:val="301"/>
          <w:jc w:val="center"/>
        </w:trPr>
        <w:tc>
          <w:tcPr>
            <w:tcW w:w="1555" w:type="dxa"/>
            <w:tcBorders>
              <w:bottom w:val="single" w:sz="4" w:space="0" w:color="auto"/>
              <w:right w:val="nil"/>
            </w:tcBorders>
          </w:tcPr>
          <w:p w14:paraId="34BE8B06" w14:textId="77777777" w:rsidR="00DA3C93" w:rsidRDefault="00DA3C93" w:rsidP="00DA3C93">
            <w:pPr>
              <w:spacing w:line="276" w:lineRule="auto"/>
              <w:jc w:val="both"/>
              <w:rPr>
                <w:rFonts w:cs="Arial"/>
                <w:b/>
              </w:rPr>
            </w:pPr>
          </w:p>
        </w:tc>
        <w:tc>
          <w:tcPr>
            <w:tcW w:w="7796" w:type="dxa"/>
            <w:tcBorders>
              <w:left w:val="nil"/>
            </w:tcBorders>
          </w:tcPr>
          <w:p w14:paraId="0CE821F3" w14:textId="77777777" w:rsidR="00DA3C93" w:rsidRDefault="00DA3C93" w:rsidP="002250B4">
            <w:pPr>
              <w:spacing w:line="265" w:lineRule="exact"/>
              <w:jc w:val="center"/>
            </w:pPr>
            <w:r>
              <w:rPr>
                <w:b/>
              </w:rPr>
              <w:t>PENSIÓN</w:t>
            </w:r>
            <w:r>
              <w:rPr>
                <w:b/>
                <w:spacing w:val="-2"/>
              </w:rPr>
              <w:t xml:space="preserve"> </w:t>
            </w:r>
            <w:r>
              <w:rPr>
                <w:b/>
              </w:rPr>
              <w:t>DE</w:t>
            </w:r>
            <w:r>
              <w:rPr>
                <w:b/>
                <w:spacing w:val="-4"/>
              </w:rPr>
              <w:t xml:space="preserve"> </w:t>
            </w:r>
            <w:r>
              <w:rPr>
                <w:b/>
              </w:rPr>
              <w:t>INVALIDEZ</w:t>
            </w:r>
          </w:p>
        </w:tc>
      </w:tr>
      <w:tr w:rsidR="00DA3C93" w14:paraId="6AA4599B" w14:textId="77777777" w:rsidTr="007B0898">
        <w:trPr>
          <w:trHeight w:val="253"/>
          <w:jc w:val="center"/>
        </w:trPr>
        <w:tc>
          <w:tcPr>
            <w:tcW w:w="1555" w:type="dxa"/>
            <w:tcBorders>
              <w:bottom w:val="nil"/>
            </w:tcBorders>
          </w:tcPr>
          <w:p w14:paraId="69B73B38" w14:textId="77777777" w:rsidR="00DA3C93" w:rsidRDefault="00DA3C93" w:rsidP="00DA3C93">
            <w:pPr>
              <w:spacing w:line="276" w:lineRule="auto"/>
              <w:jc w:val="both"/>
              <w:rPr>
                <w:rFonts w:cs="Arial"/>
                <w:b/>
              </w:rPr>
            </w:pPr>
          </w:p>
        </w:tc>
        <w:tc>
          <w:tcPr>
            <w:tcW w:w="7796" w:type="dxa"/>
          </w:tcPr>
          <w:p w14:paraId="3567D007" w14:textId="77777777" w:rsidR="00DA3C93" w:rsidRDefault="00DA3C93" w:rsidP="00DA3C93">
            <w:pPr>
              <w:spacing w:line="265" w:lineRule="exact"/>
              <w:rPr>
                <w:b/>
              </w:rPr>
            </w:pPr>
            <w:r>
              <w:rPr>
                <w:b/>
              </w:rPr>
              <w:t>LEY</w:t>
            </w:r>
            <w:r>
              <w:rPr>
                <w:b/>
                <w:spacing w:val="-3"/>
              </w:rPr>
              <w:t xml:space="preserve"> </w:t>
            </w:r>
            <w:r>
              <w:rPr>
                <w:b/>
              </w:rPr>
              <w:t>100</w:t>
            </w:r>
            <w:r>
              <w:rPr>
                <w:b/>
                <w:spacing w:val="-1"/>
              </w:rPr>
              <w:t xml:space="preserve"> </w:t>
            </w:r>
            <w:r>
              <w:rPr>
                <w:b/>
              </w:rPr>
              <w:t>DE</w:t>
            </w:r>
            <w:r>
              <w:rPr>
                <w:b/>
                <w:spacing w:val="-1"/>
              </w:rPr>
              <w:t xml:space="preserve"> </w:t>
            </w:r>
            <w:r>
              <w:rPr>
                <w:b/>
              </w:rPr>
              <w:t>1993</w:t>
            </w:r>
          </w:p>
        </w:tc>
      </w:tr>
      <w:tr w:rsidR="00DA3C93" w14:paraId="202DCDA7" w14:textId="77777777" w:rsidTr="00C604D1">
        <w:trPr>
          <w:trHeight w:val="225"/>
          <w:jc w:val="center"/>
        </w:trPr>
        <w:tc>
          <w:tcPr>
            <w:tcW w:w="1555" w:type="dxa"/>
            <w:tcBorders>
              <w:top w:val="nil"/>
              <w:bottom w:val="single" w:sz="4" w:space="0" w:color="auto"/>
            </w:tcBorders>
          </w:tcPr>
          <w:p w14:paraId="3E0E90EF" w14:textId="77777777" w:rsidR="00DA3C93" w:rsidRDefault="00DA3C93" w:rsidP="00DA3C93">
            <w:pPr>
              <w:spacing w:line="276" w:lineRule="auto"/>
              <w:jc w:val="both"/>
              <w:rPr>
                <w:rFonts w:cs="Arial"/>
                <w:b/>
              </w:rPr>
            </w:pPr>
          </w:p>
        </w:tc>
        <w:tc>
          <w:tcPr>
            <w:tcW w:w="7796" w:type="dxa"/>
          </w:tcPr>
          <w:p w14:paraId="4FDB03CE" w14:textId="77777777" w:rsidR="00DA3C93" w:rsidRDefault="00DA3C93" w:rsidP="00DA3C93">
            <w:pPr>
              <w:spacing w:line="265" w:lineRule="exact"/>
              <w:rPr>
                <w:b/>
              </w:rPr>
            </w:pPr>
            <w:r>
              <w:rPr>
                <w:b/>
              </w:rPr>
              <w:t>Ley</w:t>
            </w:r>
            <w:r>
              <w:rPr>
                <w:b/>
                <w:spacing w:val="-1"/>
              </w:rPr>
              <w:t xml:space="preserve"> </w:t>
            </w:r>
            <w:r>
              <w:rPr>
                <w:b/>
              </w:rPr>
              <w:t>860</w:t>
            </w:r>
            <w:r>
              <w:rPr>
                <w:b/>
                <w:spacing w:val="-1"/>
              </w:rPr>
              <w:t xml:space="preserve"> </w:t>
            </w:r>
            <w:r>
              <w:rPr>
                <w:b/>
              </w:rPr>
              <w:t>de</w:t>
            </w:r>
            <w:r>
              <w:rPr>
                <w:b/>
                <w:spacing w:val="-2"/>
              </w:rPr>
              <w:t xml:space="preserve"> </w:t>
            </w:r>
            <w:r>
              <w:rPr>
                <w:b/>
              </w:rPr>
              <w:t>2003</w:t>
            </w:r>
          </w:p>
        </w:tc>
      </w:tr>
      <w:tr w:rsidR="00DA3C93" w14:paraId="2FDBFC81" w14:textId="77777777" w:rsidTr="00C604D1">
        <w:trPr>
          <w:trHeight w:val="306"/>
          <w:jc w:val="center"/>
        </w:trPr>
        <w:tc>
          <w:tcPr>
            <w:tcW w:w="1555" w:type="dxa"/>
            <w:tcBorders>
              <w:top w:val="single" w:sz="4" w:space="0" w:color="auto"/>
            </w:tcBorders>
          </w:tcPr>
          <w:p w14:paraId="18375504" w14:textId="77777777" w:rsidR="00DA3C93" w:rsidRDefault="00DA3C93" w:rsidP="00DA3C93">
            <w:pPr>
              <w:spacing w:line="276" w:lineRule="auto"/>
              <w:jc w:val="both"/>
              <w:rPr>
                <w:rFonts w:cs="Arial"/>
                <w:b/>
              </w:rPr>
            </w:pPr>
          </w:p>
        </w:tc>
        <w:tc>
          <w:tcPr>
            <w:tcW w:w="7796" w:type="dxa"/>
          </w:tcPr>
          <w:p w14:paraId="1DC529A9" w14:textId="77777777" w:rsidR="00DA3C93" w:rsidRDefault="00DA3C93" w:rsidP="00DA3C93">
            <w:pPr>
              <w:spacing w:line="265" w:lineRule="exact"/>
              <w:rPr>
                <w:b/>
              </w:rPr>
            </w:pPr>
            <w:r>
              <w:t>Último</w:t>
            </w:r>
            <w:r>
              <w:rPr>
                <w:spacing w:val="-2"/>
              </w:rPr>
              <w:t xml:space="preserve"> </w:t>
            </w:r>
            <w:r>
              <w:t>10</w:t>
            </w:r>
            <w:r>
              <w:rPr>
                <w:spacing w:val="-2"/>
              </w:rPr>
              <w:t xml:space="preserve"> </w:t>
            </w:r>
            <w:r>
              <w:t>años</w:t>
            </w:r>
            <w:r>
              <w:rPr>
                <w:spacing w:val="-2"/>
              </w:rPr>
              <w:t xml:space="preserve"> </w:t>
            </w:r>
            <w:r>
              <w:t>o</w:t>
            </w:r>
            <w:r>
              <w:rPr>
                <w:spacing w:val="-1"/>
              </w:rPr>
              <w:t xml:space="preserve"> </w:t>
            </w:r>
            <w:r>
              <w:t>el tiempo que</w:t>
            </w:r>
            <w:r>
              <w:rPr>
                <w:spacing w:val="1"/>
              </w:rPr>
              <w:t xml:space="preserve"> </w:t>
            </w:r>
            <w:r>
              <w:t>tuviese</w:t>
            </w:r>
          </w:p>
        </w:tc>
      </w:tr>
      <w:tr w:rsidR="00DA3C93" w14:paraId="4EB99BF8" w14:textId="77777777" w:rsidTr="005B38BA">
        <w:trPr>
          <w:trHeight w:val="258"/>
          <w:jc w:val="center"/>
        </w:trPr>
        <w:tc>
          <w:tcPr>
            <w:tcW w:w="1555" w:type="dxa"/>
          </w:tcPr>
          <w:p w14:paraId="2572BEFA" w14:textId="77777777" w:rsidR="00DA3C93" w:rsidRDefault="00DA3C93" w:rsidP="00DA3C93">
            <w:pPr>
              <w:spacing w:line="276" w:lineRule="auto"/>
              <w:jc w:val="both"/>
              <w:rPr>
                <w:rFonts w:cs="Arial"/>
                <w:b/>
              </w:rPr>
            </w:pPr>
          </w:p>
        </w:tc>
        <w:tc>
          <w:tcPr>
            <w:tcW w:w="7796" w:type="dxa"/>
          </w:tcPr>
          <w:p w14:paraId="3E1535B1" w14:textId="77777777" w:rsidR="00DA3C93" w:rsidRDefault="00DA3C93" w:rsidP="00DA3C93">
            <w:pPr>
              <w:spacing w:line="265" w:lineRule="exact"/>
            </w:pPr>
            <w:r>
              <w:t>DECRETO</w:t>
            </w:r>
            <w:r>
              <w:rPr>
                <w:spacing w:val="-3"/>
              </w:rPr>
              <w:t xml:space="preserve"> </w:t>
            </w:r>
            <w:r>
              <w:t>1158</w:t>
            </w:r>
            <w:r>
              <w:rPr>
                <w:spacing w:val="-3"/>
              </w:rPr>
              <w:t xml:space="preserve"> </w:t>
            </w:r>
            <w:r>
              <w:t>DE</w:t>
            </w:r>
            <w:r>
              <w:rPr>
                <w:spacing w:val="-1"/>
              </w:rPr>
              <w:t xml:space="preserve"> </w:t>
            </w:r>
            <w:r>
              <w:t>1994</w:t>
            </w:r>
            <w:r>
              <w:rPr>
                <w:spacing w:val="2"/>
              </w:rPr>
              <w:t xml:space="preserve"> </w:t>
            </w:r>
            <w:r>
              <w:t>-</w:t>
            </w:r>
            <w:r>
              <w:rPr>
                <w:spacing w:val="-1"/>
              </w:rPr>
              <w:t xml:space="preserve"> </w:t>
            </w:r>
            <w:r>
              <w:t>SUJ</w:t>
            </w:r>
            <w:r>
              <w:rPr>
                <w:spacing w:val="-1"/>
              </w:rPr>
              <w:t xml:space="preserve"> </w:t>
            </w:r>
            <w:r>
              <w:t>014</w:t>
            </w:r>
            <w:r>
              <w:rPr>
                <w:spacing w:val="-3"/>
              </w:rPr>
              <w:t xml:space="preserve"> </w:t>
            </w:r>
            <w:r>
              <w:t>DE</w:t>
            </w:r>
            <w:r>
              <w:rPr>
                <w:spacing w:val="-3"/>
              </w:rPr>
              <w:t xml:space="preserve"> </w:t>
            </w:r>
            <w:r>
              <w:t>2019</w:t>
            </w:r>
          </w:p>
        </w:tc>
      </w:tr>
      <w:tr w:rsidR="00DA3C93" w14:paraId="6C4174B3" w14:textId="77777777">
        <w:trPr>
          <w:trHeight w:val="601"/>
          <w:jc w:val="center"/>
        </w:trPr>
        <w:tc>
          <w:tcPr>
            <w:tcW w:w="1555" w:type="dxa"/>
          </w:tcPr>
          <w:p w14:paraId="41A15CAC" w14:textId="77777777" w:rsidR="00DA3C93" w:rsidRDefault="00DA3C93" w:rsidP="00DA3C93">
            <w:pPr>
              <w:spacing w:line="276" w:lineRule="auto"/>
              <w:jc w:val="both"/>
              <w:rPr>
                <w:rFonts w:cs="Arial"/>
                <w:b/>
              </w:rPr>
            </w:pPr>
          </w:p>
        </w:tc>
        <w:tc>
          <w:tcPr>
            <w:tcW w:w="7796" w:type="dxa"/>
          </w:tcPr>
          <w:p w14:paraId="666D1BAF" w14:textId="77777777" w:rsidR="00DA3C93" w:rsidRDefault="00DA3C93" w:rsidP="00731F62">
            <w:pPr>
              <w:pStyle w:val="TableParagraph"/>
              <w:numPr>
                <w:ilvl w:val="0"/>
                <w:numId w:val="44"/>
              </w:numPr>
              <w:tabs>
                <w:tab w:val="left" w:pos="293"/>
              </w:tabs>
              <w:autoSpaceDE w:val="0"/>
              <w:autoSpaceDN w:val="0"/>
              <w:spacing w:line="266" w:lineRule="exact"/>
              <w:ind w:hanging="224"/>
            </w:pPr>
            <w:r>
              <w:t>La</w:t>
            </w:r>
            <w:r>
              <w:rPr>
                <w:spacing w:val="-4"/>
              </w:rPr>
              <w:t xml:space="preserve"> </w:t>
            </w:r>
            <w:r>
              <w:t>asignación</w:t>
            </w:r>
            <w:r>
              <w:rPr>
                <w:spacing w:val="-5"/>
              </w:rPr>
              <w:t xml:space="preserve"> </w:t>
            </w:r>
            <w:r>
              <w:t>básica</w:t>
            </w:r>
            <w:r>
              <w:rPr>
                <w:spacing w:val="-5"/>
              </w:rPr>
              <w:t xml:space="preserve"> </w:t>
            </w:r>
            <w:r>
              <w:t>mensual;</w:t>
            </w:r>
          </w:p>
          <w:p w14:paraId="02CBE351" w14:textId="77777777" w:rsidR="00DA3C93" w:rsidRDefault="00DA3C93" w:rsidP="00731F62">
            <w:pPr>
              <w:pStyle w:val="TableParagraph"/>
              <w:numPr>
                <w:ilvl w:val="0"/>
                <w:numId w:val="44"/>
              </w:numPr>
              <w:tabs>
                <w:tab w:val="left" w:pos="303"/>
              </w:tabs>
              <w:autoSpaceDE w:val="0"/>
              <w:autoSpaceDN w:val="0"/>
              <w:spacing w:line="267" w:lineRule="exact"/>
              <w:ind w:left="302" w:hanging="234"/>
            </w:pPr>
            <w:r>
              <w:t>Los</w:t>
            </w:r>
            <w:r>
              <w:rPr>
                <w:spacing w:val="-3"/>
              </w:rPr>
              <w:t xml:space="preserve"> </w:t>
            </w:r>
            <w:r>
              <w:t>gastos</w:t>
            </w:r>
            <w:r>
              <w:rPr>
                <w:spacing w:val="-3"/>
              </w:rPr>
              <w:t xml:space="preserve"> </w:t>
            </w:r>
            <w:r>
              <w:t>de</w:t>
            </w:r>
            <w:r>
              <w:rPr>
                <w:spacing w:val="-2"/>
              </w:rPr>
              <w:t xml:space="preserve"> </w:t>
            </w:r>
            <w:r>
              <w:t>representación;</w:t>
            </w:r>
          </w:p>
          <w:p w14:paraId="62DC4CA0" w14:textId="77777777" w:rsidR="00DA3C93" w:rsidRDefault="00DA3C93" w:rsidP="00731F62">
            <w:pPr>
              <w:pStyle w:val="TableParagraph"/>
              <w:numPr>
                <w:ilvl w:val="0"/>
                <w:numId w:val="44"/>
              </w:numPr>
              <w:tabs>
                <w:tab w:val="left" w:pos="281"/>
              </w:tabs>
              <w:autoSpaceDE w:val="0"/>
              <w:autoSpaceDN w:val="0"/>
              <w:ind w:left="69" w:right="215" w:firstLine="0"/>
            </w:pPr>
            <w:r>
              <w:t>La prima técnica, cuando sea factor de sala-</w:t>
            </w:r>
            <w:r>
              <w:rPr>
                <w:spacing w:val="-48"/>
              </w:rPr>
              <w:t xml:space="preserve"> </w:t>
            </w:r>
            <w:r>
              <w:t>rio;</w:t>
            </w:r>
          </w:p>
          <w:p w14:paraId="38748ACB" w14:textId="77777777" w:rsidR="00DA3C93" w:rsidRDefault="00DA3C93" w:rsidP="00731F62">
            <w:pPr>
              <w:pStyle w:val="TableParagraph"/>
              <w:numPr>
                <w:ilvl w:val="0"/>
                <w:numId w:val="44"/>
              </w:numPr>
              <w:tabs>
                <w:tab w:val="left" w:pos="303"/>
              </w:tabs>
              <w:autoSpaceDE w:val="0"/>
              <w:autoSpaceDN w:val="0"/>
              <w:ind w:left="69" w:right="85" w:firstLine="0"/>
            </w:pPr>
            <w:r>
              <w:t>Las primas de antigüedad, ascensional de capacitación</w:t>
            </w:r>
            <w:r>
              <w:rPr>
                <w:spacing w:val="-4"/>
              </w:rPr>
              <w:t xml:space="preserve"> </w:t>
            </w:r>
            <w:r>
              <w:t>cuando</w:t>
            </w:r>
            <w:r>
              <w:rPr>
                <w:spacing w:val="1"/>
              </w:rPr>
              <w:t xml:space="preserve"> </w:t>
            </w:r>
            <w:r>
              <w:t>sean factor</w:t>
            </w:r>
            <w:r>
              <w:rPr>
                <w:spacing w:val="-1"/>
              </w:rPr>
              <w:t xml:space="preserve"> </w:t>
            </w:r>
            <w:r>
              <w:t>de</w:t>
            </w:r>
            <w:r>
              <w:rPr>
                <w:spacing w:val="-3"/>
              </w:rPr>
              <w:t xml:space="preserve"> </w:t>
            </w:r>
            <w:r>
              <w:t>salario;</w:t>
            </w:r>
          </w:p>
          <w:p w14:paraId="69FD511B" w14:textId="77777777" w:rsidR="00DA3C93" w:rsidRDefault="00DA3C93" w:rsidP="00731F62">
            <w:pPr>
              <w:pStyle w:val="TableParagraph"/>
              <w:numPr>
                <w:ilvl w:val="0"/>
                <w:numId w:val="44"/>
              </w:numPr>
              <w:tabs>
                <w:tab w:val="left" w:pos="297"/>
              </w:tabs>
              <w:autoSpaceDE w:val="0"/>
              <w:autoSpaceDN w:val="0"/>
              <w:ind w:left="69" w:right="68" w:firstLine="0"/>
            </w:pPr>
            <w:r>
              <w:t>La remuneración por trabajo dominical o fes</w:t>
            </w:r>
            <w:r w:rsidR="00CD3795">
              <w:t>t</w:t>
            </w:r>
            <w:r>
              <w:t>ivo;</w:t>
            </w:r>
          </w:p>
          <w:p w14:paraId="361D5DF6" w14:textId="77777777" w:rsidR="00DA3C93" w:rsidRDefault="00DA3C93" w:rsidP="00731F62">
            <w:pPr>
              <w:pStyle w:val="TableParagraph"/>
              <w:numPr>
                <w:ilvl w:val="0"/>
                <w:numId w:val="44"/>
              </w:numPr>
              <w:tabs>
                <w:tab w:val="left" w:pos="254"/>
              </w:tabs>
              <w:autoSpaceDE w:val="0"/>
              <w:autoSpaceDN w:val="0"/>
              <w:ind w:left="69" w:right="65" w:firstLine="0"/>
            </w:pPr>
            <w:r>
              <w:lastRenderedPageBreak/>
              <w:t>La remuneración por trabajo suplementario o</w:t>
            </w:r>
            <w:r>
              <w:rPr>
                <w:spacing w:val="-48"/>
              </w:rPr>
              <w:t xml:space="preserve"> </w:t>
            </w:r>
            <w:r>
              <w:t>de horas extras, o realizado en jornada nocturna; Departamento Administrativo de la Función Pública Decreto 1158 de 1994 2 EVA - Gestor</w:t>
            </w:r>
            <w:r>
              <w:rPr>
                <w:spacing w:val="-1"/>
              </w:rPr>
              <w:t xml:space="preserve"> </w:t>
            </w:r>
            <w:r>
              <w:t>Normativo</w:t>
            </w:r>
          </w:p>
          <w:p w14:paraId="1FAA8873" w14:textId="77777777" w:rsidR="00DA3C93" w:rsidRDefault="00DA3C93" w:rsidP="00731F62">
            <w:pPr>
              <w:numPr>
                <w:ilvl w:val="0"/>
                <w:numId w:val="44"/>
              </w:numPr>
              <w:spacing w:line="265" w:lineRule="exact"/>
            </w:pPr>
            <w:r>
              <w:t>La</w:t>
            </w:r>
            <w:r>
              <w:rPr>
                <w:spacing w:val="-3"/>
              </w:rPr>
              <w:t xml:space="preserve"> </w:t>
            </w:r>
            <w:r>
              <w:t>bonificación</w:t>
            </w:r>
            <w:r>
              <w:rPr>
                <w:spacing w:val="-3"/>
              </w:rPr>
              <w:t xml:space="preserve"> </w:t>
            </w:r>
            <w:r>
              <w:t>por</w:t>
            </w:r>
            <w:r>
              <w:rPr>
                <w:spacing w:val="-4"/>
              </w:rPr>
              <w:t xml:space="preserve"> </w:t>
            </w:r>
            <w:r>
              <w:t>servicios</w:t>
            </w:r>
            <w:r>
              <w:rPr>
                <w:spacing w:val="-2"/>
              </w:rPr>
              <w:t xml:space="preserve"> </w:t>
            </w:r>
            <w:r>
              <w:t>prestados;</w:t>
            </w:r>
          </w:p>
        </w:tc>
      </w:tr>
      <w:tr w:rsidR="00DA3C93" w14:paraId="065BB76E" w14:textId="77777777" w:rsidTr="007B0898">
        <w:trPr>
          <w:trHeight w:val="361"/>
          <w:jc w:val="center"/>
        </w:trPr>
        <w:tc>
          <w:tcPr>
            <w:tcW w:w="1555" w:type="dxa"/>
            <w:tcBorders>
              <w:bottom w:val="single" w:sz="4" w:space="0" w:color="auto"/>
            </w:tcBorders>
          </w:tcPr>
          <w:p w14:paraId="2626D776" w14:textId="77777777" w:rsidR="00DA3C93" w:rsidRDefault="00DA3C93" w:rsidP="00DA3C93">
            <w:pPr>
              <w:spacing w:line="276" w:lineRule="auto"/>
              <w:jc w:val="both"/>
              <w:rPr>
                <w:rFonts w:cs="Arial"/>
                <w:b/>
              </w:rPr>
            </w:pPr>
          </w:p>
        </w:tc>
        <w:tc>
          <w:tcPr>
            <w:tcW w:w="7796" w:type="dxa"/>
          </w:tcPr>
          <w:p w14:paraId="3B249B04" w14:textId="77777777" w:rsidR="00DA3C93" w:rsidRDefault="00DA3C93" w:rsidP="00632684">
            <w:pPr>
              <w:tabs>
                <w:tab w:val="left" w:pos="293"/>
              </w:tabs>
              <w:spacing w:line="266" w:lineRule="exact"/>
              <w:ind w:left="131"/>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DA3C93" w14:paraId="6F5A31A9" w14:textId="77777777" w:rsidTr="00A3004D">
        <w:trPr>
          <w:trHeight w:val="185"/>
          <w:jc w:val="center"/>
        </w:trPr>
        <w:tc>
          <w:tcPr>
            <w:tcW w:w="1555" w:type="dxa"/>
            <w:tcBorders>
              <w:bottom w:val="nil"/>
            </w:tcBorders>
          </w:tcPr>
          <w:p w14:paraId="0798BBAD" w14:textId="77777777" w:rsidR="00DA3C93" w:rsidRDefault="00DA3C93" w:rsidP="00DA3C93">
            <w:pPr>
              <w:spacing w:line="276" w:lineRule="auto"/>
              <w:jc w:val="both"/>
              <w:rPr>
                <w:rFonts w:cs="Arial"/>
                <w:b/>
              </w:rPr>
            </w:pPr>
          </w:p>
        </w:tc>
        <w:tc>
          <w:tcPr>
            <w:tcW w:w="7796" w:type="dxa"/>
          </w:tcPr>
          <w:p w14:paraId="09647E9E" w14:textId="77777777" w:rsidR="00DA3C93" w:rsidRDefault="00DA3C93" w:rsidP="00632684">
            <w:pPr>
              <w:tabs>
                <w:tab w:val="left" w:pos="293"/>
              </w:tabs>
              <w:spacing w:line="266" w:lineRule="exact"/>
              <w:ind w:left="131"/>
              <w:rPr>
                <w:b/>
              </w:rPr>
            </w:pPr>
            <w:r>
              <w:t>Bonificación</w:t>
            </w:r>
            <w:r>
              <w:rPr>
                <w:spacing w:val="-2"/>
              </w:rPr>
              <w:t xml:space="preserve"> </w:t>
            </w:r>
            <w:r>
              <w:t>Mensual</w:t>
            </w:r>
            <w:r>
              <w:rPr>
                <w:spacing w:val="-4"/>
              </w:rPr>
              <w:t xml:space="preserve"> </w:t>
            </w:r>
            <w:r>
              <w:t>Docente</w:t>
            </w:r>
          </w:p>
        </w:tc>
      </w:tr>
      <w:tr w:rsidR="00DA3C93" w14:paraId="56E1DAFD" w14:textId="77777777" w:rsidTr="00A3004D">
        <w:trPr>
          <w:trHeight w:val="279"/>
          <w:jc w:val="center"/>
        </w:trPr>
        <w:tc>
          <w:tcPr>
            <w:tcW w:w="1555" w:type="dxa"/>
            <w:tcBorders>
              <w:top w:val="nil"/>
              <w:bottom w:val="single" w:sz="4" w:space="0" w:color="auto"/>
            </w:tcBorders>
          </w:tcPr>
          <w:p w14:paraId="72301E6C" w14:textId="77777777" w:rsidR="00DA3C93" w:rsidRDefault="00DA3C93" w:rsidP="00DA3C93">
            <w:pPr>
              <w:spacing w:line="276" w:lineRule="auto"/>
              <w:jc w:val="both"/>
              <w:rPr>
                <w:rFonts w:cs="Arial"/>
                <w:b/>
              </w:rPr>
            </w:pPr>
          </w:p>
        </w:tc>
        <w:tc>
          <w:tcPr>
            <w:tcW w:w="7796" w:type="dxa"/>
          </w:tcPr>
          <w:p w14:paraId="3B0C0328" w14:textId="77777777" w:rsidR="00DA3C93" w:rsidRDefault="00DA3C93" w:rsidP="00632684">
            <w:pPr>
              <w:tabs>
                <w:tab w:val="left" w:pos="293"/>
              </w:tabs>
              <w:spacing w:line="266" w:lineRule="exact"/>
              <w:ind w:left="131"/>
            </w:pPr>
            <w:r>
              <w:t>Bonificación</w:t>
            </w:r>
            <w:r>
              <w:rPr>
                <w:spacing w:val="-4"/>
              </w:rPr>
              <w:t xml:space="preserve"> </w:t>
            </w:r>
            <w:r>
              <w:t>Pedagógica</w:t>
            </w:r>
            <w:r>
              <w:rPr>
                <w:spacing w:val="-3"/>
              </w:rPr>
              <w:t xml:space="preserve"> </w:t>
            </w:r>
            <w:r>
              <w:t>y/o</w:t>
            </w:r>
            <w:r>
              <w:rPr>
                <w:spacing w:val="-2"/>
              </w:rPr>
              <w:t xml:space="preserve"> </w:t>
            </w:r>
            <w:r>
              <w:t>Por</w:t>
            </w:r>
            <w:r>
              <w:rPr>
                <w:spacing w:val="-3"/>
              </w:rPr>
              <w:t xml:space="preserve"> </w:t>
            </w:r>
            <w:r>
              <w:t>decreto</w:t>
            </w:r>
          </w:p>
        </w:tc>
      </w:tr>
      <w:tr w:rsidR="00DA3C93" w14:paraId="6E931FE3" w14:textId="77777777" w:rsidTr="00A3004D">
        <w:trPr>
          <w:trHeight w:val="601"/>
          <w:jc w:val="center"/>
        </w:trPr>
        <w:tc>
          <w:tcPr>
            <w:tcW w:w="1555" w:type="dxa"/>
            <w:tcBorders>
              <w:top w:val="single" w:sz="4" w:space="0" w:color="auto"/>
            </w:tcBorders>
          </w:tcPr>
          <w:p w14:paraId="319B045D" w14:textId="77777777" w:rsidR="00DA3C93" w:rsidRDefault="00DA3C93" w:rsidP="00DA3C93">
            <w:pPr>
              <w:spacing w:line="276" w:lineRule="auto"/>
              <w:jc w:val="both"/>
              <w:rPr>
                <w:rFonts w:cs="Arial"/>
                <w:b/>
              </w:rPr>
            </w:pPr>
          </w:p>
        </w:tc>
        <w:tc>
          <w:tcPr>
            <w:tcW w:w="7796" w:type="dxa"/>
          </w:tcPr>
          <w:p w14:paraId="23031F35" w14:textId="77777777" w:rsidR="00DA3C93" w:rsidRDefault="00DA3C93" w:rsidP="00DA3C93">
            <w:pPr>
              <w:pStyle w:val="TableParagraph"/>
              <w:spacing w:line="265" w:lineRule="exact"/>
              <w:rPr>
                <w:b/>
              </w:rPr>
            </w:pPr>
            <w:r>
              <w:rPr>
                <w:b/>
              </w:rPr>
              <w:t>Asignación</w:t>
            </w:r>
            <w:r>
              <w:rPr>
                <w:b/>
                <w:spacing w:val="-4"/>
              </w:rPr>
              <w:t xml:space="preserve"> </w:t>
            </w:r>
            <w:r>
              <w:rPr>
                <w:b/>
              </w:rPr>
              <w:t>Adicional</w:t>
            </w:r>
            <w:r>
              <w:rPr>
                <w:b/>
                <w:spacing w:val="-2"/>
              </w:rPr>
              <w:t xml:space="preserve"> </w:t>
            </w:r>
            <w:r>
              <w:rPr>
                <w:b/>
              </w:rPr>
              <w:t>para</w:t>
            </w:r>
            <w:r>
              <w:rPr>
                <w:b/>
                <w:spacing w:val="-6"/>
              </w:rPr>
              <w:t xml:space="preserve"> </w:t>
            </w:r>
            <w:r>
              <w:rPr>
                <w:b/>
              </w:rPr>
              <w:t>Solo</w:t>
            </w:r>
            <w:r>
              <w:rPr>
                <w:b/>
                <w:spacing w:val="-3"/>
              </w:rPr>
              <w:t xml:space="preserve"> </w:t>
            </w:r>
            <w:r>
              <w:rPr>
                <w:b/>
              </w:rPr>
              <w:t>para</w:t>
            </w:r>
            <w:r>
              <w:rPr>
                <w:b/>
                <w:spacing w:val="-3"/>
              </w:rPr>
              <w:t xml:space="preserve"> </w:t>
            </w:r>
            <w:r>
              <w:rPr>
                <w:b/>
              </w:rPr>
              <w:t>Directivos</w:t>
            </w:r>
          </w:p>
          <w:p w14:paraId="49D0E94E" w14:textId="77777777" w:rsidR="00DA3C93" w:rsidRDefault="00DA3C93" w:rsidP="00A13F9B">
            <w:pPr>
              <w:tabs>
                <w:tab w:val="left" w:pos="293"/>
              </w:tabs>
              <w:spacing w:line="266" w:lineRule="exact"/>
            </w:pPr>
            <w:r>
              <w:rPr>
                <w:b/>
              </w:rPr>
              <w:t>Docentes</w:t>
            </w:r>
          </w:p>
        </w:tc>
      </w:tr>
      <w:tr w:rsidR="00DA3C93" w14:paraId="593525DB" w14:textId="77777777" w:rsidTr="007B0898">
        <w:trPr>
          <w:trHeight w:val="324"/>
          <w:jc w:val="center"/>
        </w:trPr>
        <w:tc>
          <w:tcPr>
            <w:tcW w:w="1555" w:type="dxa"/>
            <w:tcBorders>
              <w:bottom w:val="single" w:sz="4" w:space="0" w:color="auto"/>
            </w:tcBorders>
          </w:tcPr>
          <w:p w14:paraId="1D3B3D68" w14:textId="77777777" w:rsidR="00DA3C93" w:rsidRDefault="00DA3C93" w:rsidP="00DA3C93">
            <w:pPr>
              <w:spacing w:line="276" w:lineRule="auto"/>
              <w:jc w:val="both"/>
              <w:rPr>
                <w:rFonts w:cs="Arial"/>
                <w:b/>
              </w:rPr>
            </w:pPr>
          </w:p>
        </w:tc>
        <w:tc>
          <w:tcPr>
            <w:tcW w:w="7796" w:type="dxa"/>
          </w:tcPr>
          <w:p w14:paraId="04AF6EAA" w14:textId="77777777" w:rsidR="00DA3C93" w:rsidRDefault="00DA3C93" w:rsidP="00AA3BC4">
            <w:pPr>
              <w:spacing w:line="265" w:lineRule="exact"/>
              <w:jc w:val="center"/>
              <w:rPr>
                <w:b/>
              </w:rPr>
            </w:pPr>
            <w:r>
              <w:rPr>
                <w:b/>
              </w:rPr>
              <w:t>PENSIÓN</w:t>
            </w:r>
            <w:r>
              <w:rPr>
                <w:b/>
                <w:spacing w:val="-5"/>
              </w:rPr>
              <w:t xml:space="preserve"> </w:t>
            </w:r>
            <w:r>
              <w:rPr>
                <w:b/>
              </w:rPr>
              <w:t>DE</w:t>
            </w:r>
            <w:r>
              <w:rPr>
                <w:b/>
                <w:spacing w:val="-4"/>
              </w:rPr>
              <w:t xml:space="preserve"> </w:t>
            </w:r>
            <w:r>
              <w:rPr>
                <w:b/>
              </w:rPr>
              <w:t>SOBREVIVIENTES</w:t>
            </w:r>
          </w:p>
        </w:tc>
      </w:tr>
      <w:tr w:rsidR="00DA3C93" w14:paraId="65A0C2DE" w14:textId="77777777" w:rsidTr="00B04138">
        <w:trPr>
          <w:trHeight w:val="291"/>
          <w:jc w:val="center"/>
        </w:trPr>
        <w:tc>
          <w:tcPr>
            <w:tcW w:w="1555" w:type="dxa"/>
            <w:tcBorders>
              <w:bottom w:val="nil"/>
            </w:tcBorders>
          </w:tcPr>
          <w:p w14:paraId="66FA21F1" w14:textId="77777777" w:rsidR="00DA3C93" w:rsidRDefault="00DA3C93" w:rsidP="00DA3C93">
            <w:pPr>
              <w:spacing w:line="276" w:lineRule="auto"/>
              <w:jc w:val="both"/>
              <w:rPr>
                <w:rFonts w:cs="Arial"/>
                <w:b/>
              </w:rPr>
            </w:pPr>
          </w:p>
        </w:tc>
        <w:tc>
          <w:tcPr>
            <w:tcW w:w="7796" w:type="dxa"/>
          </w:tcPr>
          <w:p w14:paraId="24F4FD29" w14:textId="77777777" w:rsidR="00DA3C93" w:rsidRDefault="00DA3C93" w:rsidP="00DA3C93">
            <w:pPr>
              <w:spacing w:line="265" w:lineRule="exact"/>
              <w:rPr>
                <w:b/>
              </w:rPr>
            </w:pPr>
            <w:r>
              <w:rPr>
                <w:b/>
              </w:rPr>
              <w:t>LEY</w:t>
            </w:r>
            <w:r>
              <w:rPr>
                <w:b/>
                <w:spacing w:val="-3"/>
              </w:rPr>
              <w:t xml:space="preserve"> </w:t>
            </w:r>
            <w:r>
              <w:rPr>
                <w:b/>
              </w:rPr>
              <w:t>100</w:t>
            </w:r>
            <w:r>
              <w:rPr>
                <w:b/>
                <w:spacing w:val="-1"/>
              </w:rPr>
              <w:t xml:space="preserve"> </w:t>
            </w:r>
            <w:r>
              <w:rPr>
                <w:b/>
              </w:rPr>
              <w:t>DE</w:t>
            </w:r>
            <w:r>
              <w:rPr>
                <w:b/>
                <w:spacing w:val="-1"/>
              </w:rPr>
              <w:t xml:space="preserve"> </w:t>
            </w:r>
            <w:r>
              <w:rPr>
                <w:b/>
              </w:rPr>
              <w:t>1993</w:t>
            </w:r>
          </w:p>
        </w:tc>
      </w:tr>
      <w:tr w:rsidR="00DA3C93" w14:paraId="00A67E84" w14:textId="77777777" w:rsidTr="00B04138">
        <w:trPr>
          <w:trHeight w:val="243"/>
          <w:jc w:val="center"/>
        </w:trPr>
        <w:tc>
          <w:tcPr>
            <w:tcW w:w="1555" w:type="dxa"/>
            <w:tcBorders>
              <w:top w:val="nil"/>
              <w:bottom w:val="single" w:sz="4" w:space="0" w:color="auto"/>
            </w:tcBorders>
          </w:tcPr>
          <w:p w14:paraId="6360A898" w14:textId="77777777" w:rsidR="00DA3C93" w:rsidRDefault="00DA3C93" w:rsidP="00DA3C93">
            <w:pPr>
              <w:spacing w:line="276" w:lineRule="auto"/>
              <w:jc w:val="both"/>
              <w:rPr>
                <w:rFonts w:cs="Arial"/>
                <w:b/>
              </w:rPr>
            </w:pPr>
          </w:p>
        </w:tc>
        <w:tc>
          <w:tcPr>
            <w:tcW w:w="7796" w:type="dxa"/>
          </w:tcPr>
          <w:p w14:paraId="0E30C948" w14:textId="77777777" w:rsidR="00DA3C93" w:rsidRDefault="00DA3C93" w:rsidP="00DA3C93">
            <w:pPr>
              <w:spacing w:line="265" w:lineRule="exact"/>
              <w:rPr>
                <w:b/>
              </w:rPr>
            </w:pPr>
            <w:r>
              <w:rPr>
                <w:b/>
              </w:rPr>
              <w:t>LEY</w:t>
            </w:r>
            <w:r>
              <w:rPr>
                <w:b/>
                <w:spacing w:val="-3"/>
              </w:rPr>
              <w:t xml:space="preserve"> </w:t>
            </w:r>
            <w:r>
              <w:rPr>
                <w:b/>
              </w:rPr>
              <w:t>797</w:t>
            </w:r>
            <w:r>
              <w:rPr>
                <w:b/>
                <w:spacing w:val="-1"/>
              </w:rPr>
              <w:t xml:space="preserve"> </w:t>
            </w:r>
            <w:r>
              <w:rPr>
                <w:b/>
              </w:rPr>
              <w:t>DE</w:t>
            </w:r>
            <w:r>
              <w:rPr>
                <w:b/>
                <w:spacing w:val="-1"/>
              </w:rPr>
              <w:t xml:space="preserve"> </w:t>
            </w:r>
            <w:r>
              <w:rPr>
                <w:b/>
              </w:rPr>
              <w:t>2003</w:t>
            </w:r>
          </w:p>
        </w:tc>
      </w:tr>
      <w:tr w:rsidR="00DA3C93" w14:paraId="7D9D291C" w14:textId="77777777" w:rsidTr="00B04138">
        <w:trPr>
          <w:trHeight w:val="195"/>
          <w:jc w:val="center"/>
        </w:trPr>
        <w:tc>
          <w:tcPr>
            <w:tcW w:w="1555" w:type="dxa"/>
            <w:tcBorders>
              <w:top w:val="single" w:sz="4" w:space="0" w:color="auto"/>
            </w:tcBorders>
          </w:tcPr>
          <w:p w14:paraId="0E5039A4" w14:textId="77777777" w:rsidR="00DA3C93" w:rsidRDefault="00DA3C93" w:rsidP="00DA3C93">
            <w:pPr>
              <w:spacing w:line="276" w:lineRule="auto"/>
              <w:jc w:val="both"/>
              <w:rPr>
                <w:rFonts w:cs="Arial"/>
                <w:b/>
              </w:rPr>
            </w:pPr>
          </w:p>
        </w:tc>
        <w:tc>
          <w:tcPr>
            <w:tcW w:w="7796" w:type="dxa"/>
          </w:tcPr>
          <w:p w14:paraId="36BFF816" w14:textId="77777777" w:rsidR="00DA3C93" w:rsidRDefault="00DA3C93" w:rsidP="00DA3C93">
            <w:pPr>
              <w:spacing w:line="265" w:lineRule="exact"/>
              <w:rPr>
                <w:b/>
              </w:rPr>
            </w:pPr>
            <w:r>
              <w:t>Último</w:t>
            </w:r>
            <w:r>
              <w:rPr>
                <w:spacing w:val="-2"/>
              </w:rPr>
              <w:t xml:space="preserve"> </w:t>
            </w:r>
            <w:r>
              <w:t>10</w:t>
            </w:r>
            <w:r>
              <w:rPr>
                <w:spacing w:val="-2"/>
              </w:rPr>
              <w:t xml:space="preserve"> </w:t>
            </w:r>
            <w:r>
              <w:t>años</w:t>
            </w:r>
            <w:r>
              <w:rPr>
                <w:spacing w:val="-2"/>
              </w:rPr>
              <w:t xml:space="preserve"> </w:t>
            </w:r>
            <w:r>
              <w:t>o</w:t>
            </w:r>
            <w:r>
              <w:rPr>
                <w:spacing w:val="-1"/>
              </w:rPr>
              <w:t xml:space="preserve"> </w:t>
            </w:r>
            <w:r>
              <w:t>el tiempo</w:t>
            </w:r>
            <w:r>
              <w:rPr>
                <w:spacing w:val="-3"/>
              </w:rPr>
              <w:t xml:space="preserve"> </w:t>
            </w:r>
            <w:r>
              <w:t>que</w:t>
            </w:r>
            <w:r>
              <w:rPr>
                <w:spacing w:val="1"/>
              </w:rPr>
              <w:t xml:space="preserve"> </w:t>
            </w:r>
            <w:r>
              <w:t>tuviese</w:t>
            </w:r>
          </w:p>
        </w:tc>
      </w:tr>
      <w:tr w:rsidR="00DA3C93" w14:paraId="7C536DA3" w14:textId="77777777" w:rsidTr="008F517D">
        <w:trPr>
          <w:trHeight w:val="289"/>
          <w:jc w:val="center"/>
        </w:trPr>
        <w:tc>
          <w:tcPr>
            <w:tcW w:w="1555" w:type="dxa"/>
          </w:tcPr>
          <w:p w14:paraId="113F19DA" w14:textId="77777777" w:rsidR="00DA3C93" w:rsidRDefault="00DA3C93" w:rsidP="00DA3C93">
            <w:pPr>
              <w:spacing w:line="276" w:lineRule="auto"/>
              <w:jc w:val="both"/>
              <w:rPr>
                <w:rFonts w:cs="Arial"/>
                <w:b/>
              </w:rPr>
            </w:pPr>
          </w:p>
        </w:tc>
        <w:tc>
          <w:tcPr>
            <w:tcW w:w="7796" w:type="dxa"/>
          </w:tcPr>
          <w:p w14:paraId="3CCF6B48" w14:textId="77777777" w:rsidR="00DA3C93" w:rsidRDefault="00DA3C93" w:rsidP="00DA3C93">
            <w:pPr>
              <w:spacing w:line="265" w:lineRule="exact"/>
            </w:pPr>
            <w:r>
              <w:rPr>
                <w:b/>
              </w:rPr>
              <w:t>DECRETO</w:t>
            </w:r>
            <w:r>
              <w:rPr>
                <w:b/>
                <w:spacing w:val="-4"/>
              </w:rPr>
              <w:t xml:space="preserve"> </w:t>
            </w:r>
            <w:r>
              <w:rPr>
                <w:b/>
              </w:rPr>
              <w:t>1158</w:t>
            </w:r>
            <w:r>
              <w:rPr>
                <w:b/>
                <w:spacing w:val="-1"/>
              </w:rPr>
              <w:t xml:space="preserve"> </w:t>
            </w:r>
            <w:r>
              <w:rPr>
                <w:b/>
              </w:rPr>
              <w:t>DE</w:t>
            </w:r>
            <w:r>
              <w:rPr>
                <w:b/>
                <w:spacing w:val="-3"/>
              </w:rPr>
              <w:t xml:space="preserve"> </w:t>
            </w:r>
            <w:r>
              <w:rPr>
                <w:b/>
              </w:rPr>
              <w:t>1994</w:t>
            </w:r>
            <w:r>
              <w:rPr>
                <w:b/>
                <w:spacing w:val="1"/>
              </w:rPr>
              <w:t xml:space="preserve"> </w:t>
            </w:r>
            <w:r>
              <w:rPr>
                <w:b/>
              </w:rPr>
              <w:t>-</w:t>
            </w:r>
            <w:r>
              <w:rPr>
                <w:b/>
                <w:spacing w:val="-1"/>
              </w:rPr>
              <w:t xml:space="preserve"> </w:t>
            </w:r>
            <w:r>
              <w:rPr>
                <w:b/>
              </w:rPr>
              <w:t>SUJ</w:t>
            </w:r>
            <w:r>
              <w:rPr>
                <w:b/>
                <w:spacing w:val="-3"/>
              </w:rPr>
              <w:t xml:space="preserve"> </w:t>
            </w:r>
            <w:r>
              <w:rPr>
                <w:b/>
              </w:rPr>
              <w:t>014</w:t>
            </w:r>
            <w:r>
              <w:rPr>
                <w:b/>
                <w:spacing w:val="-1"/>
              </w:rPr>
              <w:t xml:space="preserve"> </w:t>
            </w:r>
            <w:r>
              <w:rPr>
                <w:b/>
              </w:rPr>
              <w:t>DE</w:t>
            </w:r>
            <w:r>
              <w:rPr>
                <w:b/>
                <w:spacing w:val="-3"/>
              </w:rPr>
              <w:t xml:space="preserve"> </w:t>
            </w:r>
            <w:r>
              <w:rPr>
                <w:b/>
              </w:rPr>
              <w:t>2019</w:t>
            </w:r>
          </w:p>
        </w:tc>
      </w:tr>
      <w:tr w:rsidR="00DA3C93" w14:paraId="16699B92" w14:textId="77777777" w:rsidTr="00185697">
        <w:trPr>
          <w:trHeight w:val="601"/>
          <w:jc w:val="center"/>
        </w:trPr>
        <w:tc>
          <w:tcPr>
            <w:tcW w:w="1555" w:type="dxa"/>
            <w:tcBorders>
              <w:bottom w:val="single" w:sz="4" w:space="0" w:color="auto"/>
            </w:tcBorders>
          </w:tcPr>
          <w:p w14:paraId="27A2072B" w14:textId="77777777" w:rsidR="00DA3C93" w:rsidRDefault="00DA3C93" w:rsidP="00DA3C93">
            <w:pPr>
              <w:spacing w:line="276" w:lineRule="auto"/>
              <w:jc w:val="both"/>
              <w:rPr>
                <w:rFonts w:cs="Arial"/>
                <w:b/>
              </w:rPr>
            </w:pPr>
          </w:p>
        </w:tc>
        <w:tc>
          <w:tcPr>
            <w:tcW w:w="7796" w:type="dxa"/>
          </w:tcPr>
          <w:p w14:paraId="0DF9C754" w14:textId="77777777" w:rsidR="00DA3C93" w:rsidRDefault="00DA3C93" w:rsidP="00731F62">
            <w:pPr>
              <w:pStyle w:val="TableParagraph"/>
              <w:numPr>
                <w:ilvl w:val="0"/>
                <w:numId w:val="45"/>
              </w:numPr>
              <w:tabs>
                <w:tab w:val="left" w:pos="293"/>
              </w:tabs>
              <w:autoSpaceDE w:val="0"/>
              <w:autoSpaceDN w:val="0"/>
              <w:spacing w:line="265" w:lineRule="exact"/>
              <w:ind w:hanging="224"/>
            </w:pPr>
            <w:r>
              <w:t>La</w:t>
            </w:r>
            <w:r>
              <w:rPr>
                <w:spacing w:val="-4"/>
              </w:rPr>
              <w:t xml:space="preserve"> </w:t>
            </w:r>
            <w:r>
              <w:t>asignación</w:t>
            </w:r>
            <w:r>
              <w:rPr>
                <w:spacing w:val="-5"/>
              </w:rPr>
              <w:t xml:space="preserve"> </w:t>
            </w:r>
            <w:r>
              <w:t>básica</w:t>
            </w:r>
            <w:r>
              <w:rPr>
                <w:spacing w:val="-5"/>
              </w:rPr>
              <w:t xml:space="preserve"> </w:t>
            </w:r>
            <w:r>
              <w:t>mensual;</w:t>
            </w:r>
          </w:p>
          <w:p w14:paraId="426098AA" w14:textId="77777777" w:rsidR="00DA3C93" w:rsidRDefault="00DA3C93" w:rsidP="00731F62">
            <w:pPr>
              <w:pStyle w:val="TableParagraph"/>
              <w:numPr>
                <w:ilvl w:val="0"/>
                <w:numId w:val="45"/>
              </w:numPr>
              <w:tabs>
                <w:tab w:val="left" w:pos="303"/>
              </w:tabs>
              <w:autoSpaceDE w:val="0"/>
              <w:autoSpaceDN w:val="0"/>
              <w:ind w:left="302" w:hanging="234"/>
            </w:pPr>
            <w:r>
              <w:t>Los</w:t>
            </w:r>
            <w:r>
              <w:rPr>
                <w:spacing w:val="-3"/>
              </w:rPr>
              <w:t xml:space="preserve"> </w:t>
            </w:r>
            <w:r>
              <w:t>gastos</w:t>
            </w:r>
            <w:r>
              <w:rPr>
                <w:spacing w:val="-3"/>
              </w:rPr>
              <w:t xml:space="preserve"> </w:t>
            </w:r>
            <w:r>
              <w:t>de</w:t>
            </w:r>
            <w:r>
              <w:rPr>
                <w:spacing w:val="-2"/>
              </w:rPr>
              <w:t xml:space="preserve"> </w:t>
            </w:r>
            <w:r>
              <w:t>representación;</w:t>
            </w:r>
          </w:p>
          <w:p w14:paraId="0ECD7F9D" w14:textId="77777777" w:rsidR="00DA3C93" w:rsidRDefault="00DA3C93" w:rsidP="00731F62">
            <w:pPr>
              <w:pStyle w:val="TableParagraph"/>
              <w:numPr>
                <w:ilvl w:val="0"/>
                <w:numId w:val="45"/>
              </w:numPr>
              <w:tabs>
                <w:tab w:val="left" w:pos="281"/>
              </w:tabs>
              <w:autoSpaceDE w:val="0"/>
              <w:autoSpaceDN w:val="0"/>
              <w:ind w:left="69" w:right="215" w:firstLine="0"/>
            </w:pPr>
            <w:r>
              <w:t>La prima técnica, cuando sea factor de sala-</w:t>
            </w:r>
            <w:r>
              <w:rPr>
                <w:spacing w:val="-48"/>
              </w:rPr>
              <w:t xml:space="preserve"> </w:t>
            </w:r>
            <w:r>
              <w:t>rio;</w:t>
            </w:r>
          </w:p>
          <w:p w14:paraId="7CA552F1" w14:textId="77777777" w:rsidR="00DA3C93" w:rsidRDefault="00DA3C93" w:rsidP="00731F62">
            <w:pPr>
              <w:pStyle w:val="TableParagraph"/>
              <w:numPr>
                <w:ilvl w:val="0"/>
                <w:numId w:val="45"/>
              </w:numPr>
              <w:tabs>
                <w:tab w:val="left" w:pos="303"/>
              </w:tabs>
              <w:autoSpaceDE w:val="0"/>
              <w:autoSpaceDN w:val="0"/>
              <w:spacing w:before="1"/>
              <w:ind w:left="69" w:right="85" w:firstLine="0"/>
            </w:pPr>
            <w:r>
              <w:t>Las primas de antigüedad, ascensional de capacitación</w:t>
            </w:r>
            <w:r>
              <w:rPr>
                <w:spacing w:val="-4"/>
              </w:rPr>
              <w:t xml:space="preserve"> </w:t>
            </w:r>
            <w:r>
              <w:t>cuando</w:t>
            </w:r>
            <w:r>
              <w:rPr>
                <w:spacing w:val="1"/>
              </w:rPr>
              <w:t xml:space="preserve"> </w:t>
            </w:r>
            <w:r>
              <w:t>sean</w:t>
            </w:r>
            <w:r>
              <w:rPr>
                <w:spacing w:val="-1"/>
              </w:rPr>
              <w:t xml:space="preserve"> </w:t>
            </w:r>
            <w:r>
              <w:t>factor de</w:t>
            </w:r>
            <w:r>
              <w:rPr>
                <w:spacing w:val="-3"/>
              </w:rPr>
              <w:t xml:space="preserve"> </w:t>
            </w:r>
            <w:r>
              <w:t>salario;</w:t>
            </w:r>
          </w:p>
          <w:p w14:paraId="6D6BEE7F" w14:textId="77777777" w:rsidR="00DA3C93" w:rsidRDefault="00DA3C93" w:rsidP="00731F62">
            <w:pPr>
              <w:pStyle w:val="TableParagraph"/>
              <w:numPr>
                <w:ilvl w:val="0"/>
                <w:numId w:val="45"/>
              </w:numPr>
              <w:tabs>
                <w:tab w:val="left" w:pos="297"/>
              </w:tabs>
              <w:autoSpaceDE w:val="0"/>
              <w:autoSpaceDN w:val="0"/>
              <w:spacing w:before="3" w:line="237" w:lineRule="auto"/>
              <w:ind w:left="69" w:right="68" w:firstLine="0"/>
            </w:pPr>
            <w:r>
              <w:t>La remuneración por trabajo dominical o festivo;</w:t>
            </w:r>
          </w:p>
          <w:p w14:paraId="60A95D38" w14:textId="77777777" w:rsidR="00DA3C93" w:rsidRDefault="00DA3C93" w:rsidP="00731F62">
            <w:pPr>
              <w:pStyle w:val="TableParagraph"/>
              <w:numPr>
                <w:ilvl w:val="0"/>
                <w:numId w:val="45"/>
              </w:numPr>
              <w:tabs>
                <w:tab w:val="left" w:pos="254"/>
              </w:tabs>
              <w:autoSpaceDE w:val="0"/>
              <w:autoSpaceDN w:val="0"/>
              <w:spacing w:before="1"/>
              <w:ind w:left="69" w:right="65" w:firstLine="0"/>
            </w:pPr>
            <w:r>
              <w:t>La remuneración por trabajo suplementario o</w:t>
            </w:r>
            <w:r>
              <w:rPr>
                <w:spacing w:val="-48"/>
              </w:rPr>
              <w:t xml:space="preserve"> </w:t>
            </w:r>
            <w:r>
              <w:t xml:space="preserve">de horas extras, o realizado en jornada nocturna; Departamento Administrativo de la </w:t>
            </w:r>
            <w:r w:rsidR="001933D0">
              <w:t>Función</w:t>
            </w:r>
            <w:r>
              <w:t xml:space="preserve"> Pública Decreto 1158 de 1994 2 EVA - Gestor</w:t>
            </w:r>
            <w:r>
              <w:rPr>
                <w:spacing w:val="-1"/>
              </w:rPr>
              <w:t xml:space="preserve"> </w:t>
            </w:r>
            <w:r>
              <w:t>Normativo</w:t>
            </w:r>
            <w:r w:rsidR="006D720D">
              <w:t>.</w:t>
            </w:r>
          </w:p>
          <w:p w14:paraId="5C6A1A83" w14:textId="77777777" w:rsidR="006D720D" w:rsidRDefault="006D720D" w:rsidP="00731F62">
            <w:pPr>
              <w:pStyle w:val="TableParagraph"/>
              <w:numPr>
                <w:ilvl w:val="0"/>
                <w:numId w:val="45"/>
              </w:numPr>
              <w:tabs>
                <w:tab w:val="left" w:pos="254"/>
              </w:tabs>
              <w:autoSpaceDE w:val="0"/>
              <w:autoSpaceDN w:val="0"/>
              <w:spacing w:before="1"/>
              <w:ind w:left="69" w:right="65" w:firstLine="0"/>
            </w:pPr>
            <w:r>
              <w:t xml:space="preserve"> La bonificación por servicios prestados.</w:t>
            </w:r>
          </w:p>
          <w:p w14:paraId="6D880661" w14:textId="77777777" w:rsidR="00DA3C93" w:rsidRDefault="00DA3C93" w:rsidP="006D720D">
            <w:pPr>
              <w:pStyle w:val="TableParagraph"/>
              <w:tabs>
                <w:tab w:val="left" w:pos="297"/>
              </w:tabs>
              <w:autoSpaceDE w:val="0"/>
              <w:autoSpaceDN w:val="0"/>
              <w:spacing w:line="265" w:lineRule="exact"/>
              <w:ind w:left="292"/>
              <w:rPr>
                <w:b/>
              </w:rPr>
            </w:pPr>
          </w:p>
        </w:tc>
      </w:tr>
      <w:tr w:rsidR="00DA3C93" w14:paraId="7F12F76A" w14:textId="77777777" w:rsidTr="00185697">
        <w:trPr>
          <w:trHeight w:val="306"/>
          <w:jc w:val="center"/>
        </w:trPr>
        <w:tc>
          <w:tcPr>
            <w:tcW w:w="1555" w:type="dxa"/>
            <w:tcBorders>
              <w:bottom w:val="single" w:sz="4" w:space="0" w:color="auto"/>
            </w:tcBorders>
          </w:tcPr>
          <w:p w14:paraId="6C81EBE8" w14:textId="77777777" w:rsidR="00DA3C93" w:rsidRDefault="00DA3C93" w:rsidP="00DA3C93">
            <w:pPr>
              <w:spacing w:line="276" w:lineRule="auto"/>
              <w:jc w:val="both"/>
              <w:rPr>
                <w:rFonts w:cs="Arial"/>
                <w:b/>
              </w:rPr>
            </w:pPr>
          </w:p>
        </w:tc>
        <w:tc>
          <w:tcPr>
            <w:tcW w:w="7796" w:type="dxa"/>
          </w:tcPr>
          <w:p w14:paraId="4F440224" w14:textId="77777777" w:rsidR="00DA3C93" w:rsidRDefault="00DA3C93" w:rsidP="00802B01">
            <w:pPr>
              <w:tabs>
                <w:tab w:val="left" w:pos="293"/>
              </w:tabs>
              <w:spacing w:line="265" w:lineRule="exact"/>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DA3C93" w14:paraId="0FC42BE1" w14:textId="77777777" w:rsidTr="00185697">
        <w:trPr>
          <w:trHeight w:val="258"/>
          <w:jc w:val="center"/>
        </w:trPr>
        <w:tc>
          <w:tcPr>
            <w:tcW w:w="1555" w:type="dxa"/>
            <w:tcBorders>
              <w:top w:val="single" w:sz="4" w:space="0" w:color="auto"/>
              <w:bottom w:val="nil"/>
            </w:tcBorders>
          </w:tcPr>
          <w:p w14:paraId="15AAA3A2" w14:textId="77777777" w:rsidR="00DA3C93" w:rsidRDefault="00DA3C93" w:rsidP="00DA3C93">
            <w:pPr>
              <w:spacing w:line="276" w:lineRule="auto"/>
              <w:jc w:val="both"/>
              <w:rPr>
                <w:rFonts w:cs="Arial"/>
                <w:b/>
              </w:rPr>
            </w:pPr>
          </w:p>
        </w:tc>
        <w:tc>
          <w:tcPr>
            <w:tcW w:w="7796" w:type="dxa"/>
          </w:tcPr>
          <w:p w14:paraId="4E5436B9" w14:textId="77777777" w:rsidR="00DA3C93" w:rsidRDefault="00DA3C93" w:rsidP="00BF25BC">
            <w:pPr>
              <w:tabs>
                <w:tab w:val="left" w:pos="293"/>
              </w:tabs>
              <w:spacing w:line="265" w:lineRule="exact"/>
              <w:rPr>
                <w:b/>
              </w:rPr>
            </w:pPr>
            <w:r>
              <w:t>Bonificación</w:t>
            </w:r>
            <w:r>
              <w:rPr>
                <w:spacing w:val="-2"/>
              </w:rPr>
              <w:t xml:space="preserve"> </w:t>
            </w:r>
            <w:r>
              <w:t>Mensual</w:t>
            </w:r>
            <w:r>
              <w:rPr>
                <w:spacing w:val="-4"/>
              </w:rPr>
              <w:t xml:space="preserve"> </w:t>
            </w:r>
            <w:r>
              <w:t>Docente</w:t>
            </w:r>
          </w:p>
        </w:tc>
      </w:tr>
      <w:tr w:rsidR="00632684" w14:paraId="04A5F2D9" w14:textId="77777777" w:rsidTr="00185697">
        <w:trPr>
          <w:trHeight w:val="223"/>
          <w:jc w:val="center"/>
        </w:trPr>
        <w:tc>
          <w:tcPr>
            <w:tcW w:w="1555" w:type="dxa"/>
            <w:tcBorders>
              <w:top w:val="nil"/>
              <w:bottom w:val="single" w:sz="4" w:space="0" w:color="auto"/>
            </w:tcBorders>
          </w:tcPr>
          <w:p w14:paraId="73D413F4" w14:textId="77777777" w:rsidR="00632684" w:rsidRDefault="00632684" w:rsidP="00632684">
            <w:pPr>
              <w:spacing w:line="276" w:lineRule="auto"/>
              <w:jc w:val="both"/>
              <w:rPr>
                <w:rFonts w:cs="Arial"/>
                <w:b/>
              </w:rPr>
            </w:pPr>
          </w:p>
        </w:tc>
        <w:tc>
          <w:tcPr>
            <w:tcW w:w="7796" w:type="dxa"/>
          </w:tcPr>
          <w:p w14:paraId="2A0E60D7" w14:textId="77777777" w:rsidR="00632684" w:rsidRDefault="00632684" w:rsidP="00BF25BC">
            <w:pPr>
              <w:tabs>
                <w:tab w:val="left" w:pos="293"/>
              </w:tabs>
              <w:spacing w:line="265" w:lineRule="exact"/>
            </w:pPr>
            <w:r>
              <w:t>Bonificación</w:t>
            </w:r>
            <w:r>
              <w:rPr>
                <w:spacing w:val="-4"/>
              </w:rPr>
              <w:t xml:space="preserve"> </w:t>
            </w:r>
            <w:r>
              <w:t>Pedagógica</w:t>
            </w:r>
            <w:r>
              <w:rPr>
                <w:spacing w:val="-3"/>
              </w:rPr>
              <w:t xml:space="preserve"> </w:t>
            </w:r>
            <w:r>
              <w:t>y/o</w:t>
            </w:r>
            <w:r>
              <w:rPr>
                <w:spacing w:val="-2"/>
              </w:rPr>
              <w:t xml:space="preserve"> </w:t>
            </w:r>
            <w:r>
              <w:t>Por</w:t>
            </w:r>
            <w:r>
              <w:rPr>
                <w:spacing w:val="-3"/>
              </w:rPr>
              <w:t xml:space="preserve"> </w:t>
            </w:r>
            <w:r>
              <w:t>decreto</w:t>
            </w:r>
          </w:p>
        </w:tc>
      </w:tr>
      <w:tr w:rsidR="00632684" w14:paraId="66F42B91" w14:textId="77777777" w:rsidTr="00185697">
        <w:trPr>
          <w:trHeight w:val="458"/>
          <w:jc w:val="center"/>
        </w:trPr>
        <w:tc>
          <w:tcPr>
            <w:tcW w:w="1555" w:type="dxa"/>
            <w:tcBorders>
              <w:top w:val="single" w:sz="4" w:space="0" w:color="auto"/>
              <w:bottom w:val="single" w:sz="4" w:space="0" w:color="auto"/>
            </w:tcBorders>
          </w:tcPr>
          <w:p w14:paraId="6D622108" w14:textId="77777777" w:rsidR="00632684" w:rsidRDefault="00632684" w:rsidP="00632684">
            <w:pPr>
              <w:spacing w:line="276" w:lineRule="auto"/>
              <w:jc w:val="both"/>
              <w:rPr>
                <w:rFonts w:cs="Arial"/>
                <w:b/>
              </w:rPr>
            </w:pPr>
          </w:p>
        </w:tc>
        <w:tc>
          <w:tcPr>
            <w:tcW w:w="7796" w:type="dxa"/>
          </w:tcPr>
          <w:p w14:paraId="689A2491" w14:textId="77777777" w:rsidR="00632684" w:rsidRDefault="00632684" w:rsidP="00632684">
            <w:pPr>
              <w:pStyle w:val="TableParagraph"/>
              <w:spacing w:line="265" w:lineRule="exact"/>
              <w:rPr>
                <w:b/>
              </w:rPr>
            </w:pPr>
            <w:r>
              <w:rPr>
                <w:b/>
              </w:rPr>
              <w:t>Asignación</w:t>
            </w:r>
            <w:r>
              <w:rPr>
                <w:b/>
                <w:spacing w:val="-4"/>
              </w:rPr>
              <w:t xml:space="preserve"> </w:t>
            </w:r>
            <w:r>
              <w:rPr>
                <w:b/>
              </w:rPr>
              <w:t>Adicional</w:t>
            </w:r>
            <w:r>
              <w:rPr>
                <w:b/>
                <w:spacing w:val="-3"/>
              </w:rPr>
              <w:t xml:space="preserve"> </w:t>
            </w:r>
            <w:r>
              <w:rPr>
                <w:b/>
              </w:rPr>
              <w:t>para</w:t>
            </w:r>
            <w:r>
              <w:rPr>
                <w:b/>
                <w:spacing w:val="-5"/>
              </w:rPr>
              <w:t xml:space="preserve"> </w:t>
            </w:r>
            <w:r>
              <w:rPr>
                <w:b/>
              </w:rPr>
              <w:t>Solo</w:t>
            </w:r>
            <w:r>
              <w:rPr>
                <w:b/>
                <w:spacing w:val="-4"/>
              </w:rPr>
              <w:t xml:space="preserve"> </w:t>
            </w:r>
            <w:r>
              <w:rPr>
                <w:b/>
              </w:rPr>
              <w:t>para</w:t>
            </w:r>
            <w:r>
              <w:rPr>
                <w:b/>
                <w:spacing w:val="-1"/>
              </w:rPr>
              <w:t xml:space="preserve"> </w:t>
            </w:r>
            <w:r>
              <w:rPr>
                <w:b/>
              </w:rPr>
              <w:t>Directivos</w:t>
            </w:r>
          </w:p>
          <w:p w14:paraId="7C79C7D5" w14:textId="77777777" w:rsidR="00632684" w:rsidRDefault="00632684" w:rsidP="00DD2430">
            <w:pPr>
              <w:tabs>
                <w:tab w:val="left" w:pos="293"/>
              </w:tabs>
              <w:spacing w:line="265" w:lineRule="exact"/>
            </w:pPr>
            <w:r>
              <w:rPr>
                <w:b/>
              </w:rPr>
              <w:t>Docentes</w:t>
            </w:r>
          </w:p>
        </w:tc>
      </w:tr>
      <w:tr w:rsidR="00632684" w14:paraId="3793A6B4" w14:textId="77777777" w:rsidTr="007B0898">
        <w:trPr>
          <w:trHeight w:val="269"/>
          <w:jc w:val="center"/>
        </w:trPr>
        <w:tc>
          <w:tcPr>
            <w:tcW w:w="1555" w:type="dxa"/>
            <w:tcBorders>
              <w:bottom w:val="single" w:sz="4" w:space="0" w:color="auto"/>
              <w:right w:val="nil"/>
            </w:tcBorders>
          </w:tcPr>
          <w:p w14:paraId="403836D0" w14:textId="77777777" w:rsidR="00632684" w:rsidRDefault="00632684" w:rsidP="00632684">
            <w:pPr>
              <w:spacing w:line="276" w:lineRule="auto"/>
              <w:jc w:val="both"/>
              <w:rPr>
                <w:rFonts w:cs="Arial"/>
                <w:b/>
              </w:rPr>
            </w:pPr>
          </w:p>
        </w:tc>
        <w:tc>
          <w:tcPr>
            <w:tcW w:w="7796" w:type="dxa"/>
            <w:tcBorders>
              <w:left w:val="nil"/>
            </w:tcBorders>
          </w:tcPr>
          <w:p w14:paraId="479B9AEF" w14:textId="77777777" w:rsidR="00632684" w:rsidRDefault="00632684" w:rsidP="007B0898">
            <w:pPr>
              <w:pStyle w:val="TableParagraph"/>
              <w:spacing w:line="265" w:lineRule="exact"/>
              <w:jc w:val="center"/>
              <w:rPr>
                <w:b/>
              </w:rPr>
            </w:pPr>
            <w:r>
              <w:rPr>
                <w:b/>
              </w:rPr>
              <w:t>PENSIÓN</w:t>
            </w:r>
            <w:r>
              <w:rPr>
                <w:b/>
                <w:spacing w:val="-2"/>
              </w:rPr>
              <w:t xml:space="preserve"> </w:t>
            </w:r>
            <w:r>
              <w:rPr>
                <w:b/>
              </w:rPr>
              <w:t>DE</w:t>
            </w:r>
            <w:r>
              <w:rPr>
                <w:b/>
                <w:spacing w:val="-1"/>
              </w:rPr>
              <w:t xml:space="preserve"> </w:t>
            </w:r>
            <w:r>
              <w:rPr>
                <w:b/>
              </w:rPr>
              <w:t>VEJEZ</w:t>
            </w:r>
          </w:p>
        </w:tc>
      </w:tr>
      <w:tr w:rsidR="00632684" w14:paraId="10841618" w14:textId="77777777" w:rsidTr="00DF13F2">
        <w:trPr>
          <w:trHeight w:val="221"/>
          <w:jc w:val="center"/>
        </w:trPr>
        <w:tc>
          <w:tcPr>
            <w:tcW w:w="1555" w:type="dxa"/>
            <w:tcBorders>
              <w:bottom w:val="nil"/>
            </w:tcBorders>
          </w:tcPr>
          <w:p w14:paraId="366F261A" w14:textId="77777777" w:rsidR="00632684" w:rsidRDefault="00632684" w:rsidP="00632684">
            <w:pPr>
              <w:spacing w:line="276" w:lineRule="auto"/>
              <w:jc w:val="both"/>
              <w:rPr>
                <w:rFonts w:cs="Arial"/>
                <w:b/>
              </w:rPr>
            </w:pPr>
          </w:p>
        </w:tc>
        <w:tc>
          <w:tcPr>
            <w:tcW w:w="7796" w:type="dxa"/>
          </w:tcPr>
          <w:p w14:paraId="61157DB3" w14:textId="77777777" w:rsidR="00632684" w:rsidRDefault="00632684" w:rsidP="00632684">
            <w:pPr>
              <w:spacing w:line="265" w:lineRule="exact"/>
              <w:rPr>
                <w:b/>
              </w:rPr>
            </w:pPr>
            <w:r>
              <w:rPr>
                <w:b/>
              </w:rPr>
              <w:t>LEY</w:t>
            </w:r>
            <w:r>
              <w:rPr>
                <w:b/>
                <w:spacing w:val="-3"/>
              </w:rPr>
              <w:t xml:space="preserve"> </w:t>
            </w:r>
            <w:r>
              <w:rPr>
                <w:b/>
              </w:rPr>
              <w:t>100</w:t>
            </w:r>
            <w:r>
              <w:rPr>
                <w:b/>
                <w:spacing w:val="-1"/>
              </w:rPr>
              <w:t xml:space="preserve"> </w:t>
            </w:r>
            <w:r>
              <w:rPr>
                <w:b/>
              </w:rPr>
              <w:t>DE</w:t>
            </w:r>
            <w:r>
              <w:rPr>
                <w:b/>
                <w:spacing w:val="-1"/>
              </w:rPr>
              <w:t xml:space="preserve"> </w:t>
            </w:r>
            <w:r>
              <w:rPr>
                <w:b/>
              </w:rPr>
              <w:t>1993</w:t>
            </w:r>
          </w:p>
        </w:tc>
      </w:tr>
      <w:tr w:rsidR="00632684" w14:paraId="51B6098B" w14:textId="77777777" w:rsidTr="001D62F3">
        <w:trPr>
          <w:trHeight w:val="329"/>
          <w:jc w:val="center"/>
        </w:trPr>
        <w:tc>
          <w:tcPr>
            <w:tcW w:w="1555" w:type="dxa"/>
            <w:tcBorders>
              <w:top w:val="nil"/>
              <w:bottom w:val="single" w:sz="4" w:space="0" w:color="auto"/>
            </w:tcBorders>
          </w:tcPr>
          <w:p w14:paraId="365056EF" w14:textId="77777777" w:rsidR="00632684" w:rsidRDefault="00632684" w:rsidP="00632684">
            <w:pPr>
              <w:spacing w:line="276" w:lineRule="auto"/>
              <w:jc w:val="both"/>
              <w:rPr>
                <w:rFonts w:cs="Arial"/>
                <w:b/>
              </w:rPr>
            </w:pPr>
          </w:p>
        </w:tc>
        <w:tc>
          <w:tcPr>
            <w:tcW w:w="7796" w:type="dxa"/>
          </w:tcPr>
          <w:p w14:paraId="4323DBDA" w14:textId="77777777" w:rsidR="00632684" w:rsidRDefault="00632684" w:rsidP="00632684">
            <w:pPr>
              <w:pStyle w:val="TableParagraph"/>
              <w:spacing w:line="265" w:lineRule="exact"/>
              <w:rPr>
                <w:b/>
              </w:rPr>
            </w:pPr>
            <w:r>
              <w:rPr>
                <w:b/>
              </w:rPr>
              <w:t>LEY</w:t>
            </w:r>
            <w:r>
              <w:rPr>
                <w:b/>
                <w:spacing w:val="-3"/>
              </w:rPr>
              <w:t xml:space="preserve"> </w:t>
            </w:r>
            <w:r>
              <w:rPr>
                <w:b/>
              </w:rPr>
              <w:t>797</w:t>
            </w:r>
            <w:r>
              <w:rPr>
                <w:b/>
                <w:spacing w:val="-1"/>
              </w:rPr>
              <w:t xml:space="preserve"> </w:t>
            </w:r>
            <w:r>
              <w:rPr>
                <w:b/>
              </w:rPr>
              <w:t>DE</w:t>
            </w:r>
            <w:r>
              <w:rPr>
                <w:b/>
                <w:spacing w:val="-1"/>
              </w:rPr>
              <w:t xml:space="preserve"> </w:t>
            </w:r>
            <w:r>
              <w:rPr>
                <w:b/>
              </w:rPr>
              <w:t>2003</w:t>
            </w:r>
          </w:p>
        </w:tc>
      </w:tr>
      <w:tr w:rsidR="00632684" w14:paraId="5011CB63" w14:textId="77777777" w:rsidTr="001D62F3">
        <w:trPr>
          <w:trHeight w:val="281"/>
          <w:jc w:val="center"/>
        </w:trPr>
        <w:tc>
          <w:tcPr>
            <w:tcW w:w="1555" w:type="dxa"/>
            <w:tcBorders>
              <w:top w:val="single" w:sz="4" w:space="0" w:color="auto"/>
              <w:bottom w:val="single" w:sz="4" w:space="0" w:color="auto"/>
            </w:tcBorders>
          </w:tcPr>
          <w:p w14:paraId="4F99010C" w14:textId="77777777" w:rsidR="00632684" w:rsidRPr="00632684" w:rsidRDefault="00632684" w:rsidP="00632684">
            <w:pPr>
              <w:spacing w:line="276" w:lineRule="auto"/>
              <w:jc w:val="both"/>
              <w:rPr>
                <w:rFonts w:cs="Arial"/>
                <w:b/>
                <w:highlight w:val="yellow"/>
              </w:rPr>
            </w:pPr>
          </w:p>
        </w:tc>
        <w:tc>
          <w:tcPr>
            <w:tcW w:w="7796" w:type="dxa"/>
          </w:tcPr>
          <w:p w14:paraId="3BCA043F" w14:textId="77777777" w:rsidR="00632684" w:rsidRPr="00632684" w:rsidRDefault="00632684" w:rsidP="00632684">
            <w:pPr>
              <w:spacing w:line="265" w:lineRule="exact"/>
              <w:rPr>
                <w:b/>
                <w:highlight w:val="yellow"/>
              </w:rPr>
            </w:pPr>
            <w:r>
              <w:t>Último</w:t>
            </w:r>
            <w:r>
              <w:rPr>
                <w:spacing w:val="-2"/>
              </w:rPr>
              <w:t xml:space="preserve"> </w:t>
            </w:r>
            <w:r>
              <w:t>10</w:t>
            </w:r>
            <w:r>
              <w:rPr>
                <w:spacing w:val="-2"/>
              </w:rPr>
              <w:t xml:space="preserve"> </w:t>
            </w:r>
            <w:r>
              <w:t>años</w:t>
            </w:r>
            <w:r>
              <w:rPr>
                <w:spacing w:val="-2"/>
              </w:rPr>
              <w:t xml:space="preserve"> </w:t>
            </w:r>
            <w:r>
              <w:t>o</w:t>
            </w:r>
            <w:r>
              <w:rPr>
                <w:spacing w:val="-1"/>
              </w:rPr>
              <w:t xml:space="preserve"> </w:t>
            </w:r>
            <w:r>
              <w:t>el tiempo</w:t>
            </w:r>
            <w:r>
              <w:rPr>
                <w:spacing w:val="-3"/>
              </w:rPr>
              <w:t xml:space="preserve"> </w:t>
            </w:r>
            <w:r>
              <w:t>que</w:t>
            </w:r>
            <w:r>
              <w:rPr>
                <w:spacing w:val="1"/>
              </w:rPr>
              <w:t xml:space="preserve"> </w:t>
            </w:r>
            <w:r>
              <w:t>tuviese</w:t>
            </w:r>
          </w:p>
        </w:tc>
      </w:tr>
      <w:tr w:rsidR="00632684" w14:paraId="5C363780" w14:textId="77777777" w:rsidTr="001D62F3">
        <w:trPr>
          <w:trHeight w:val="233"/>
          <w:jc w:val="center"/>
        </w:trPr>
        <w:tc>
          <w:tcPr>
            <w:tcW w:w="1555" w:type="dxa"/>
            <w:tcBorders>
              <w:top w:val="single" w:sz="4" w:space="0" w:color="auto"/>
              <w:bottom w:val="single" w:sz="4" w:space="0" w:color="auto"/>
            </w:tcBorders>
          </w:tcPr>
          <w:p w14:paraId="55B48163" w14:textId="77777777" w:rsidR="00632684" w:rsidRDefault="00632684" w:rsidP="00632684">
            <w:pPr>
              <w:spacing w:line="276" w:lineRule="auto"/>
              <w:jc w:val="both"/>
              <w:rPr>
                <w:rFonts w:cs="Arial"/>
                <w:b/>
              </w:rPr>
            </w:pPr>
          </w:p>
        </w:tc>
        <w:tc>
          <w:tcPr>
            <w:tcW w:w="7796" w:type="dxa"/>
          </w:tcPr>
          <w:p w14:paraId="08D48670" w14:textId="77777777" w:rsidR="00632684" w:rsidRDefault="00632684" w:rsidP="00632684">
            <w:pPr>
              <w:spacing w:line="265" w:lineRule="exact"/>
              <w:rPr>
                <w:b/>
              </w:rPr>
            </w:pPr>
            <w:r>
              <w:rPr>
                <w:b/>
              </w:rPr>
              <w:t>DECRETO</w:t>
            </w:r>
            <w:r>
              <w:rPr>
                <w:b/>
                <w:spacing w:val="-4"/>
              </w:rPr>
              <w:t xml:space="preserve"> </w:t>
            </w:r>
            <w:r>
              <w:rPr>
                <w:b/>
              </w:rPr>
              <w:t>1158</w:t>
            </w:r>
            <w:r>
              <w:rPr>
                <w:b/>
                <w:spacing w:val="-1"/>
              </w:rPr>
              <w:t xml:space="preserve"> </w:t>
            </w:r>
            <w:r>
              <w:rPr>
                <w:b/>
              </w:rPr>
              <w:t>DE</w:t>
            </w:r>
            <w:r>
              <w:rPr>
                <w:b/>
                <w:spacing w:val="-3"/>
              </w:rPr>
              <w:t xml:space="preserve"> </w:t>
            </w:r>
            <w:r>
              <w:rPr>
                <w:b/>
              </w:rPr>
              <w:t>1994</w:t>
            </w:r>
            <w:r>
              <w:rPr>
                <w:b/>
                <w:spacing w:val="1"/>
              </w:rPr>
              <w:t xml:space="preserve"> </w:t>
            </w:r>
            <w:r>
              <w:rPr>
                <w:b/>
              </w:rPr>
              <w:t>-</w:t>
            </w:r>
            <w:r>
              <w:rPr>
                <w:b/>
                <w:spacing w:val="-1"/>
              </w:rPr>
              <w:t xml:space="preserve"> </w:t>
            </w:r>
            <w:r>
              <w:rPr>
                <w:b/>
              </w:rPr>
              <w:t>SUJ</w:t>
            </w:r>
            <w:r>
              <w:rPr>
                <w:b/>
                <w:spacing w:val="-3"/>
              </w:rPr>
              <w:t xml:space="preserve"> </w:t>
            </w:r>
            <w:r>
              <w:rPr>
                <w:b/>
              </w:rPr>
              <w:t>014</w:t>
            </w:r>
            <w:r>
              <w:rPr>
                <w:b/>
                <w:spacing w:val="-1"/>
              </w:rPr>
              <w:t xml:space="preserve"> </w:t>
            </w:r>
            <w:r>
              <w:rPr>
                <w:b/>
              </w:rPr>
              <w:t>DE</w:t>
            </w:r>
            <w:r>
              <w:rPr>
                <w:b/>
                <w:spacing w:val="-3"/>
              </w:rPr>
              <w:t xml:space="preserve"> </w:t>
            </w:r>
            <w:r>
              <w:rPr>
                <w:b/>
              </w:rPr>
              <w:t>2019</w:t>
            </w:r>
          </w:p>
        </w:tc>
      </w:tr>
      <w:tr w:rsidR="00632684" w14:paraId="1C5CDF2E" w14:textId="77777777" w:rsidTr="004C3975">
        <w:trPr>
          <w:trHeight w:val="601"/>
          <w:jc w:val="center"/>
        </w:trPr>
        <w:tc>
          <w:tcPr>
            <w:tcW w:w="1555" w:type="dxa"/>
            <w:tcBorders>
              <w:top w:val="single" w:sz="4" w:space="0" w:color="auto"/>
              <w:bottom w:val="single" w:sz="4" w:space="0" w:color="auto"/>
            </w:tcBorders>
          </w:tcPr>
          <w:p w14:paraId="26FC07E9" w14:textId="77777777" w:rsidR="00632684" w:rsidRDefault="00632684" w:rsidP="00632684">
            <w:pPr>
              <w:spacing w:line="276" w:lineRule="auto"/>
              <w:jc w:val="both"/>
              <w:rPr>
                <w:rFonts w:cs="Arial"/>
                <w:b/>
              </w:rPr>
            </w:pPr>
          </w:p>
        </w:tc>
        <w:tc>
          <w:tcPr>
            <w:tcW w:w="7796" w:type="dxa"/>
          </w:tcPr>
          <w:p w14:paraId="2DC84A64" w14:textId="77777777" w:rsidR="00632684" w:rsidRDefault="00632684" w:rsidP="00731F62">
            <w:pPr>
              <w:pStyle w:val="TableParagraph"/>
              <w:numPr>
                <w:ilvl w:val="0"/>
                <w:numId w:val="46"/>
              </w:numPr>
              <w:tabs>
                <w:tab w:val="left" w:pos="293"/>
              </w:tabs>
              <w:autoSpaceDE w:val="0"/>
              <w:autoSpaceDN w:val="0"/>
              <w:spacing w:line="265" w:lineRule="exact"/>
              <w:ind w:left="291"/>
            </w:pPr>
            <w:r>
              <w:t>La</w:t>
            </w:r>
            <w:r w:rsidRPr="00767081">
              <w:t xml:space="preserve"> </w:t>
            </w:r>
            <w:r>
              <w:t>asignación</w:t>
            </w:r>
            <w:r w:rsidRPr="00767081">
              <w:t xml:space="preserve"> </w:t>
            </w:r>
            <w:r>
              <w:t>básica</w:t>
            </w:r>
            <w:r w:rsidRPr="00767081">
              <w:t xml:space="preserve"> </w:t>
            </w:r>
            <w:r>
              <w:t>mensual;</w:t>
            </w:r>
          </w:p>
          <w:p w14:paraId="77DAA283" w14:textId="77777777" w:rsidR="00632684" w:rsidRDefault="00632684" w:rsidP="00731F62">
            <w:pPr>
              <w:pStyle w:val="TableParagraph"/>
              <w:numPr>
                <w:ilvl w:val="0"/>
                <w:numId w:val="46"/>
              </w:numPr>
              <w:tabs>
                <w:tab w:val="left" w:pos="303"/>
              </w:tabs>
              <w:autoSpaceDE w:val="0"/>
              <w:autoSpaceDN w:val="0"/>
              <w:spacing w:line="265" w:lineRule="exact"/>
              <w:ind w:left="291"/>
            </w:pPr>
            <w:r>
              <w:t>Los</w:t>
            </w:r>
            <w:r w:rsidRPr="00767081">
              <w:t xml:space="preserve"> </w:t>
            </w:r>
            <w:r>
              <w:t>gastos</w:t>
            </w:r>
            <w:r w:rsidRPr="00767081">
              <w:t xml:space="preserve"> </w:t>
            </w:r>
            <w:r>
              <w:t>de</w:t>
            </w:r>
            <w:r w:rsidRPr="00767081">
              <w:t xml:space="preserve"> </w:t>
            </w:r>
            <w:r>
              <w:t>representación;</w:t>
            </w:r>
          </w:p>
          <w:p w14:paraId="199960AC" w14:textId="77777777" w:rsidR="00632684" w:rsidRDefault="00632684" w:rsidP="00731F62">
            <w:pPr>
              <w:pStyle w:val="TableParagraph"/>
              <w:numPr>
                <w:ilvl w:val="0"/>
                <w:numId w:val="46"/>
              </w:numPr>
              <w:tabs>
                <w:tab w:val="left" w:pos="281"/>
              </w:tabs>
              <w:autoSpaceDE w:val="0"/>
              <w:autoSpaceDN w:val="0"/>
              <w:spacing w:line="265" w:lineRule="exact"/>
              <w:ind w:left="291"/>
            </w:pPr>
            <w:r>
              <w:t>La prima técnica, cuando sea factor de salario;</w:t>
            </w:r>
          </w:p>
          <w:p w14:paraId="2C1E5B4F" w14:textId="77777777" w:rsidR="00632684" w:rsidRDefault="00632684" w:rsidP="00731F62">
            <w:pPr>
              <w:pStyle w:val="TableParagraph"/>
              <w:numPr>
                <w:ilvl w:val="0"/>
                <w:numId w:val="46"/>
              </w:numPr>
              <w:tabs>
                <w:tab w:val="left" w:pos="303"/>
              </w:tabs>
              <w:autoSpaceDE w:val="0"/>
              <w:autoSpaceDN w:val="0"/>
              <w:spacing w:line="265" w:lineRule="exact"/>
              <w:ind w:left="291"/>
            </w:pPr>
            <w:r>
              <w:t>Las primas de antigüedad, ascensional de capacitación</w:t>
            </w:r>
            <w:r w:rsidRPr="00767081">
              <w:t xml:space="preserve"> </w:t>
            </w:r>
            <w:r>
              <w:t>cuando</w:t>
            </w:r>
            <w:r w:rsidRPr="00767081">
              <w:t xml:space="preserve"> </w:t>
            </w:r>
            <w:r>
              <w:t>sean</w:t>
            </w:r>
            <w:r w:rsidRPr="00767081">
              <w:t xml:space="preserve"> </w:t>
            </w:r>
            <w:r>
              <w:t>factor de</w:t>
            </w:r>
            <w:r w:rsidRPr="00767081">
              <w:t xml:space="preserve"> </w:t>
            </w:r>
            <w:r>
              <w:t>salario</w:t>
            </w:r>
          </w:p>
          <w:p w14:paraId="23A1C1B7" w14:textId="77777777" w:rsidR="00632684" w:rsidRDefault="00632684" w:rsidP="00731F62">
            <w:pPr>
              <w:pStyle w:val="TableParagraph"/>
              <w:numPr>
                <w:ilvl w:val="0"/>
                <w:numId w:val="46"/>
              </w:numPr>
              <w:tabs>
                <w:tab w:val="left" w:pos="297"/>
              </w:tabs>
              <w:autoSpaceDE w:val="0"/>
              <w:autoSpaceDN w:val="0"/>
              <w:spacing w:line="265" w:lineRule="exact"/>
              <w:ind w:left="291"/>
            </w:pPr>
            <w:r>
              <w:t>La remuneración por trabajo dominical o fe</w:t>
            </w:r>
            <w:r w:rsidR="00CD3795">
              <w:t>s</w:t>
            </w:r>
            <w:r>
              <w:t>tivo</w:t>
            </w:r>
          </w:p>
          <w:p w14:paraId="0F913F0F" w14:textId="77777777" w:rsidR="00632684" w:rsidRDefault="00632684" w:rsidP="00731F62">
            <w:pPr>
              <w:pStyle w:val="TableParagraph"/>
              <w:numPr>
                <w:ilvl w:val="0"/>
                <w:numId w:val="46"/>
              </w:numPr>
              <w:tabs>
                <w:tab w:val="left" w:pos="293"/>
              </w:tabs>
              <w:autoSpaceDE w:val="0"/>
              <w:autoSpaceDN w:val="0"/>
              <w:spacing w:line="265" w:lineRule="exact"/>
              <w:ind w:left="291"/>
            </w:pPr>
            <w:r>
              <w:lastRenderedPageBreak/>
              <w:t>La remuneración por trabajo suplementario o</w:t>
            </w:r>
            <w:r w:rsidRPr="00767081">
              <w:t xml:space="preserve"> </w:t>
            </w:r>
            <w:r>
              <w:t>de horas extras, o realizado en jornada nocturna; Departamento Administrativo de la Función Pública Decreto 1158 de 1994 2 EVA - Gestor</w:t>
            </w:r>
            <w:r w:rsidRPr="00767081">
              <w:t xml:space="preserve"> </w:t>
            </w:r>
            <w:r>
              <w:t>Normativo</w:t>
            </w:r>
          </w:p>
          <w:p w14:paraId="522CD10E" w14:textId="77777777" w:rsidR="00632684" w:rsidRPr="00767081" w:rsidRDefault="00632684" w:rsidP="00731F62">
            <w:pPr>
              <w:pStyle w:val="TableParagraph"/>
              <w:numPr>
                <w:ilvl w:val="0"/>
                <w:numId w:val="46"/>
              </w:numPr>
              <w:tabs>
                <w:tab w:val="left" w:pos="281"/>
              </w:tabs>
              <w:autoSpaceDE w:val="0"/>
              <w:autoSpaceDN w:val="0"/>
              <w:spacing w:line="265" w:lineRule="exact"/>
              <w:ind w:left="291"/>
            </w:pPr>
            <w:r>
              <w:t>La</w:t>
            </w:r>
            <w:r w:rsidRPr="00767081">
              <w:t xml:space="preserve"> </w:t>
            </w:r>
            <w:r>
              <w:t>bonificación</w:t>
            </w:r>
            <w:r w:rsidRPr="00767081">
              <w:t xml:space="preserve"> </w:t>
            </w:r>
            <w:r>
              <w:t>por</w:t>
            </w:r>
            <w:r w:rsidRPr="00767081">
              <w:t xml:space="preserve"> </w:t>
            </w:r>
            <w:r>
              <w:t>servicios</w:t>
            </w:r>
            <w:r w:rsidRPr="00767081">
              <w:t xml:space="preserve"> </w:t>
            </w:r>
            <w:r>
              <w:t>prestados</w:t>
            </w:r>
          </w:p>
        </w:tc>
      </w:tr>
      <w:tr w:rsidR="00632684" w14:paraId="7E4AA133" w14:textId="77777777" w:rsidTr="004C3975">
        <w:trPr>
          <w:trHeight w:val="195"/>
          <w:jc w:val="center"/>
        </w:trPr>
        <w:tc>
          <w:tcPr>
            <w:tcW w:w="1555" w:type="dxa"/>
            <w:tcBorders>
              <w:top w:val="single" w:sz="4" w:space="0" w:color="auto"/>
              <w:bottom w:val="single" w:sz="4" w:space="0" w:color="auto"/>
            </w:tcBorders>
          </w:tcPr>
          <w:p w14:paraId="31EA9A10" w14:textId="77777777" w:rsidR="00632684" w:rsidRDefault="00632684" w:rsidP="00632684">
            <w:pPr>
              <w:spacing w:line="276" w:lineRule="auto"/>
              <w:jc w:val="both"/>
              <w:rPr>
                <w:rFonts w:cs="Arial"/>
                <w:b/>
              </w:rPr>
            </w:pPr>
          </w:p>
        </w:tc>
        <w:tc>
          <w:tcPr>
            <w:tcW w:w="7796" w:type="dxa"/>
          </w:tcPr>
          <w:p w14:paraId="1025340D" w14:textId="77777777" w:rsidR="00632684" w:rsidRDefault="00632684" w:rsidP="00632684">
            <w:pPr>
              <w:spacing w:line="265" w:lineRule="exact"/>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632684" w14:paraId="4A29D4B7" w14:textId="77777777" w:rsidTr="008F2A5F">
        <w:trPr>
          <w:trHeight w:val="289"/>
          <w:jc w:val="center"/>
        </w:trPr>
        <w:tc>
          <w:tcPr>
            <w:tcW w:w="1555" w:type="dxa"/>
            <w:tcBorders>
              <w:top w:val="single" w:sz="4" w:space="0" w:color="auto"/>
              <w:bottom w:val="nil"/>
            </w:tcBorders>
          </w:tcPr>
          <w:p w14:paraId="10171080" w14:textId="77777777" w:rsidR="00632684" w:rsidRDefault="00632684" w:rsidP="00632684">
            <w:pPr>
              <w:spacing w:line="276" w:lineRule="auto"/>
              <w:jc w:val="both"/>
              <w:rPr>
                <w:rFonts w:cs="Arial"/>
                <w:b/>
              </w:rPr>
            </w:pPr>
          </w:p>
        </w:tc>
        <w:tc>
          <w:tcPr>
            <w:tcW w:w="7796" w:type="dxa"/>
          </w:tcPr>
          <w:p w14:paraId="5FE0B26C" w14:textId="77777777" w:rsidR="00632684" w:rsidRDefault="00632684" w:rsidP="00632684">
            <w:pPr>
              <w:spacing w:line="265" w:lineRule="exact"/>
            </w:pPr>
            <w:r>
              <w:t>Bonificación</w:t>
            </w:r>
            <w:r>
              <w:rPr>
                <w:spacing w:val="-2"/>
              </w:rPr>
              <w:t xml:space="preserve"> </w:t>
            </w:r>
            <w:r>
              <w:t>Mensual</w:t>
            </w:r>
            <w:r>
              <w:rPr>
                <w:spacing w:val="-4"/>
              </w:rPr>
              <w:t xml:space="preserve"> </w:t>
            </w:r>
            <w:r>
              <w:t>Docente</w:t>
            </w:r>
          </w:p>
        </w:tc>
      </w:tr>
      <w:tr w:rsidR="00471EE4" w14:paraId="22663E04" w14:textId="77777777" w:rsidTr="008F2A5F">
        <w:trPr>
          <w:trHeight w:val="255"/>
          <w:jc w:val="center"/>
        </w:trPr>
        <w:tc>
          <w:tcPr>
            <w:tcW w:w="1555" w:type="dxa"/>
            <w:tcBorders>
              <w:top w:val="nil"/>
              <w:bottom w:val="single" w:sz="4" w:space="0" w:color="auto"/>
            </w:tcBorders>
          </w:tcPr>
          <w:p w14:paraId="41D25782" w14:textId="77777777" w:rsidR="00471EE4" w:rsidRDefault="00471EE4" w:rsidP="00471EE4">
            <w:pPr>
              <w:spacing w:line="276" w:lineRule="auto"/>
              <w:jc w:val="both"/>
              <w:rPr>
                <w:rFonts w:cs="Arial"/>
                <w:b/>
              </w:rPr>
            </w:pPr>
          </w:p>
        </w:tc>
        <w:tc>
          <w:tcPr>
            <w:tcW w:w="7796" w:type="dxa"/>
          </w:tcPr>
          <w:p w14:paraId="3D73E6B3" w14:textId="77777777" w:rsidR="00471EE4" w:rsidRDefault="00471EE4" w:rsidP="00471EE4">
            <w:pPr>
              <w:spacing w:line="265" w:lineRule="exact"/>
            </w:pPr>
            <w:r>
              <w:t>Bonificación</w:t>
            </w:r>
            <w:r>
              <w:rPr>
                <w:spacing w:val="-4"/>
              </w:rPr>
              <w:t xml:space="preserve"> </w:t>
            </w:r>
            <w:r>
              <w:t>Pedagógica</w:t>
            </w:r>
            <w:r>
              <w:rPr>
                <w:spacing w:val="-3"/>
              </w:rPr>
              <w:t xml:space="preserve"> </w:t>
            </w:r>
            <w:r>
              <w:t>y/o</w:t>
            </w:r>
            <w:r>
              <w:rPr>
                <w:spacing w:val="-2"/>
              </w:rPr>
              <w:t xml:space="preserve"> </w:t>
            </w:r>
            <w:r>
              <w:t>Por</w:t>
            </w:r>
            <w:r>
              <w:rPr>
                <w:spacing w:val="-3"/>
              </w:rPr>
              <w:t xml:space="preserve"> </w:t>
            </w:r>
            <w:r>
              <w:t>decreto</w:t>
            </w:r>
          </w:p>
        </w:tc>
      </w:tr>
      <w:tr w:rsidR="00471EE4" w14:paraId="089D0571" w14:textId="77777777" w:rsidTr="008F2A5F">
        <w:trPr>
          <w:trHeight w:val="349"/>
          <w:jc w:val="center"/>
        </w:trPr>
        <w:tc>
          <w:tcPr>
            <w:tcW w:w="1555" w:type="dxa"/>
            <w:tcBorders>
              <w:top w:val="single" w:sz="4" w:space="0" w:color="auto"/>
              <w:bottom w:val="single" w:sz="4" w:space="0" w:color="auto"/>
            </w:tcBorders>
          </w:tcPr>
          <w:p w14:paraId="4765E2E3" w14:textId="77777777" w:rsidR="00471EE4" w:rsidRDefault="00471EE4" w:rsidP="00471EE4">
            <w:pPr>
              <w:spacing w:line="276" w:lineRule="auto"/>
              <w:jc w:val="both"/>
              <w:rPr>
                <w:rFonts w:cs="Arial"/>
                <w:b/>
              </w:rPr>
            </w:pPr>
          </w:p>
        </w:tc>
        <w:tc>
          <w:tcPr>
            <w:tcW w:w="7796" w:type="dxa"/>
          </w:tcPr>
          <w:p w14:paraId="2ABE0A97" w14:textId="77777777" w:rsidR="00471EE4" w:rsidRDefault="00471EE4" w:rsidP="00471EE4">
            <w:pPr>
              <w:pStyle w:val="TableParagraph"/>
              <w:spacing w:line="265" w:lineRule="exact"/>
              <w:rPr>
                <w:b/>
              </w:rPr>
            </w:pPr>
            <w:r>
              <w:rPr>
                <w:b/>
              </w:rPr>
              <w:t>Asignación</w:t>
            </w:r>
            <w:r>
              <w:rPr>
                <w:b/>
                <w:spacing w:val="-4"/>
              </w:rPr>
              <w:t xml:space="preserve"> </w:t>
            </w:r>
            <w:r>
              <w:rPr>
                <w:b/>
              </w:rPr>
              <w:t>Adicional</w:t>
            </w:r>
            <w:r>
              <w:rPr>
                <w:b/>
                <w:spacing w:val="-3"/>
              </w:rPr>
              <w:t xml:space="preserve"> </w:t>
            </w:r>
            <w:r>
              <w:rPr>
                <w:b/>
              </w:rPr>
              <w:t>para</w:t>
            </w:r>
            <w:r>
              <w:rPr>
                <w:b/>
                <w:spacing w:val="-5"/>
              </w:rPr>
              <w:t xml:space="preserve"> </w:t>
            </w:r>
            <w:r>
              <w:rPr>
                <w:b/>
              </w:rPr>
              <w:t>Solo</w:t>
            </w:r>
            <w:r>
              <w:rPr>
                <w:b/>
                <w:spacing w:val="-4"/>
              </w:rPr>
              <w:t xml:space="preserve"> </w:t>
            </w:r>
            <w:r>
              <w:rPr>
                <w:b/>
              </w:rPr>
              <w:t>para</w:t>
            </w:r>
            <w:r>
              <w:rPr>
                <w:b/>
                <w:spacing w:val="-1"/>
              </w:rPr>
              <w:t xml:space="preserve"> </w:t>
            </w:r>
            <w:r>
              <w:rPr>
                <w:b/>
              </w:rPr>
              <w:t>Directivos</w:t>
            </w:r>
          </w:p>
          <w:p w14:paraId="57A8FA73" w14:textId="77777777" w:rsidR="00471EE4" w:rsidRDefault="00471EE4" w:rsidP="00471EE4">
            <w:pPr>
              <w:spacing w:line="265" w:lineRule="exact"/>
              <w:rPr>
                <w:b/>
              </w:rPr>
            </w:pPr>
            <w:r>
              <w:rPr>
                <w:b/>
              </w:rPr>
              <w:t>Docentes</w:t>
            </w:r>
          </w:p>
        </w:tc>
      </w:tr>
      <w:tr w:rsidR="00471EE4" w14:paraId="2A6CCD8D" w14:textId="77777777" w:rsidTr="008F2A5F">
        <w:trPr>
          <w:trHeight w:val="601"/>
          <w:jc w:val="center"/>
        </w:trPr>
        <w:tc>
          <w:tcPr>
            <w:tcW w:w="1555" w:type="dxa"/>
            <w:tcBorders>
              <w:top w:val="single" w:sz="4" w:space="0" w:color="auto"/>
              <w:bottom w:val="single" w:sz="4" w:space="0" w:color="auto"/>
            </w:tcBorders>
          </w:tcPr>
          <w:p w14:paraId="0AE6769A" w14:textId="77777777" w:rsidR="00471EE4" w:rsidRDefault="00471EE4" w:rsidP="00471EE4">
            <w:pPr>
              <w:spacing w:line="276" w:lineRule="auto"/>
              <w:jc w:val="both"/>
              <w:rPr>
                <w:rFonts w:cs="Arial"/>
                <w:b/>
              </w:rPr>
            </w:pPr>
          </w:p>
        </w:tc>
        <w:tc>
          <w:tcPr>
            <w:tcW w:w="7796" w:type="dxa"/>
          </w:tcPr>
          <w:p w14:paraId="4660AE6A" w14:textId="77777777" w:rsidR="00471EE4" w:rsidRDefault="00471EE4" w:rsidP="00471EE4">
            <w:pPr>
              <w:pStyle w:val="TableParagraph"/>
              <w:spacing w:line="265" w:lineRule="exact"/>
              <w:rPr>
                <w:b/>
              </w:rPr>
            </w:pPr>
            <w:r>
              <w:rPr>
                <w:b/>
              </w:rPr>
              <w:t>PENSION</w:t>
            </w:r>
            <w:r>
              <w:rPr>
                <w:b/>
                <w:spacing w:val="-2"/>
              </w:rPr>
              <w:t xml:space="preserve"> </w:t>
            </w:r>
            <w:r>
              <w:rPr>
                <w:b/>
              </w:rPr>
              <w:t>DE</w:t>
            </w:r>
            <w:r>
              <w:rPr>
                <w:b/>
                <w:spacing w:val="-1"/>
              </w:rPr>
              <w:t xml:space="preserve"> </w:t>
            </w:r>
            <w:r>
              <w:rPr>
                <w:b/>
              </w:rPr>
              <w:t>JUBILACION</w:t>
            </w:r>
            <w:r>
              <w:rPr>
                <w:b/>
                <w:spacing w:val="42"/>
              </w:rPr>
              <w:t xml:space="preserve"> </w:t>
            </w:r>
            <w:r>
              <w:rPr>
                <w:b/>
              </w:rPr>
              <w:t>Y ESPECIALES</w:t>
            </w:r>
            <w:r>
              <w:rPr>
                <w:b/>
                <w:spacing w:val="49"/>
              </w:rPr>
              <w:t xml:space="preserve"> </w:t>
            </w:r>
            <w:r>
              <w:rPr>
                <w:b/>
              </w:rPr>
              <w:t>-</w:t>
            </w:r>
            <w:r>
              <w:rPr>
                <w:b/>
                <w:spacing w:val="-5"/>
              </w:rPr>
              <w:t xml:space="preserve"> </w:t>
            </w:r>
            <w:r>
              <w:rPr>
                <w:b/>
              </w:rPr>
              <w:t>18</w:t>
            </w:r>
          </w:p>
          <w:p w14:paraId="060FE264" w14:textId="77777777" w:rsidR="00471EE4" w:rsidRDefault="00471EE4" w:rsidP="00471EE4">
            <w:pPr>
              <w:spacing w:line="265" w:lineRule="exact"/>
              <w:rPr>
                <w:b/>
              </w:rPr>
            </w:pPr>
            <w:r>
              <w:rPr>
                <w:b/>
              </w:rPr>
              <w:t>AÑOS</w:t>
            </w:r>
            <w:r>
              <w:rPr>
                <w:b/>
                <w:spacing w:val="-4"/>
              </w:rPr>
              <w:t xml:space="preserve"> </w:t>
            </w:r>
            <w:r>
              <w:rPr>
                <w:b/>
              </w:rPr>
              <w:t>Y</w:t>
            </w:r>
            <w:r>
              <w:rPr>
                <w:b/>
                <w:spacing w:val="-4"/>
              </w:rPr>
              <w:t xml:space="preserve"> </w:t>
            </w:r>
            <w:r>
              <w:rPr>
                <w:b/>
              </w:rPr>
              <w:t>20</w:t>
            </w:r>
            <w:r>
              <w:rPr>
                <w:b/>
                <w:spacing w:val="-1"/>
              </w:rPr>
              <w:t xml:space="preserve"> </w:t>
            </w:r>
            <w:r>
              <w:rPr>
                <w:b/>
              </w:rPr>
              <w:t>AÑOS</w:t>
            </w:r>
            <w:r>
              <w:rPr>
                <w:b/>
                <w:spacing w:val="-4"/>
              </w:rPr>
              <w:t xml:space="preserve"> </w:t>
            </w:r>
            <w:r>
              <w:rPr>
                <w:b/>
              </w:rPr>
              <w:t>POST MORTEM -</w:t>
            </w:r>
            <w:r>
              <w:rPr>
                <w:b/>
                <w:spacing w:val="-5"/>
              </w:rPr>
              <w:t xml:space="preserve"> </w:t>
            </w:r>
            <w:r>
              <w:rPr>
                <w:b/>
              </w:rPr>
              <w:t>PENSION</w:t>
            </w:r>
            <w:r>
              <w:rPr>
                <w:b/>
                <w:spacing w:val="-46"/>
              </w:rPr>
              <w:t xml:space="preserve"> </w:t>
            </w:r>
            <w:r>
              <w:rPr>
                <w:b/>
              </w:rPr>
              <w:t>DE</w:t>
            </w:r>
            <w:r>
              <w:rPr>
                <w:b/>
                <w:spacing w:val="-1"/>
              </w:rPr>
              <w:t xml:space="preserve"> </w:t>
            </w:r>
            <w:r>
              <w:rPr>
                <w:b/>
              </w:rPr>
              <w:t>RETIRO</w:t>
            </w:r>
          </w:p>
        </w:tc>
      </w:tr>
      <w:tr w:rsidR="00471EE4" w14:paraId="49A7C6C3" w14:textId="77777777" w:rsidTr="008F2A5F">
        <w:trPr>
          <w:trHeight w:val="395"/>
          <w:jc w:val="center"/>
        </w:trPr>
        <w:tc>
          <w:tcPr>
            <w:tcW w:w="1555" w:type="dxa"/>
            <w:tcBorders>
              <w:top w:val="single" w:sz="4" w:space="0" w:color="auto"/>
              <w:bottom w:val="single" w:sz="4" w:space="0" w:color="auto"/>
            </w:tcBorders>
          </w:tcPr>
          <w:p w14:paraId="2B166F0B" w14:textId="77777777" w:rsidR="00471EE4" w:rsidRDefault="00471EE4" w:rsidP="00471EE4">
            <w:pPr>
              <w:spacing w:line="276" w:lineRule="auto"/>
              <w:jc w:val="both"/>
              <w:rPr>
                <w:rFonts w:cs="Arial"/>
                <w:b/>
              </w:rPr>
            </w:pPr>
          </w:p>
        </w:tc>
        <w:tc>
          <w:tcPr>
            <w:tcW w:w="7796" w:type="dxa"/>
          </w:tcPr>
          <w:p w14:paraId="16AEC427" w14:textId="77777777" w:rsidR="00471EE4" w:rsidRDefault="00471EE4" w:rsidP="00471EE4">
            <w:pPr>
              <w:spacing w:line="267" w:lineRule="exact"/>
              <w:rPr>
                <w:b/>
              </w:rPr>
            </w:pPr>
            <w:r>
              <w:rPr>
                <w:b/>
              </w:rPr>
              <w:t>LEY</w:t>
            </w:r>
            <w:r>
              <w:rPr>
                <w:b/>
                <w:spacing w:val="-2"/>
              </w:rPr>
              <w:t xml:space="preserve"> </w:t>
            </w:r>
            <w:r>
              <w:rPr>
                <w:b/>
              </w:rPr>
              <w:t>91</w:t>
            </w:r>
            <w:r>
              <w:rPr>
                <w:b/>
                <w:spacing w:val="-2"/>
              </w:rPr>
              <w:t xml:space="preserve"> </w:t>
            </w:r>
            <w:r>
              <w:rPr>
                <w:b/>
              </w:rPr>
              <w:t>DE</w:t>
            </w:r>
            <w:r>
              <w:rPr>
                <w:b/>
                <w:spacing w:val="-2"/>
              </w:rPr>
              <w:t xml:space="preserve"> </w:t>
            </w:r>
            <w:r>
              <w:rPr>
                <w:b/>
              </w:rPr>
              <w:t>1989</w:t>
            </w:r>
          </w:p>
        </w:tc>
      </w:tr>
      <w:tr w:rsidR="00471EE4" w14:paraId="3E7DA516" w14:textId="77777777" w:rsidTr="00277303">
        <w:trPr>
          <w:trHeight w:val="415"/>
          <w:jc w:val="center"/>
        </w:trPr>
        <w:tc>
          <w:tcPr>
            <w:tcW w:w="1555" w:type="dxa"/>
            <w:tcBorders>
              <w:top w:val="single" w:sz="4" w:space="0" w:color="auto"/>
              <w:bottom w:val="single" w:sz="4" w:space="0" w:color="auto"/>
            </w:tcBorders>
          </w:tcPr>
          <w:p w14:paraId="44810254" w14:textId="77777777" w:rsidR="00471EE4" w:rsidRDefault="00471EE4" w:rsidP="00471EE4">
            <w:pPr>
              <w:spacing w:line="276" w:lineRule="auto"/>
              <w:jc w:val="both"/>
              <w:rPr>
                <w:rFonts w:cs="Arial"/>
                <w:b/>
              </w:rPr>
            </w:pPr>
          </w:p>
        </w:tc>
        <w:tc>
          <w:tcPr>
            <w:tcW w:w="7796" w:type="dxa"/>
          </w:tcPr>
          <w:p w14:paraId="2443220A" w14:textId="77777777" w:rsidR="00471EE4" w:rsidRDefault="00471EE4" w:rsidP="00471EE4">
            <w:pPr>
              <w:spacing w:line="267" w:lineRule="exact"/>
            </w:pPr>
            <w:r>
              <w:rPr>
                <w:b/>
              </w:rPr>
              <w:t>COMUNICADOS</w:t>
            </w:r>
            <w:r>
              <w:rPr>
                <w:b/>
                <w:spacing w:val="-4"/>
              </w:rPr>
              <w:t xml:space="preserve"> </w:t>
            </w:r>
            <w:r>
              <w:rPr>
                <w:b/>
              </w:rPr>
              <w:t>NO.</w:t>
            </w:r>
            <w:r>
              <w:rPr>
                <w:b/>
                <w:spacing w:val="-3"/>
              </w:rPr>
              <w:t xml:space="preserve"> </w:t>
            </w:r>
            <w:r>
              <w:rPr>
                <w:b/>
              </w:rPr>
              <w:t>003</w:t>
            </w:r>
            <w:r>
              <w:rPr>
                <w:b/>
                <w:spacing w:val="-2"/>
              </w:rPr>
              <w:t xml:space="preserve"> </w:t>
            </w:r>
            <w:r>
              <w:rPr>
                <w:b/>
              </w:rPr>
              <w:t>DE</w:t>
            </w:r>
            <w:r>
              <w:rPr>
                <w:b/>
                <w:spacing w:val="-2"/>
              </w:rPr>
              <w:t xml:space="preserve"> </w:t>
            </w:r>
            <w:r>
              <w:rPr>
                <w:b/>
              </w:rPr>
              <w:t>DEL</w:t>
            </w:r>
            <w:r>
              <w:rPr>
                <w:b/>
                <w:spacing w:val="-4"/>
              </w:rPr>
              <w:t xml:space="preserve"> </w:t>
            </w:r>
            <w:r>
              <w:rPr>
                <w:b/>
              </w:rPr>
              <w:t>18/02/2020</w:t>
            </w:r>
          </w:p>
        </w:tc>
      </w:tr>
      <w:tr w:rsidR="00471EE4" w14:paraId="62571E1B" w14:textId="77777777" w:rsidTr="00254332">
        <w:trPr>
          <w:trHeight w:val="306"/>
          <w:jc w:val="center"/>
        </w:trPr>
        <w:tc>
          <w:tcPr>
            <w:tcW w:w="1555" w:type="dxa"/>
            <w:tcBorders>
              <w:top w:val="single" w:sz="4" w:space="0" w:color="auto"/>
              <w:bottom w:val="nil"/>
            </w:tcBorders>
          </w:tcPr>
          <w:p w14:paraId="75331375" w14:textId="77777777" w:rsidR="00471EE4" w:rsidRDefault="00471EE4" w:rsidP="00471EE4">
            <w:pPr>
              <w:spacing w:line="276" w:lineRule="auto"/>
              <w:jc w:val="both"/>
              <w:rPr>
                <w:rFonts w:cs="Arial"/>
                <w:b/>
              </w:rPr>
            </w:pPr>
          </w:p>
        </w:tc>
        <w:tc>
          <w:tcPr>
            <w:tcW w:w="7796" w:type="dxa"/>
          </w:tcPr>
          <w:p w14:paraId="437E60DF" w14:textId="77777777" w:rsidR="00471EE4" w:rsidRDefault="00471EE4" w:rsidP="00471EE4">
            <w:pPr>
              <w:spacing w:line="267" w:lineRule="exact"/>
            </w:pPr>
            <w:r>
              <w:t>Bonificación</w:t>
            </w:r>
            <w:r>
              <w:rPr>
                <w:spacing w:val="-2"/>
              </w:rPr>
              <w:t xml:space="preserve"> </w:t>
            </w:r>
            <w:r>
              <w:t>Mensual</w:t>
            </w:r>
            <w:r>
              <w:rPr>
                <w:spacing w:val="-4"/>
              </w:rPr>
              <w:t xml:space="preserve"> </w:t>
            </w:r>
            <w:r>
              <w:t>Docente</w:t>
            </w:r>
          </w:p>
        </w:tc>
      </w:tr>
      <w:tr w:rsidR="00471EE4" w14:paraId="4585119C" w14:textId="77777777" w:rsidTr="00254332">
        <w:trPr>
          <w:trHeight w:val="258"/>
          <w:jc w:val="center"/>
        </w:trPr>
        <w:tc>
          <w:tcPr>
            <w:tcW w:w="1555" w:type="dxa"/>
            <w:tcBorders>
              <w:top w:val="nil"/>
              <w:bottom w:val="single" w:sz="4" w:space="0" w:color="auto"/>
            </w:tcBorders>
          </w:tcPr>
          <w:p w14:paraId="432ADC82" w14:textId="77777777" w:rsidR="00471EE4" w:rsidRDefault="00471EE4" w:rsidP="00471EE4">
            <w:pPr>
              <w:spacing w:line="276" w:lineRule="auto"/>
              <w:jc w:val="both"/>
              <w:rPr>
                <w:rFonts w:cs="Arial"/>
                <w:b/>
              </w:rPr>
            </w:pPr>
          </w:p>
        </w:tc>
        <w:tc>
          <w:tcPr>
            <w:tcW w:w="7796" w:type="dxa"/>
          </w:tcPr>
          <w:p w14:paraId="5E5A33E0" w14:textId="77777777" w:rsidR="00471EE4" w:rsidRDefault="00471EE4" w:rsidP="00471EE4">
            <w:pPr>
              <w:spacing w:line="265" w:lineRule="exact"/>
            </w:pPr>
            <w:r>
              <w:t>Bonificación</w:t>
            </w:r>
            <w:r>
              <w:rPr>
                <w:spacing w:val="-4"/>
              </w:rPr>
              <w:t xml:space="preserve"> </w:t>
            </w:r>
            <w:r>
              <w:t>Pedagógica</w:t>
            </w:r>
            <w:r>
              <w:rPr>
                <w:spacing w:val="-3"/>
              </w:rPr>
              <w:t xml:space="preserve"> </w:t>
            </w:r>
            <w:r>
              <w:t>y/o</w:t>
            </w:r>
            <w:r>
              <w:rPr>
                <w:spacing w:val="-2"/>
              </w:rPr>
              <w:t xml:space="preserve"> </w:t>
            </w:r>
            <w:r>
              <w:t>Por</w:t>
            </w:r>
            <w:r>
              <w:rPr>
                <w:spacing w:val="-3"/>
              </w:rPr>
              <w:t xml:space="preserve"> </w:t>
            </w:r>
            <w:r>
              <w:t>decreto</w:t>
            </w:r>
          </w:p>
        </w:tc>
      </w:tr>
      <w:tr w:rsidR="00471EE4" w14:paraId="42F2AE36" w14:textId="77777777" w:rsidTr="0023756A">
        <w:trPr>
          <w:trHeight w:val="364"/>
          <w:jc w:val="center"/>
        </w:trPr>
        <w:tc>
          <w:tcPr>
            <w:tcW w:w="1555" w:type="dxa"/>
            <w:tcBorders>
              <w:top w:val="single" w:sz="4" w:space="0" w:color="auto"/>
              <w:bottom w:val="single" w:sz="4" w:space="0" w:color="auto"/>
            </w:tcBorders>
          </w:tcPr>
          <w:p w14:paraId="1D016378" w14:textId="77777777" w:rsidR="00471EE4" w:rsidRDefault="00471EE4" w:rsidP="00471EE4">
            <w:pPr>
              <w:spacing w:line="276" w:lineRule="auto"/>
              <w:jc w:val="both"/>
              <w:rPr>
                <w:rFonts w:cs="Arial"/>
                <w:b/>
              </w:rPr>
            </w:pPr>
          </w:p>
        </w:tc>
        <w:tc>
          <w:tcPr>
            <w:tcW w:w="7796" w:type="dxa"/>
          </w:tcPr>
          <w:p w14:paraId="5951A53E" w14:textId="77777777" w:rsidR="00471EE4" w:rsidRDefault="00471EE4" w:rsidP="00471EE4">
            <w:pPr>
              <w:pStyle w:val="TableParagraph"/>
              <w:spacing w:line="265" w:lineRule="exact"/>
              <w:rPr>
                <w:b/>
              </w:rPr>
            </w:pPr>
            <w:r>
              <w:rPr>
                <w:b/>
              </w:rPr>
              <w:t>Asignación</w:t>
            </w:r>
            <w:r>
              <w:rPr>
                <w:b/>
                <w:spacing w:val="-4"/>
              </w:rPr>
              <w:t xml:space="preserve"> </w:t>
            </w:r>
            <w:r>
              <w:rPr>
                <w:b/>
              </w:rPr>
              <w:t>Adicional</w:t>
            </w:r>
            <w:r>
              <w:rPr>
                <w:b/>
                <w:spacing w:val="-2"/>
              </w:rPr>
              <w:t xml:space="preserve"> </w:t>
            </w:r>
            <w:r>
              <w:rPr>
                <w:b/>
              </w:rPr>
              <w:t>para</w:t>
            </w:r>
            <w:r>
              <w:rPr>
                <w:b/>
                <w:spacing w:val="-6"/>
              </w:rPr>
              <w:t xml:space="preserve"> </w:t>
            </w:r>
            <w:r>
              <w:rPr>
                <w:b/>
              </w:rPr>
              <w:t>Solo</w:t>
            </w:r>
            <w:r>
              <w:rPr>
                <w:b/>
                <w:spacing w:val="-3"/>
              </w:rPr>
              <w:t xml:space="preserve"> </w:t>
            </w:r>
            <w:r>
              <w:rPr>
                <w:b/>
              </w:rPr>
              <w:t>para</w:t>
            </w:r>
            <w:r>
              <w:rPr>
                <w:b/>
                <w:spacing w:val="-3"/>
              </w:rPr>
              <w:t xml:space="preserve"> </w:t>
            </w:r>
            <w:r>
              <w:rPr>
                <w:b/>
              </w:rPr>
              <w:t>Directivos</w:t>
            </w:r>
          </w:p>
          <w:p w14:paraId="2C3D33A3" w14:textId="77777777" w:rsidR="00471EE4" w:rsidRDefault="00471EE4" w:rsidP="00471EE4">
            <w:pPr>
              <w:spacing w:line="265" w:lineRule="exact"/>
            </w:pPr>
            <w:r>
              <w:rPr>
                <w:b/>
              </w:rPr>
              <w:t>Docentes</w:t>
            </w:r>
          </w:p>
        </w:tc>
      </w:tr>
      <w:tr w:rsidR="00471EE4" w14:paraId="59BF0BB2" w14:textId="77777777" w:rsidTr="0023756A">
        <w:trPr>
          <w:trHeight w:val="316"/>
          <w:jc w:val="center"/>
        </w:trPr>
        <w:tc>
          <w:tcPr>
            <w:tcW w:w="1555" w:type="dxa"/>
            <w:tcBorders>
              <w:top w:val="single" w:sz="4" w:space="0" w:color="auto"/>
              <w:bottom w:val="single" w:sz="4" w:space="0" w:color="auto"/>
            </w:tcBorders>
          </w:tcPr>
          <w:p w14:paraId="731217B8" w14:textId="77777777" w:rsidR="00471EE4" w:rsidRDefault="00471EE4" w:rsidP="00471EE4">
            <w:pPr>
              <w:spacing w:line="276" w:lineRule="auto"/>
              <w:jc w:val="both"/>
              <w:rPr>
                <w:rFonts w:cs="Arial"/>
                <w:b/>
              </w:rPr>
            </w:pPr>
          </w:p>
        </w:tc>
        <w:tc>
          <w:tcPr>
            <w:tcW w:w="7796" w:type="dxa"/>
          </w:tcPr>
          <w:p w14:paraId="1824E056" w14:textId="77777777" w:rsidR="00471EE4" w:rsidRDefault="00471EE4" w:rsidP="00471EE4">
            <w:pPr>
              <w:spacing w:line="265" w:lineRule="exact"/>
            </w:pPr>
            <w:r>
              <w:rPr>
                <w:b/>
              </w:rPr>
              <w:t>SUJ</w:t>
            </w:r>
            <w:r>
              <w:rPr>
                <w:b/>
                <w:spacing w:val="-3"/>
              </w:rPr>
              <w:t xml:space="preserve"> </w:t>
            </w:r>
            <w:r>
              <w:rPr>
                <w:b/>
              </w:rPr>
              <w:t>014</w:t>
            </w:r>
            <w:r>
              <w:rPr>
                <w:b/>
                <w:spacing w:val="-2"/>
              </w:rPr>
              <w:t xml:space="preserve"> </w:t>
            </w:r>
            <w:r>
              <w:rPr>
                <w:b/>
              </w:rPr>
              <w:t>DE</w:t>
            </w:r>
            <w:r>
              <w:rPr>
                <w:b/>
                <w:spacing w:val="-2"/>
              </w:rPr>
              <w:t xml:space="preserve"> </w:t>
            </w:r>
            <w:r>
              <w:rPr>
                <w:b/>
              </w:rPr>
              <w:t>2019</w:t>
            </w:r>
          </w:p>
        </w:tc>
      </w:tr>
      <w:tr w:rsidR="00471EE4" w14:paraId="6D6B523C" w14:textId="77777777" w:rsidTr="0023756A">
        <w:trPr>
          <w:trHeight w:val="601"/>
          <w:jc w:val="center"/>
        </w:trPr>
        <w:tc>
          <w:tcPr>
            <w:tcW w:w="1555" w:type="dxa"/>
            <w:tcBorders>
              <w:top w:val="single" w:sz="4" w:space="0" w:color="auto"/>
              <w:bottom w:val="single" w:sz="4" w:space="0" w:color="auto"/>
            </w:tcBorders>
          </w:tcPr>
          <w:p w14:paraId="11309E4F" w14:textId="77777777" w:rsidR="00471EE4" w:rsidRDefault="00471EE4" w:rsidP="00471EE4">
            <w:pPr>
              <w:spacing w:line="276" w:lineRule="auto"/>
              <w:jc w:val="both"/>
              <w:rPr>
                <w:rFonts w:cs="Arial"/>
                <w:b/>
              </w:rPr>
            </w:pPr>
          </w:p>
        </w:tc>
        <w:tc>
          <w:tcPr>
            <w:tcW w:w="7796" w:type="dxa"/>
          </w:tcPr>
          <w:p w14:paraId="1135ECBB" w14:textId="77777777" w:rsidR="00471EE4" w:rsidRDefault="00471EE4" w:rsidP="00471EE4">
            <w:pPr>
              <w:pStyle w:val="TableParagraph"/>
              <w:spacing w:line="267" w:lineRule="exact"/>
              <w:rPr>
                <w:b/>
              </w:rPr>
            </w:pPr>
            <w:r>
              <w:rPr>
                <w:b/>
              </w:rPr>
              <w:t>Ley</w:t>
            </w:r>
            <w:r>
              <w:rPr>
                <w:b/>
                <w:spacing w:val="-1"/>
              </w:rPr>
              <w:t xml:space="preserve"> </w:t>
            </w:r>
            <w:r>
              <w:rPr>
                <w:b/>
              </w:rPr>
              <w:t>62 de</w:t>
            </w:r>
            <w:r>
              <w:rPr>
                <w:b/>
                <w:spacing w:val="-3"/>
              </w:rPr>
              <w:t xml:space="preserve"> </w:t>
            </w:r>
            <w:r>
              <w:rPr>
                <w:b/>
              </w:rPr>
              <w:t>1985</w:t>
            </w:r>
            <w:r>
              <w:rPr>
                <w:b/>
                <w:spacing w:val="-2"/>
              </w:rPr>
              <w:t xml:space="preserve"> </w:t>
            </w:r>
            <w:r>
              <w:rPr>
                <w:b/>
              </w:rPr>
              <w:t>Antes</w:t>
            </w:r>
            <w:r>
              <w:rPr>
                <w:b/>
                <w:spacing w:val="-2"/>
              </w:rPr>
              <w:t xml:space="preserve"> </w:t>
            </w:r>
            <w:r>
              <w:rPr>
                <w:b/>
              </w:rPr>
              <w:t>de</w:t>
            </w:r>
            <w:r>
              <w:rPr>
                <w:b/>
                <w:spacing w:val="-1"/>
              </w:rPr>
              <w:t xml:space="preserve"> </w:t>
            </w:r>
            <w:r>
              <w:rPr>
                <w:b/>
              </w:rPr>
              <w:t>la</w:t>
            </w:r>
            <w:r>
              <w:rPr>
                <w:b/>
                <w:spacing w:val="-4"/>
              </w:rPr>
              <w:t xml:space="preserve"> </w:t>
            </w:r>
            <w:r>
              <w:rPr>
                <w:b/>
              </w:rPr>
              <w:t>Entrada</w:t>
            </w:r>
            <w:r>
              <w:rPr>
                <w:b/>
                <w:spacing w:val="-1"/>
              </w:rPr>
              <w:t xml:space="preserve"> </w:t>
            </w:r>
            <w:r>
              <w:rPr>
                <w:b/>
              </w:rPr>
              <w:t>en</w:t>
            </w:r>
            <w:r>
              <w:rPr>
                <w:b/>
                <w:spacing w:val="-2"/>
              </w:rPr>
              <w:t xml:space="preserve"> </w:t>
            </w:r>
            <w:r>
              <w:rPr>
                <w:b/>
              </w:rPr>
              <w:t>vigencia</w:t>
            </w:r>
          </w:p>
          <w:p w14:paraId="5CC785F8" w14:textId="77777777" w:rsidR="00471EE4" w:rsidRDefault="00471EE4" w:rsidP="00471EE4">
            <w:pPr>
              <w:spacing w:line="265" w:lineRule="exact"/>
            </w:pPr>
            <w:r>
              <w:rPr>
                <w:b/>
              </w:rPr>
              <w:t>de</w:t>
            </w:r>
            <w:r>
              <w:rPr>
                <w:b/>
                <w:spacing w:val="-1"/>
              </w:rPr>
              <w:t xml:space="preserve"> </w:t>
            </w:r>
            <w:r>
              <w:rPr>
                <w:b/>
              </w:rPr>
              <w:t>la</w:t>
            </w:r>
            <w:r>
              <w:rPr>
                <w:b/>
                <w:spacing w:val="-1"/>
              </w:rPr>
              <w:t xml:space="preserve"> </w:t>
            </w:r>
            <w:r>
              <w:rPr>
                <w:b/>
              </w:rPr>
              <w:t>Ley</w:t>
            </w:r>
            <w:r>
              <w:rPr>
                <w:b/>
                <w:spacing w:val="-2"/>
              </w:rPr>
              <w:t xml:space="preserve"> </w:t>
            </w:r>
            <w:r>
              <w:rPr>
                <w:b/>
              </w:rPr>
              <w:t>812 de</w:t>
            </w:r>
            <w:r>
              <w:rPr>
                <w:b/>
                <w:spacing w:val="-3"/>
              </w:rPr>
              <w:t xml:space="preserve"> </w:t>
            </w:r>
            <w:r>
              <w:rPr>
                <w:b/>
              </w:rPr>
              <w:t>2003</w:t>
            </w:r>
          </w:p>
        </w:tc>
      </w:tr>
      <w:tr w:rsidR="00471EE4" w14:paraId="11E814B7" w14:textId="77777777" w:rsidTr="0023756A">
        <w:trPr>
          <w:trHeight w:val="363"/>
          <w:jc w:val="center"/>
        </w:trPr>
        <w:tc>
          <w:tcPr>
            <w:tcW w:w="1555" w:type="dxa"/>
            <w:tcBorders>
              <w:top w:val="single" w:sz="4" w:space="0" w:color="auto"/>
              <w:bottom w:val="nil"/>
            </w:tcBorders>
          </w:tcPr>
          <w:p w14:paraId="493EAB27" w14:textId="77777777" w:rsidR="00471EE4" w:rsidRDefault="00471EE4" w:rsidP="00471EE4">
            <w:pPr>
              <w:spacing w:line="276" w:lineRule="auto"/>
              <w:jc w:val="both"/>
              <w:rPr>
                <w:rFonts w:cs="Arial"/>
                <w:b/>
              </w:rPr>
            </w:pPr>
          </w:p>
        </w:tc>
        <w:tc>
          <w:tcPr>
            <w:tcW w:w="7796" w:type="dxa"/>
          </w:tcPr>
          <w:p w14:paraId="0438CB9E" w14:textId="77777777" w:rsidR="00471EE4" w:rsidRDefault="00471EE4" w:rsidP="00471EE4">
            <w:pPr>
              <w:spacing w:line="265" w:lineRule="exact"/>
            </w:pPr>
            <w:r>
              <w:t>Asignación Básica</w:t>
            </w:r>
          </w:p>
        </w:tc>
      </w:tr>
      <w:tr w:rsidR="00471EE4" w14:paraId="62D22CC3" w14:textId="77777777" w:rsidTr="0047590B">
        <w:trPr>
          <w:trHeight w:val="329"/>
          <w:jc w:val="center"/>
        </w:trPr>
        <w:tc>
          <w:tcPr>
            <w:tcW w:w="1555" w:type="dxa"/>
            <w:tcBorders>
              <w:top w:val="nil"/>
              <w:bottom w:val="nil"/>
            </w:tcBorders>
          </w:tcPr>
          <w:p w14:paraId="0F6F5952" w14:textId="77777777" w:rsidR="00471EE4" w:rsidRDefault="00471EE4" w:rsidP="00471EE4">
            <w:pPr>
              <w:spacing w:line="276" w:lineRule="auto"/>
              <w:jc w:val="both"/>
              <w:rPr>
                <w:rFonts w:cs="Arial"/>
                <w:b/>
              </w:rPr>
            </w:pPr>
          </w:p>
        </w:tc>
        <w:tc>
          <w:tcPr>
            <w:tcW w:w="7796" w:type="dxa"/>
          </w:tcPr>
          <w:p w14:paraId="3DC2520A" w14:textId="77777777" w:rsidR="00471EE4" w:rsidRDefault="00471EE4" w:rsidP="00471EE4">
            <w:pPr>
              <w:spacing w:line="265" w:lineRule="exact"/>
            </w:pPr>
            <w:r>
              <w:t>Gastos</w:t>
            </w:r>
            <w:r>
              <w:rPr>
                <w:spacing w:val="-3"/>
              </w:rPr>
              <w:t xml:space="preserve"> </w:t>
            </w:r>
            <w:r>
              <w:t>de Representación</w:t>
            </w:r>
          </w:p>
        </w:tc>
      </w:tr>
      <w:tr w:rsidR="00471EE4" w14:paraId="13B1453E" w14:textId="77777777" w:rsidTr="0047590B">
        <w:trPr>
          <w:trHeight w:val="281"/>
          <w:jc w:val="center"/>
        </w:trPr>
        <w:tc>
          <w:tcPr>
            <w:tcW w:w="1555" w:type="dxa"/>
            <w:tcBorders>
              <w:top w:val="nil"/>
              <w:bottom w:val="nil"/>
            </w:tcBorders>
          </w:tcPr>
          <w:p w14:paraId="340C1A98" w14:textId="77777777" w:rsidR="00471EE4" w:rsidRDefault="00471EE4" w:rsidP="00471EE4">
            <w:pPr>
              <w:spacing w:line="276" w:lineRule="auto"/>
              <w:jc w:val="both"/>
              <w:rPr>
                <w:rFonts w:cs="Arial"/>
                <w:b/>
              </w:rPr>
            </w:pPr>
          </w:p>
        </w:tc>
        <w:tc>
          <w:tcPr>
            <w:tcW w:w="7796" w:type="dxa"/>
          </w:tcPr>
          <w:p w14:paraId="4F650652" w14:textId="77777777" w:rsidR="00471EE4" w:rsidRDefault="00471EE4" w:rsidP="00471EE4">
            <w:pPr>
              <w:pStyle w:val="TableParagraph"/>
              <w:spacing w:line="265" w:lineRule="exact"/>
            </w:pPr>
            <w:r>
              <w:t>Prima</w:t>
            </w:r>
            <w:r>
              <w:rPr>
                <w:spacing w:val="-2"/>
              </w:rPr>
              <w:t xml:space="preserve"> </w:t>
            </w:r>
            <w:r>
              <w:t>de Antigüedad,</w:t>
            </w:r>
            <w:r>
              <w:rPr>
                <w:spacing w:val="-3"/>
              </w:rPr>
              <w:t xml:space="preserve"> </w:t>
            </w:r>
            <w:r>
              <w:t>técnica, ascensional</w:t>
            </w:r>
            <w:r>
              <w:rPr>
                <w:spacing w:val="-3"/>
              </w:rPr>
              <w:t xml:space="preserve"> </w:t>
            </w:r>
            <w:r>
              <w:t>y de</w:t>
            </w:r>
          </w:p>
          <w:p w14:paraId="71B04E1B" w14:textId="77777777" w:rsidR="00471EE4" w:rsidRDefault="00471EE4" w:rsidP="00471EE4">
            <w:pPr>
              <w:spacing w:line="265" w:lineRule="exact"/>
            </w:pPr>
            <w:r>
              <w:t>capacitación</w:t>
            </w:r>
          </w:p>
        </w:tc>
      </w:tr>
      <w:tr w:rsidR="00471EE4" w14:paraId="357D99B0" w14:textId="77777777" w:rsidTr="0047590B">
        <w:trPr>
          <w:trHeight w:val="233"/>
          <w:jc w:val="center"/>
        </w:trPr>
        <w:tc>
          <w:tcPr>
            <w:tcW w:w="1555" w:type="dxa"/>
            <w:tcBorders>
              <w:top w:val="nil"/>
              <w:bottom w:val="nil"/>
            </w:tcBorders>
          </w:tcPr>
          <w:p w14:paraId="12BA1080" w14:textId="77777777" w:rsidR="00471EE4" w:rsidRDefault="00471EE4" w:rsidP="00471EE4">
            <w:pPr>
              <w:spacing w:line="276" w:lineRule="auto"/>
              <w:jc w:val="both"/>
              <w:rPr>
                <w:rFonts w:cs="Arial"/>
                <w:b/>
              </w:rPr>
            </w:pPr>
          </w:p>
        </w:tc>
        <w:tc>
          <w:tcPr>
            <w:tcW w:w="7796" w:type="dxa"/>
          </w:tcPr>
          <w:p w14:paraId="0717C217" w14:textId="77777777" w:rsidR="00471EE4" w:rsidRDefault="00471EE4" w:rsidP="00471EE4">
            <w:pPr>
              <w:spacing w:line="265" w:lineRule="exact"/>
            </w:pPr>
            <w:r>
              <w:t>Dominicales</w:t>
            </w:r>
            <w:r>
              <w:rPr>
                <w:spacing w:val="-2"/>
              </w:rPr>
              <w:t xml:space="preserve"> </w:t>
            </w:r>
            <w:r>
              <w:t>y</w:t>
            </w:r>
            <w:r>
              <w:rPr>
                <w:spacing w:val="-2"/>
              </w:rPr>
              <w:t xml:space="preserve"> </w:t>
            </w:r>
            <w:r>
              <w:t>feriados</w:t>
            </w:r>
          </w:p>
        </w:tc>
      </w:tr>
      <w:tr w:rsidR="00471EE4" w14:paraId="309D1222" w14:textId="77777777" w:rsidTr="0047590B">
        <w:trPr>
          <w:trHeight w:val="327"/>
          <w:jc w:val="center"/>
        </w:trPr>
        <w:tc>
          <w:tcPr>
            <w:tcW w:w="1555" w:type="dxa"/>
            <w:tcBorders>
              <w:top w:val="nil"/>
              <w:bottom w:val="nil"/>
            </w:tcBorders>
          </w:tcPr>
          <w:p w14:paraId="2E7DCAA8" w14:textId="77777777" w:rsidR="00471EE4" w:rsidRDefault="00471EE4" w:rsidP="00471EE4">
            <w:pPr>
              <w:spacing w:line="276" w:lineRule="auto"/>
              <w:jc w:val="both"/>
              <w:rPr>
                <w:rFonts w:cs="Arial"/>
                <w:b/>
              </w:rPr>
            </w:pPr>
          </w:p>
        </w:tc>
        <w:tc>
          <w:tcPr>
            <w:tcW w:w="7796" w:type="dxa"/>
          </w:tcPr>
          <w:p w14:paraId="2AD46114" w14:textId="77777777" w:rsidR="00471EE4" w:rsidRDefault="00471EE4" w:rsidP="00471EE4">
            <w:pPr>
              <w:spacing w:line="265" w:lineRule="exact"/>
            </w:pPr>
            <w:r>
              <w:t>Horas extras</w:t>
            </w:r>
          </w:p>
        </w:tc>
      </w:tr>
      <w:tr w:rsidR="00471EE4" w14:paraId="4FF82761" w14:textId="77777777" w:rsidTr="0047590B">
        <w:trPr>
          <w:trHeight w:val="293"/>
          <w:jc w:val="center"/>
        </w:trPr>
        <w:tc>
          <w:tcPr>
            <w:tcW w:w="1555" w:type="dxa"/>
            <w:tcBorders>
              <w:top w:val="nil"/>
              <w:bottom w:val="nil"/>
            </w:tcBorders>
          </w:tcPr>
          <w:p w14:paraId="14CD8256" w14:textId="77777777" w:rsidR="00471EE4" w:rsidRDefault="00471EE4" w:rsidP="00471EE4">
            <w:pPr>
              <w:spacing w:line="276" w:lineRule="auto"/>
              <w:jc w:val="both"/>
              <w:rPr>
                <w:rFonts w:cs="Arial"/>
                <w:b/>
              </w:rPr>
            </w:pPr>
          </w:p>
        </w:tc>
        <w:tc>
          <w:tcPr>
            <w:tcW w:w="7796" w:type="dxa"/>
          </w:tcPr>
          <w:p w14:paraId="2B0DEADF" w14:textId="77777777" w:rsidR="00471EE4" w:rsidRDefault="00471EE4" w:rsidP="00471EE4">
            <w:pPr>
              <w:spacing w:line="265" w:lineRule="exact"/>
            </w:pPr>
            <w:r>
              <w:t>Bonificación</w:t>
            </w:r>
            <w:r>
              <w:rPr>
                <w:spacing w:val="-3"/>
              </w:rPr>
              <w:t xml:space="preserve"> </w:t>
            </w:r>
            <w:r>
              <w:t>por</w:t>
            </w:r>
            <w:r>
              <w:rPr>
                <w:spacing w:val="-4"/>
              </w:rPr>
              <w:t xml:space="preserve"> </w:t>
            </w:r>
            <w:r>
              <w:t>Servicios</w:t>
            </w:r>
            <w:r>
              <w:rPr>
                <w:spacing w:val="-1"/>
              </w:rPr>
              <w:t xml:space="preserve"> </w:t>
            </w:r>
            <w:r>
              <w:t>Prestados</w:t>
            </w:r>
          </w:p>
        </w:tc>
      </w:tr>
      <w:tr w:rsidR="00471EE4" w14:paraId="11DB58C6" w14:textId="77777777" w:rsidTr="0047590B">
        <w:trPr>
          <w:trHeight w:val="601"/>
          <w:jc w:val="center"/>
        </w:trPr>
        <w:tc>
          <w:tcPr>
            <w:tcW w:w="1555" w:type="dxa"/>
            <w:tcBorders>
              <w:top w:val="nil"/>
            </w:tcBorders>
          </w:tcPr>
          <w:p w14:paraId="7E0BA12E" w14:textId="77777777" w:rsidR="00471EE4" w:rsidRDefault="00471EE4" w:rsidP="00471EE4">
            <w:pPr>
              <w:spacing w:line="276" w:lineRule="auto"/>
              <w:jc w:val="both"/>
              <w:rPr>
                <w:rFonts w:cs="Arial"/>
                <w:b/>
              </w:rPr>
            </w:pPr>
          </w:p>
        </w:tc>
        <w:tc>
          <w:tcPr>
            <w:tcW w:w="7796" w:type="dxa"/>
          </w:tcPr>
          <w:p w14:paraId="1F3365F6" w14:textId="77777777" w:rsidR="00471EE4" w:rsidRDefault="00471EE4" w:rsidP="00471EE4">
            <w:pPr>
              <w:spacing w:line="265" w:lineRule="exact"/>
            </w:pPr>
            <w:r>
              <w:t>Trabajo Suplementario o realizado en jornada</w:t>
            </w:r>
            <w:r>
              <w:rPr>
                <w:spacing w:val="-47"/>
              </w:rPr>
              <w:t xml:space="preserve"> </w:t>
            </w:r>
            <w:r>
              <w:t>nocturna</w:t>
            </w:r>
            <w:r>
              <w:rPr>
                <w:spacing w:val="-3"/>
              </w:rPr>
              <w:t xml:space="preserve"> </w:t>
            </w:r>
            <w:r>
              <w:t>o en</w:t>
            </w:r>
            <w:r>
              <w:rPr>
                <w:spacing w:val="-4"/>
              </w:rPr>
              <w:t xml:space="preserve"> </w:t>
            </w:r>
            <w:r>
              <w:t>día</w:t>
            </w:r>
            <w:r>
              <w:rPr>
                <w:spacing w:val="-2"/>
              </w:rPr>
              <w:t xml:space="preserve"> </w:t>
            </w:r>
            <w:r>
              <w:t>de descanso</w:t>
            </w:r>
            <w:r>
              <w:rPr>
                <w:spacing w:val="-2"/>
              </w:rPr>
              <w:t xml:space="preserve"> </w:t>
            </w:r>
            <w:r>
              <w:t>obligatorio</w:t>
            </w:r>
          </w:p>
        </w:tc>
      </w:tr>
    </w:tbl>
    <w:p w14:paraId="26E96592" w14:textId="77777777" w:rsidR="00663FCA" w:rsidRDefault="00663FCA">
      <w:pPr>
        <w:pStyle w:val="Textoindependiente"/>
        <w:spacing w:before="1"/>
        <w:rPr>
          <w:rFonts w:cs="Arial"/>
          <w:b/>
        </w:rPr>
      </w:pPr>
    </w:p>
    <w:p w14:paraId="62EA4A02" w14:textId="77777777" w:rsidR="00663FCA" w:rsidRDefault="00663FCA">
      <w:pPr>
        <w:pStyle w:val="Textoindependiente"/>
        <w:spacing w:before="1"/>
        <w:rPr>
          <w:rFonts w:cs="Arial"/>
          <w:b/>
        </w:rPr>
      </w:pPr>
    </w:p>
    <w:p w14:paraId="512622DD" w14:textId="77777777" w:rsidR="00663FCA" w:rsidRDefault="00663FCA">
      <w:pPr>
        <w:pStyle w:val="Textoindependiente"/>
        <w:spacing w:line="244" w:lineRule="auto"/>
        <w:ind w:left="119" w:right="132"/>
        <w:jc w:val="both"/>
        <w:rPr>
          <w:rFonts w:cs="Arial"/>
        </w:rPr>
      </w:pPr>
      <w:r>
        <w:rPr>
          <w:rFonts w:cs="Arial"/>
        </w:rPr>
        <w:t>El FOMAG reconoce a los docentes NACIONALES, NACIONALIZADOS (Ley 91 de 1989) y TERRITORIALES (ley 60 de 1993, Decreto 196 de 1995), las siguientes prestaciones:</w:t>
      </w:r>
    </w:p>
    <w:p w14:paraId="3F1466F4" w14:textId="77777777" w:rsidR="006F6697" w:rsidRDefault="006F6697">
      <w:pPr>
        <w:pStyle w:val="Textoindependiente"/>
        <w:spacing w:line="244" w:lineRule="auto"/>
        <w:ind w:left="119" w:right="132"/>
        <w:jc w:val="both"/>
        <w:rPr>
          <w:rFonts w:cs="Arial"/>
        </w:rPr>
      </w:pPr>
    </w:p>
    <w:p w14:paraId="0CBE8359" w14:textId="77777777" w:rsidR="00E30C6F" w:rsidRDefault="00E30C6F" w:rsidP="00E30C6F">
      <w:pPr>
        <w:pStyle w:val="Textoindependiente"/>
        <w:spacing w:before="1"/>
        <w:rPr>
          <w:rFonts w:cs="Arial"/>
          <w:b/>
          <w:bCs/>
        </w:rPr>
      </w:pPr>
    </w:p>
    <w:p w14:paraId="03C1A59B" w14:textId="77777777" w:rsidR="00E30C6F" w:rsidRDefault="00E30C6F" w:rsidP="00E30C6F">
      <w:pPr>
        <w:pStyle w:val="Textoindependiente"/>
        <w:spacing w:before="1"/>
        <w:rPr>
          <w:rFonts w:cs="Arial"/>
          <w:b/>
        </w:rPr>
      </w:pPr>
      <w:r>
        <w:rPr>
          <w:rFonts w:cs="Arial"/>
          <w:b/>
        </w:rPr>
        <w:t>PENSIONES PARA VINCULADOS EN VIGENCIA DE LA LEY 91 DE 1989</w:t>
      </w:r>
    </w:p>
    <w:p w14:paraId="36FAEE98" w14:textId="77777777" w:rsidR="006F6697" w:rsidRPr="006F6697" w:rsidRDefault="006F6697">
      <w:pPr>
        <w:pStyle w:val="Textoindependiente"/>
        <w:spacing w:line="244" w:lineRule="auto"/>
        <w:ind w:left="119" w:right="132"/>
        <w:jc w:val="both"/>
        <w:rPr>
          <w:rFonts w:cs="Arial"/>
          <w:b/>
          <w:bCs/>
        </w:rPr>
      </w:pPr>
    </w:p>
    <w:p w14:paraId="53A01B67" w14:textId="77777777" w:rsidR="00663FCA" w:rsidRDefault="00663FCA">
      <w:pPr>
        <w:pStyle w:val="Textoindependiente"/>
        <w:spacing w:line="244" w:lineRule="auto"/>
        <w:ind w:left="119" w:right="132"/>
        <w:jc w:val="both"/>
        <w:rPr>
          <w:rFonts w:cs="Arial"/>
        </w:rPr>
      </w:pPr>
    </w:p>
    <w:p w14:paraId="4048249F" w14:textId="77777777" w:rsidR="00663FCA" w:rsidRDefault="00663FCA">
      <w:pPr>
        <w:pStyle w:val="Ttulo1"/>
        <w:numPr>
          <w:ilvl w:val="1"/>
          <w:numId w:val="1"/>
        </w:numPr>
        <w:rPr>
          <w:rFonts w:cs="Arial"/>
          <w:w w:val="85"/>
          <w:sz w:val="24"/>
          <w:szCs w:val="24"/>
        </w:rPr>
      </w:pPr>
      <w:bookmarkStart w:id="39" w:name="_Toc87631000"/>
      <w:r>
        <w:rPr>
          <w:rFonts w:cs="Arial"/>
          <w:w w:val="85"/>
          <w:sz w:val="24"/>
          <w:szCs w:val="24"/>
        </w:rPr>
        <w:t>PENSIÓN ORDINARIA DE JUBILACIÓN</w:t>
      </w:r>
      <w:bookmarkEnd w:id="39"/>
      <w:r w:rsidR="006F6697">
        <w:rPr>
          <w:rFonts w:cs="Arial"/>
          <w:w w:val="85"/>
          <w:sz w:val="24"/>
          <w:szCs w:val="24"/>
        </w:rPr>
        <w:t xml:space="preserve"> </w:t>
      </w:r>
    </w:p>
    <w:p w14:paraId="2AB1B850" w14:textId="77777777" w:rsidR="00663FCA" w:rsidRDefault="00663FCA">
      <w:pPr>
        <w:pStyle w:val="Ttulo3"/>
        <w:ind w:left="0"/>
        <w:rPr>
          <w:rFonts w:cs="Arial"/>
          <w:w w:val="80"/>
          <w:sz w:val="22"/>
          <w:szCs w:val="22"/>
        </w:rPr>
      </w:pPr>
    </w:p>
    <w:p w14:paraId="7EF892A6" w14:textId="77777777" w:rsidR="00396A29" w:rsidRPr="006F6467" w:rsidRDefault="00396A29" w:rsidP="00396A29">
      <w:pPr>
        <w:pStyle w:val="Textoindependiente"/>
        <w:spacing w:line="244" w:lineRule="auto"/>
        <w:ind w:left="119" w:right="132"/>
        <w:jc w:val="both"/>
        <w:rPr>
          <w:rFonts w:cs="Arial"/>
        </w:rPr>
      </w:pPr>
      <w:r w:rsidRPr="006F6467">
        <w:rPr>
          <w:rFonts w:cs="Arial"/>
          <w:u w:val="single"/>
        </w:rPr>
        <w:t>El Derecho</w:t>
      </w:r>
      <w:r w:rsidRPr="006F6467">
        <w:rPr>
          <w:rFonts w:cs="Arial"/>
        </w:rPr>
        <w:t xml:space="preserve"> para la pensión ordinaria de jubilación que el FOMAG reconoce a los docentes NACIONALES, NACIONALIZADOS y TERRITORIALES, es vitalicio, para todo docente afiliado al Fondo Nacional de Prestaciones Sociales del Magisterio una vez cumpla los requisitos establecidos, para su exigibilidad, es decir el tiempo de servicio y la edad, para hacerse acreedor a la misma.</w:t>
      </w:r>
    </w:p>
    <w:p w14:paraId="211EF659" w14:textId="77777777" w:rsidR="00396A29" w:rsidRPr="006F6467" w:rsidRDefault="00396A29" w:rsidP="00396A29">
      <w:pPr>
        <w:pStyle w:val="Textoindependiente"/>
        <w:spacing w:line="244" w:lineRule="auto"/>
        <w:ind w:left="119" w:right="132"/>
        <w:jc w:val="both"/>
        <w:rPr>
          <w:rFonts w:cs="Arial"/>
        </w:rPr>
      </w:pPr>
    </w:p>
    <w:p w14:paraId="3BDD7A8A" w14:textId="77777777" w:rsidR="00396A29" w:rsidRPr="006F6467" w:rsidRDefault="00396A29" w:rsidP="00396A29">
      <w:pPr>
        <w:pStyle w:val="Textoindependiente"/>
        <w:spacing w:line="244" w:lineRule="auto"/>
        <w:ind w:left="119" w:right="132"/>
        <w:jc w:val="both"/>
        <w:rPr>
          <w:rFonts w:cs="Arial"/>
        </w:rPr>
      </w:pPr>
      <w:r w:rsidRPr="006F6467">
        <w:rPr>
          <w:rFonts w:cs="Arial"/>
          <w:u w:val="single"/>
        </w:rPr>
        <w:t>El Status</w:t>
      </w:r>
      <w:r w:rsidRPr="006F6467">
        <w:rPr>
          <w:rFonts w:cs="Arial"/>
        </w:rPr>
        <w:t xml:space="preserve"> corresponde a la fecha de cumplimiento de los dos requisitos: Edad y Tiempo de servicio. El tiempo de servicios para todos los aﬁliados es de veinte (20) años continuos o discontinuos de servicio oﬁcial.</w:t>
      </w:r>
    </w:p>
    <w:p w14:paraId="3AB2E18A" w14:textId="77777777" w:rsidR="00396A29" w:rsidRPr="006F6467" w:rsidRDefault="00396A29" w:rsidP="00396A29">
      <w:pPr>
        <w:pStyle w:val="Textoindependiente"/>
        <w:spacing w:line="244" w:lineRule="auto"/>
        <w:ind w:left="119" w:right="132"/>
        <w:jc w:val="both"/>
        <w:rPr>
          <w:rFonts w:cs="Arial"/>
        </w:rPr>
      </w:pPr>
    </w:p>
    <w:p w14:paraId="671D1E01" w14:textId="4AD9D1EE" w:rsidR="001E366E" w:rsidRPr="006F6467" w:rsidRDefault="00396A29" w:rsidP="00396A29">
      <w:pPr>
        <w:pStyle w:val="Textoindependiente"/>
        <w:spacing w:line="244" w:lineRule="auto"/>
        <w:ind w:left="119" w:right="132"/>
        <w:jc w:val="both"/>
        <w:rPr>
          <w:rFonts w:cs="Arial"/>
        </w:rPr>
      </w:pPr>
      <w:r w:rsidRPr="006F6467">
        <w:rPr>
          <w:rFonts w:cs="Arial"/>
        </w:rPr>
        <w:t xml:space="preserve">A continuación, se relacionan los requisitos que deben tener en cuenta, según se trate de docentes NACIONALES, NACIONALIZADOS o TERRITORIALES  </w:t>
      </w:r>
    </w:p>
    <w:p w14:paraId="6314F8C8" w14:textId="77777777" w:rsidR="00663FCA" w:rsidRDefault="00663FCA">
      <w:pPr>
        <w:pStyle w:val="Ttulo3"/>
        <w:ind w:left="142" w:right="133"/>
        <w:jc w:val="both"/>
        <w:rPr>
          <w:rFonts w:cs="Arial"/>
          <w:b w:val="0"/>
          <w:bCs w:val="0"/>
          <w:sz w:val="22"/>
          <w:szCs w:val="22"/>
        </w:rPr>
      </w:pPr>
    </w:p>
    <w:p w14:paraId="36990A7E" w14:textId="77777777" w:rsidR="00663FCA" w:rsidRDefault="00663FCA">
      <w:pPr>
        <w:pStyle w:val="Ttulo3"/>
        <w:ind w:left="0"/>
        <w:rPr>
          <w:rFonts w:cs="Arial"/>
          <w:w w:val="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854"/>
        <w:gridCol w:w="1853"/>
        <w:gridCol w:w="1578"/>
        <w:gridCol w:w="2032"/>
      </w:tblGrid>
      <w:tr w:rsidR="00396A29" w:rsidRPr="00513B50" w14:paraId="1908C981" w14:textId="77777777" w:rsidTr="00513B50">
        <w:trPr>
          <w:trHeight w:val="178"/>
          <w:jc w:val="center"/>
        </w:trPr>
        <w:tc>
          <w:tcPr>
            <w:tcW w:w="2126" w:type="dxa"/>
            <w:vMerge w:val="restart"/>
          </w:tcPr>
          <w:p w14:paraId="28344497" w14:textId="77777777" w:rsidR="00396A29" w:rsidRPr="00513B50" w:rsidRDefault="00396A29" w:rsidP="00513B50">
            <w:pPr>
              <w:pStyle w:val="Textoindependiente"/>
              <w:spacing w:line="244" w:lineRule="auto"/>
              <w:ind w:left="119" w:right="132"/>
              <w:jc w:val="center"/>
              <w:rPr>
                <w:rFonts w:cs="Arial"/>
              </w:rPr>
            </w:pPr>
            <w:r w:rsidRPr="00513B50">
              <w:rPr>
                <w:rFonts w:cs="Arial"/>
              </w:rPr>
              <w:t>TIPO VINCULACION DOCENTE</w:t>
            </w:r>
          </w:p>
        </w:tc>
        <w:tc>
          <w:tcPr>
            <w:tcW w:w="3969" w:type="dxa"/>
            <w:gridSpan w:val="2"/>
          </w:tcPr>
          <w:p w14:paraId="78380CE6" w14:textId="77777777" w:rsidR="00396A29" w:rsidRPr="00513B50" w:rsidRDefault="00396A29" w:rsidP="00513B50">
            <w:pPr>
              <w:pStyle w:val="Textoindependiente"/>
              <w:spacing w:line="244" w:lineRule="auto"/>
              <w:ind w:left="119" w:right="132"/>
              <w:jc w:val="center"/>
              <w:rPr>
                <w:rFonts w:cs="Arial"/>
              </w:rPr>
            </w:pPr>
            <w:r w:rsidRPr="00513B50">
              <w:rPr>
                <w:rFonts w:cs="Arial"/>
              </w:rPr>
              <w:t>EDAD</w:t>
            </w:r>
          </w:p>
        </w:tc>
        <w:tc>
          <w:tcPr>
            <w:tcW w:w="1701" w:type="dxa"/>
            <w:vMerge w:val="restart"/>
          </w:tcPr>
          <w:p w14:paraId="1953CEAA" w14:textId="77777777" w:rsidR="00396A29" w:rsidRPr="00513B50" w:rsidRDefault="00396A29" w:rsidP="00513B50">
            <w:pPr>
              <w:pStyle w:val="Textoindependiente"/>
              <w:spacing w:line="244" w:lineRule="auto"/>
              <w:ind w:left="119" w:right="132"/>
              <w:jc w:val="center"/>
              <w:rPr>
                <w:rFonts w:cs="Arial"/>
              </w:rPr>
            </w:pPr>
            <w:r w:rsidRPr="00513B50">
              <w:rPr>
                <w:rFonts w:cs="Arial"/>
              </w:rPr>
              <w:t>VALOR DE LA MESADA</w:t>
            </w:r>
          </w:p>
        </w:tc>
        <w:tc>
          <w:tcPr>
            <w:tcW w:w="2268" w:type="dxa"/>
            <w:vMerge w:val="restart"/>
          </w:tcPr>
          <w:p w14:paraId="3F2C1405" w14:textId="77777777" w:rsidR="00396A29" w:rsidRPr="00513B50" w:rsidRDefault="00396A29" w:rsidP="00513B50">
            <w:pPr>
              <w:pStyle w:val="Textoindependiente"/>
              <w:spacing w:line="244" w:lineRule="auto"/>
              <w:ind w:left="119" w:right="132"/>
              <w:jc w:val="center"/>
              <w:rPr>
                <w:rFonts w:cs="Arial"/>
              </w:rPr>
            </w:pPr>
            <w:r w:rsidRPr="00513B50">
              <w:rPr>
                <w:rFonts w:cs="Arial"/>
              </w:rPr>
              <w:t>NORMAS APLICABLES:</w:t>
            </w:r>
          </w:p>
        </w:tc>
      </w:tr>
      <w:tr w:rsidR="00396A29" w:rsidRPr="00513B50" w14:paraId="6D588D86" w14:textId="77777777" w:rsidTr="00513B50">
        <w:trPr>
          <w:trHeight w:val="555"/>
          <w:jc w:val="center"/>
        </w:trPr>
        <w:tc>
          <w:tcPr>
            <w:tcW w:w="2126" w:type="dxa"/>
            <w:vMerge/>
          </w:tcPr>
          <w:p w14:paraId="01270A7F" w14:textId="77777777" w:rsidR="00396A29" w:rsidRPr="00513B50" w:rsidRDefault="00396A29" w:rsidP="00513B50">
            <w:pPr>
              <w:pStyle w:val="Textoindependiente"/>
              <w:spacing w:line="244" w:lineRule="auto"/>
              <w:ind w:left="119" w:right="132"/>
              <w:jc w:val="both"/>
              <w:rPr>
                <w:rFonts w:cs="Arial"/>
              </w:rPr>
            </w:pPr>
          </w:p>
        </w:tc>
        <w:tc>
          <w:tcPr>
            <w:tcW w:w="1985" w:type="dxa"/>
          </w:tcPr>
          <w:p w14:paraId="51CA5931" w14:textId="77777777" w:rsidR="00396A29" w:rsidRPr="00513B50" w:rsidRDefault="00396A29" w:rsidP="00513B50">
            <w:pPr>
              <w:pStyle w:val="Textoindependiente"/>
              <w:spacing w:line="244" w:lineRule="auto"/>
              <w:ind w:left="119" w:right="132"/>
              <w:jc w:val="both"/>
              <w:rPr>
                <w:rFonts w:cs="Arial"/>
              </w:rPr>
            </w:pPr>
            <w:r w:rsidRPr="00513B50">
              <w:rPr>
                <w:rFonts w:cs="Arial"/>
              </w:rPr>
              <w:t>HOMBRES</w:t>
            </w:r>
          </w:p>
        </w:tc>
        <w:tc>
          <w:tcPr>
            <w:tcW w:w="1984" w:type="dxa"/>
          </w:tcPr>
          <w:p w14:paraId="5ACC8956" w14:textId="77777777" w:rsidR="00396A29" w:rsidRPr="00513B50" w:rsidRDefault="00396A29" w:rsidP="00513B50">
            <w:pPr>
              <w:pStyle w:val="Textoindependiente"/>
              <w:spacing w:line="244" w:lineRule="auto"/>
              <w:ind w:left="119" w:right="132"/>
              <w:jc w:val="both"/>
              <w:rPr>
                <w:rFonts w:cs="Arial"/>
              </w:rPr>
            </w:pPr>
            <w:r w:rsidRPr="00513B50">
              <w:rPr>
                <w:rFonts w:cs="Arial"/>
              </w:rPr>
              <w:t>MUJERES</w:t>
            </w:r>
          </w:p>
        </w:tc>
        <w:tc>
          <w:tcPr>
            <w:tcW w:w="1701" w:type="dxa"/>
            <w:vMerge/>
          </w:tcPr>
          <w:p w14:paraId="73BD9A0E" w14:textId="77777777" w:rsidR="00396A29" w:rsidRPr="00513B50" w:rsidRDefault="00396A29" w:rsidP="00513B50">
            <w:pPr>
              <w:pStyle w:val="Textoindependiente"/>
              <w:spacing w:line="244" w:lineRule="auto"/>
              <w:ind w:left="119" w:right="132"/>
              <w:jc w:val="both"/>
              <w:rPr>
                <w:rFonts w:cs="Arial"/>
              </w:rPr>
            </w:pPr>
          </w:p>
        </w:tc>
        <w:tc>
          <w:tcPr>
            <w:tcW w:w="2268" w:type="dxa"/>
            <w:vMerge/>
          </w:tcPr>
          <w:p w14:paraId="4BCC07EB" w14:textId="77777777" w:rsidR="00396A29" w:rsidRPr="00513B50" w:rsidRDefault="00396A29" w:rsidP="00513B50">
            <w:pPr>
              <w:pStyle w:val="Textoindependiente"/>
              <w:spacing w:line="244" w:lineRule="auto"/>
              <w:ind w:left="119" w:right="132"/>
              <w:jc w:val="both"/>
              <w:rPr>
                <w:rFonts w:cs="Arial"/>
              </w:rPr>
            </w:pPr>
          </w:p>
        </w:tc>
      </w:tr>
      <w:tr w:rsidR="00396A29" w:rsidRPr="00513B50" w14:paraId="676373DE" w14:textId="77777777" w:rsidTr="00513B50">
        <w:trPr>
          <w:trHeight w:val="1982"/>
          <w:jc w:val="center"/>
        </w:trPr>
        <w:tc>
          <w:tcPr>
            <w:tcW w:w="2126" w:type="dxa"/>
          </w:tcPr>
          <w:p w14:paraId="793A2EA2" w14:textId="77777777" w:rsidR="00396A29" w:rsidRPr="00513B50" w:rsidRDefault="00396A29" w:rsidP="00513B50">
            <w:pPr>
              <w:pStyle w:val="Textoindependiente"/>
              <w:spacing w:line="244" w:lineRule="auto"/>
              <w:ind w:left="119" w:right="132"/>
              <w:jc w:val="both"/>
              <w:rPr>
                <w:rFonts w:cs="Arial"/>
              </w:rPr>
            </w:pPr>
            <w:r w:rsidRPr="00513B50">
              <w:rPr>
                <w:rFonts w:cs="Arial"/>
              </w:rPr>
              <w:t>NACIONAL</w:t>
            </w:r>
          </w:p>
        </w:tc>
        <w:tc>
          <w:tcPr>
            <w:tcW w:w="1985" w:type="dxa"/>
          </w:tcPr>
          <w:p w14:paraId="481BFEDA" w14:textId="77777777" w:rsidR="00396A29" w:rsidRPr="00513B50" w:rsidRDefault="00396A29" w:rsidP="00513B50">
            <w:pPr>
              <w:pStyle w:val="Textoindependiente"/>
              <w:spacing w:line="244" w:lineRule="auto"/>
              <w:ind w:left="119" w:right="132"/>
              <w:jc w:val="both"/>
              <w:rPr>
                <w:rFonts w:cs="Arial"/>
              </w:rPr>
            </w:pPr>
            <w:r w:rsidRPr="00513B50">
              <w:rPr>
                <w:rFonts w:cs="Arial"/>
              </w:rPr>
              <w:t>55 años.</w:t>
            </w:r>
          </w:p>
        </w:tc>
        <w:tc>
          <w:tcPr>
            <w:tcW w:w="1984" w:type="dxa"/>
          </w:tcPr>
          <w:p w14:paraId="750CD0BA" w14:textId="77777777" w:rsidR="00396A29" w:rsidRPr="00513B50" w:rsidRDefault="00396A29" w:rsidP="00513B50">
            <w:pPr>
              <w:pStyle w:val="Textoindependiente"/>
              <w:spacing w:line="244" w:lineRule="auto"/>
              <w:ind w:left="119" w:right="132"/>
              <w:jc w:val="both"/>
              <w:rPr>
                <w:rFonts w:cs="Arial"/>
              </w:rPr>
            </w:pPr>
            <w:r w:rsidRPr="00513B50">
              <w:rPr>
                <w:rFonts w:cs="Arial"/>
              </w:rPr>
              <w:t>55 años o 50 años siempre que hayan laborado durante 15 años de servicio o más, continuos o discontinuos a febrero 13 de 1985 (Ley 33/85)</w:t>
            </w:r>
          </w:p>
        </w:tc>
        <w:tc>
          <w:tcPr>
            <w:tcW w:w="1701" w:type="dxa"/>
            <w:vMerge w:val="restart"/>
            <w:vAlign w:val="center"/>
          </w:tcPr>
          <w:p w14:paraId="07B0601E" w14:textId="77777777" w:rsidR="00396A29" w:rsidRPr="00513B50" w:rsidRDefault="00396A29" w:rsidP="00513B50">
            <w:pPr>
              <w:pStyle w:val="Textoindependiente"/>
              <w:spacing w:line="244" w:lineRule="auto"/>
              <w:ind w:left="119" w:right="132"/>
              <w:jc w:val="both"/>
              <w:rPr>
                <w:rFonts w:cs="Arial"/>
              </w:rPr>
            </w:pPr>
            <w:r w:rsidRPr="00513B50">
              <w:rPr>
                <w:rFonts w:cs="Arial"/>
              </w:rPr>
              <w:t>75% del promedio de los factores salariales cotizados en el último año de servicio anterior a la fecha de status</w:t>
            </w:r>
          </w:p>
        </w:tc>
        <w:tc>
          <w:tcPr>
            <w:tcW w:w="2268" w:type="dxa"/>
          </w:tcPr>
          <w:p w14:paraId="14640BC9" w14:textId="77777777" w:rsidR="00396A29" w:rsidRPr="00513B50" w:rsidRDefault="00396A29" w:rsidP="00513B50">
            <w:pPr>
              <w:pStyle w:val="Textoindependiente"/>
              <w:spacing w:line="244" w:lineRule="auto"/>
              <w:ind w:left="119" w:right="132"/>
              <w:jc w:val="both"/>
              <w:rPr>
                <w:rFonts w:cs="Arial"/>
              </w:rPr>
            </w:pPr>
            <w:r w:rsidRPr="00513B50">
              <w:rPr>
                <w:rFonts w:cs="Arial"/>
              </w:rPr>
              <w:t>Leyes 91 de 1989, 71 de 1988, 33 de 1985, Decretos 1848 de 1969, 3135 de 1968 y 3752 del 2003.</w:t>
            </w:r>
          </w:p>
          <w:p w14:paraId="5D24C9ED" w14:textId="77777777" w:rsidR="00396A29" w:rsidRPr="00513B50" w:rsidRDefault="00396A29" w:rsidP="00513B50">
            <w:pPr>
              <w:pStyle w:val="Textoindependiente"/>
              <w:spacing w:line="244" w:lineRule="auto"/>
              <w:ind w:left="119" w:right="132"/>
              <w:jc w:val="both"/>
              <w:rPr>
                <w:rFonts w:cs="Arial"/>
              </w:rPr>
            </w:pPr>
          </w:p>
        </w:tc>
      </w:tr>
      <w:tr w:rsidR="00396A29" w:rsidRPr="00513B50" w14:paraId="5738A4CB" w14:textId="77777777" w:rsidTr="00513B50">
        <w:trPr>
          <w:trHeight w:val="322"/>
          <w:jc w:val="center"/>
        </w:trPr>
        <w:tc>
          <w:tcPr>
            <w:tcW w:w="2126" w:type="dxa"/>
          </w:tcPr>
          <w:p w14:paraId="6D6105A1" w14:textId="77777777" w:rsidR="00396A29" w:rsidRPr="00513B50" w:rsidRDefault="00396A29" w:rsidP="00513B50">
            <w:pPr>
              <w:pStyle w:val="Textoindependiente"/>
              <w:spacing w:line="244" w:lineRule="auto"/>
              <w:ind w:left="119" w:right="132"/>
              <w:jc w:val="both"/>
              <w:rPr>
                <w:rFonts w:cs="Arial"/>
              </w:rPr>
            </w:pPr>
            <w:r w:rsidRPr="00513B50">
              <w:rPr>
                <w:rFonts w:cs="Arial"/>
              </w:rPr>
              <w:t>NACIONALIZADO</w:t>
            </w:r>
          </w:p>
        </w:tc>
        <w:tc>
          <w:tcPr>
            <w:tcW w:w="1985" w:type="dxa"/>
          </w:tcPr>
          <w:p w14:paraId="3E21E69A" w14:textId="77777777" w:rsidR="00396A29" w:rsidRPr="00513B50" w:rsidRDefault="00396A29" w:rsidP="00513B50">
            <w:pPr>
              <w:pStyle w:val="Textoindependiente"/>
              <w:spacing w:line="244" w:lineRule="auto"/>
              <w:ind w:left="119" w:right="132"/>
              <w:jc w:val="both"/>
              <w:rPr>
                <w:rFonts w:cs="Arial"/>
              </w:rPr>
            </w:pPr>
            <w:r w:rsidRPr="00513B50">
              <w:rPr>
                <w:rFonts w:cs="Arial"/>
              </w:rPr>
              <w:t xml:space="preserve">55 años o 50 años siempre que hayan laborado durante 15 años de servicio o más, continuos o discontinuos a </w:t>
            </w:r>
            <w:r w:rsidRPr="00513B50">
              <w:rPr>
                <w:rFonts w:cs="Arial"/>
              </w:rPr>
              <w:lastRenderedPageBreak/>
              <w:t>febrero 13 de 1985 (Transición Ley 33/85)</w:t>
            </w:r>
          </w:p>
        </w:tc>
        <w:tc>
          <w:tcPr>
            <w:tcW w:w="1984" w:type="dxa"/>
          </w:tcPr>
          <w:p w14:paraId="35987830" w14:textId="77777777" w:rsidR="00396A29" w:rsidRPr="00513B50" w:rsidRDefault="00396A29" w:rsidP="00513B50">
            <w:pPr>
              <w:pStyle w:val="Textoindependiente"/>
              <w:spacing w:line="244" w:lineRule="auto"/>
              <w:ind w:left="119" w:right="132"/>
              <w:jc w:val="both"/>
              <w:rPr>
                <w:rFonts w:cs="Arial"/>
              </w:rPr>
            </w:pPr>
            <w:r w:rsidRPr="00513B50">
              <w:rPr>
                <w:rFonts w:cs="Arial"/>
              </w:rPr>
              <w:lastRenderedPageBreak/>
              <w:t xml:space="preserve">55 años o 50 años siempre que hayan laborado durante 15 años de servicio o más, continuos o discontinuos a </w:t>
            </w:r>
            <w:r w:rsidRPr="00513B50">
              <w:rPr>
                <w:rFonts w:cs="Arial"/>
              </w:rPr>
              <w:lastRenderedPageBreak/>
              <w:t>febrero 13 de 1985 (Transición Ley 33/85)</w:t>
            </w:r>
          </w:p>
        </w:tc>
        <w:tc>
          <w:tcPr>
            <w:tcW w:w="1701" w:type="dxa"/>
            <w:vMerge/>
          </w:tcPr>
          <w:p w14:paraId="3547A5E6" w14:textId="77777777" w:rsidR="00396A29" w:rsidRPr="00513B50" w:rsidRDefault="00396A29" w:rsidP="00513B50">
            <w:pPr>
              <w:pStyle w:val="Textoindependiente"/>
              <w:spacing w:line="244" w:lineRule="auto"/>
              <w:ind w:left="119" w:right="132"/>
              <w:jc w:val="both"/>
              <w:rPr>
                <w:rFonts w:cs="Arial"/>
              </w:rPr>
            </w:pPr>
          </w:p>
        </w:tc>
        <w:tc>
          <w:tcPr>
            <w:tcW w:w="2268" w:type="dxa"/>
          </w:tcPr>
          <w:p w14:paraId="18B447F1" w14:textId="268F7029" w:rsidR="00396A29" w:rsidRPr="00513B50" w:rsidRDefault="00396A29" w:rsidP="00513B50">
            <w:pPr>
              <w:pStyle w:val="Textoindependiente"/>
              <w:spacing w:line="244" w:lineRule="auto"/>
              <w:ind w:left="119" w:right="132"/>
              <w:jc w:val="both"/>
              <w:rPr>
                <w:rFonts w:cs="Arial"/>
              </w:rPr>
            </w:pPr>
            <w:r w:rsidRPr="00513B50">
              <w:rPr>
                <w:rFonts w:cs="Arial"/>
              </w:rPr>
              <w:t xml:space="preserve">Leyes 91 de </w:t>
            </w:r>
            <w:r w:rsidR="00156898" w:rsidRPr="00513B50">
              <w:rPr>
                <w:rFonts w:cs="Arial"/>
              </w:rPr>
              <w:t>1989, 6</w:t>
            </w:r>
            <w:r w:rsidRPr="00513B50">
              <w:rPr>
                <w:rFonts w:cs="Arial"/>
              </w:rPr>
              <w:t xml:space="preserve"> de 1945 (excepto Magdalena, San Andrés Islas, Vichada, Guainía, Guaviare, Amazonas), 33 de 1985 (excepto </w:t>
            </w:r>
            <w:r w:rsidRPr="00513B50">
              <w:rPr>
                <w:rFonts w:cs="Arial"/>
              </w:rPr>
              <w:lastRenderedPageBreak/>
              <w:t>Antioquia), 71 de 1988 y Decreto 3752 del 2003.</w:t>
            </w:r>
          </w:p>
        </w:tc>
      </w:tr>
      <w:tr w:rsidR="00396A29" w:rsidRPr="00513B50" w14:paraId="19D81F8B" w14:textId="77777777" w:rsidTr="00513B50">
        <w:trPr>
          <w:trHeight w:val="1503"/>
          <w:jc w:val="center"/>
        </w:trPr>
        <w:tc>
          <w:tcPr>
            <w:tcW w:w="2126" w:type="dxa"/>
          </w:tcPr>
          <w:p w14:paraId="3316DB16" w14:textId="77777777" w:rsidR="00396A29" w:rsidRPr="00513B50" w:rsidRDefault="00396A29" w:rsidP="00513B50">
            <w:pPr>
              <w:pStyle w:val="Textoindependiente"/>
              <w:spacing w:line="244" w:lineRule="auto"/>
              <w:ind w:left="119" w:right="132"/>
              <w:jc w:val="both"/>
              <w:rPr>
                <w:rFonts w:cs="Arial"/>
              </w:rPr>
            </w:pPr>
            <w:r w:rsidRPr="00513B50">
              <w:rPr>
                <w:rFonts w:cs="Arial"/>
              </w:rPr>
              <w:lastRenderedPageBreak/>
              <w:t>TERRITORIAL</w:t>
            </w:r>
          </w:p>
        </w:tc>
        <w:tc>
          <w:tcPr>
            <w:tcW w:w="3969" w:type="dxa"/>
            <w:gridSpan w:val="2"/>
          </w:tcPr>
          <w:p w14:paraId="0EDF9E95" w14:textId="77777777" w:rsidR="00396A29" w:rsidRPr="00513B50" w:rsidRDefault="00396A29" w:rsidP="00513B50">
            <w:pPr>
              <w:pStyle w:val="Textoindependiente"/>
              <w:spacing w:line="244" w:lineRule="auto"/>
              <w:ind w:left="119" w:right="132"/>
              <w:jc w:val="both"/>
              <w:rPr>
                <w:rFonts w:cs="Arial"/>
              </w:rPr>
            </w:pPr>
            <w:r w:rsidRPr="00513B50">
              <w:rPr>
                <w:rFonts w:cs="Arial"/>
              </w:rPr>
              <w:t>El régimen Legal aplicable es el certiﬁcado por la entidad territorial en el respectivo convenio interadministrativo al momento de la aﬁliación al Fondo, que para el caso puede ser el de Nacionales o el de Nacionalizados</w:t>
            </w:r>
          </w:p>
        </w:tc>
        <w:tc>
          <w:tcPr>
            <w:tcW w:w="1701" w:type="dxa"/>
            <w:vMerge/>
          </w:tcPr>
          <w:p w14:paraId="33D36776" w14:textId="77777777" w:rsidR="00396A29" w:rsidRPr="00513B50" w:rsidRDefault="00396A29" w:rsidP="00513B50">
            <w:pPr>
              <w:pStyle w:val="Textoindependiente"/>
              <w:spacing w:line="244" w:lineRule="auto"/>
              <w:ind w:left="119" w:right="132"/>
              <w:jc w:val="both"/>
              <w:rPr>
                <w:rFonts w:cs="Arial"/>
              </w:rPr>
            </w:pPr>
          </w:p>
        </w:tc>
        <w:tc>
          <w:tcPr>
            <w:tcW w:w="2268" w:type="dxa"/>
          </w:tcPr>
          <w:p w14:paraId="5034EF96" w14:textId="77777777" w:rsidR="00396A29" w:rsidRPr="00513B50" w:rsidRDefault="00396A29" w:rsidP="00513B50">
            <w:pPr>
              <w:pStyle w:val="Textoindependiente"/>
              <w:spacing w:line="244" w:lineRule="auto"/>
              <w:ind w:left="119" w:right="132"/>
              <w:jc w:val="both"/>
              <w:rPr>
                <w:rFonts w:cs="Arial"/>
              </w:rPr>
            </w:pPr>
            <w:r w:rsidRPr="00513B50">
              <w:rPr>
                <w:rFonts w:cs="Arial"/>
              </w:rPr>
              <w:t>Leyes 91 de 1989, 60 de 1993, Decretos 196 de 1995, 3752 del 2003 y las demás que de acuerdo al régimen certiﬁcado se apliquen.</w:t>
            </w:r>
          </w:p>
        </w:tc>
      </w:tr>
    </w:tbl>
    <w:p w14:paraId="133EC701" w14:textId="77777777" w:rsidR="00663FCA" w:rsidRDefault="00663FCA">
      <w:pPr>
        <w:pStyle w:val="Textoindependiente"/>
        <w:spacing w:before="7"/>
        <w:rPr>
          <w:rFonts w:cs="Arial"/>
        </w:rPr>
      </w:pPr>
    </w:p>
    <w:p w14:paraId="6A652AFB" w14:textId="77777777" w:rsidR="00572ADC" w:rsidRDefault="00572ADC">
      <w:pPr>
        <w:pStyle w:val="Textoindependiente"/>
        <w:spacing w:before="7"/>
        <w:rPr>
          <w:rFonts w:cs="Arial"/>
        </w:rPr>
      </w:pPr>
    </w:p>
    <w:p w14:paraId="462ED32C" w14:textId="77777777" w:rsidR="00663FCA" w:rsidRDefault="00663FCA">
      <w:pPr>
        <w:pStyle w:val="Ttulo1"/>
        <w:numPr>
          <w:ilvl w:val="1"/>
          <w:numId w:val="1"/>
        </w:numPr>
        <w:rPr>
          <w:rFonts w:cs="Arial"/>
          <w:w w:val="85"/>
          <w:sz w:val="24"/>
          <w:szCs w:val="24"/>
        </w:rPr>
      </w:pPr>
      <w:bookmarkStart w:id="40" w:name="_Toc87631001"/>
      <w:r>
        <w:rPr>
          <w:rFonts w:cs="Arial"/>
          <w:w w:val="85"/>
          <w:sz w:val="24"/>
          <w:szCs w:val="24"/>
        </w:rPr>
        <w:t>PENSIÓN POR APORTES</w:t>
      </w:r>
      <w:bookmarkEnd w:id="40"/>
      <w:r>
        <w:rPr>
          <w:rFonts w:cs="Arial"/>
          <w:w w:val="85"/>
          <w:sz w:val="24"/>
          <w:szCs w:val="24"/>
        </w:rPr>
        <w:t xml:space="preserve"> </w:t>
      </w:r>
    </w:p>
    <w:p w14:paraId="0D681FB8" w14:textId="77777777" w:rsidR="00663FCA" w:rsidRDefault="00663FCA">
      <w:pPr>
        <w:pStyle w:val="Textoindependiente"/>
        <w:spacing w:before="195" w:line="244" w:lineRule="auto"/>
        <w:ind w:left="119" w:right="215"/>
        <w:jc w:val="both"/>
        <w:rPr>
          <w:rFonts w:cs="Arial"/>
        </w:rPr>
      </w:pPr>
      <w:r>
        <w:rPr>
          <w:rFonts w:cs="Arial"/>
          <w:b/>
        </w:rPr>
        <w:t xml:space="preserve">Derecho: </w:t>
      </w:r>
      <w:r>
        <w:rPr>
          <w:rFonts w:cs="Arial"/>
        </w:rPr>
        <w:t>vitalicio para los docentes afiliados al Fondo Nacional de Prestaciones Sociales del Magisterio, que</w:t>
      </w:r>
      <w:r>
        <w:rPr>
          <w:rFonts w:cs="Arial"/>
          <w:b/>
        </w:rPr>
        <w:t xml:space="preserve"> </w:t>
      </w:r>
      <w:r>
        <w:rPr>
          <w:rFonts w:cs="Arial"/>
        </w:rPr>
        <w:t xml:space="preserve">acrediten en cualquier tiempo, veinte (20) años o más de cotizaciones o aportes </w:t>
      </w:r>
      <w:r>
        <w:rPr>
          <w:rFonts w:cs="Arial"/>
          <w:spacing w:val="-3"/>
        </w:rPr>
        <w:t xml:space="preserve">continuos </w:t>
      </w:r>
      <w:r>
        <w:rPr>
          <w:rFonts w:cs="Arial"/>
        </w:rPr>
        <w:t xml:space="preserve">o </w:t>
      </w:r>
      <w:r>
        <w:rPr>
          <w:rFonts w:cs="Arial"/>
          <w:spacing w:val="-3"/>
        </w:rPr>
        <w:t xml:space="preserve">discontinuos </w:t>
      </w:r>
      <w:r>
        <w:rPr>
          <w:rFonts w:cs="Arial"/>
        </w:rPr>
        <w:t>en el Instituto de Seguros Sociales hoy COLPENSIONES, y en una o varias entidades de previsión social del</w:t>
      </w:r>
      <w:r>
        <w:rPr>
          <w:rFonts w:cs="Arial"/>
          <w:spacing w:val="-19"/>
        </w:rPr>
        <w:t xml:space="preserve"> </w:t>
      </w:r>
      <w:r>
        <w:rPr>
          <w:rFonts w:cs="Arial"/>
        </w:rPr>
        <w:t>sector público.</w:t>
      </w:r>
    </w:p>
    <w:p w14:paraId="6E959C6C" w14:textId="77777777" w:rsidR="00663FCA" w:rsidRDefault="00663FCA">
      <w:pPr>
        <w:pStyle w:val="Textoindependiente"/>
        <w:spacing w:before="10"/>
        <w:rPr>
          <w:rFonts w:cs="Arial"/>
        </w:rPr>
      </w:pPr>
    </w:p>
    <w:p w14:paraId="7C9EDF7B" w14:textId="77777777" w:rsidR="00663FCA" w:rsidRDefault="00663FCA">
      <w:pPr>
        <w:pStyle w:val="Textoindependiente"/>
        <w:tabs>
          <w:tab w:val="left" w:pos="991"/>
          <w:tab w:val="left" w:pos="1413"/>
          <w:tab w:val="left" w:pos="2897"/>
          <w:tab w:val="left" w:pos="3365"/>
        </w:tabs>
        <w:spacing w:before="1" w:line="244" w:lineRule="auto"/>
        <w:ind w:left="119" w:right="216"/>
        <w:rPr>
          <w:rFonts w:cs="Arial"/>
        </w:rPr>
      </w:pPr>
      <w:r>
        <w:rPr>
          <w:rFonts w:cs="Arial"/>
          <w:b/>
        </w:rPr>
        <w:t>Status:</w:t>
      </w:r>
      <w:r>
        <w:rPr>
          <w:rFonts w:cs="Arial"/>
          <w:b/>
        </w:rPr>
        <w:tab/>
      </w:r>
      <w:r>
        <w:rPr>
          <w:rFonts w:cs="Arial"/>
        </w:rPr>
        <w:t>Al cumplimiento de</w:t>
      </w:r>
      <w:r>
        <w:rPr>
          <w:rFonts w:cs="Arial"/>
        </w:rPr>
        <w:tab/>
        <w:t>los requisitos</w:t>
      </w:r>
      <w:r>
        <w:rPr>
          <w:rFonts w:cs="Arial"/>
          <w:spacing w:val="-21"/>
        </w:rPr>
        <w:t xml:space="preserve"> </w:t>
      </w:r>
      <w:r>
        <w:rPr>
          <w:rFonts w:cs="Arial"/>
        </w:rPr>
        <w:t>de</w:t>
      </w:r>
      <w:r>
        <w:rPr>
          <w:rFonts w:cs="Arial"/>
          <w:spacing w:val="-21"/>
        </w:rPr>
        <w:t xml:space="preserve"> </w:t>
      </w:r>
      <w:r>
        <w:rPr>
          <w:rFonts w:cs="Arial"/>
          <w:spacing w:val="5"/>
        </w:rPr>
        <w:t>edad y</w:t>
      </w:r>
      <w:r>
        <w:rPr>
          <w:rFonts w:cs="Arial"/>
          <w:spacing w:val="-21"/>
        </w:rPr>
        <w:t xml:space="preserve"> </w:t>
      </w:r>
      <w:r>
        <w:rPr>
          <w:rFonts w:cs="Arial"/>
          <w:spacing w:val="-8"/>
        </w:rPr>
        <w:t>tiempo</w:t>
      </w:r>
      <w:r>
        <w:rPr>
          <w:rFonts w:cs="Arial"/>
          <w:spacing w:val="-22"/>
        </w:rPr>
        <w:t xml:space="preserve"> </w:t>
      </w:r>
      <w:r>
        <w:rPr>
          <w:rFonts w:cs="Arial"/>
        </w:rPr>
        <w:t>de</w:t>
      </w:r>
      <w:r>
        <w:rPr>
          <w:rFonts w:cs="Arial"/>
          <w:spacing w:val="-17"/>
        </w:rPr>
        <w:t xml:space="preserve"> </w:t>
      </w:r>
      <w:r>
        <w:rPr>
          <w:rFonts w:cs="Arial"/>
        </w:rPr>
        <w:t>servicio</w:t>
      </w:r>
    </w:p>
    <w:p w14:paraId="75F06273" w14:textId="77777777" w:rsidR="00663FCA" w:rsidRDefault="00663FCA">
      <w:pPr>
        <w:pStyle w:val="Textoindependiente"/>
        <w:spacing w:line="247" w:lineRule="auto"/>
        <w:ind w:left="119" w:right="115"/>
        <w:rPr>
          <w:rFonts w:cs="Arial"/>
          <w:b/>
        </w:rPr>
      </w:pPr>
    </w:p>
    <w:p w14:paraId="21FDBDDB" w14:textId="77777777" w:rsidR="00663FCA" w:rsidRDefault="00663FCA">
      <w:pPr>
        <w:pStyle w:val="Textoindependiente"/>
        <w:spacing w:line="247" w:lineRule="auto"/>
        <w:ind w:left="119" w:right="115"/>
        <w:rPr>
          <w:rFonts w:cs="Arial"/>
        </w:rPr>
      </w:pPr>
      <w:r>
        <w:rPr>
          <w:rFonts w:cs="Arial"/>
          <w:b/>
        </w:rPr>
        <w:t xml:space="preserve">Edad: </w:t>
      </w:r>
      <w:r>
        <w:rPr>
          <w:rFonts w:cs="Arial"/>
        </w:rPr>
        <w:t>55 años o más si es mujer y 60 años o más si es varón</w:t>
      </w:r>
    </w:p>
    <w:p w14:paraId="1E693993" w14:textId="77777777" w:rsidR="00663FCA" w:rsidRDefault="00663FCA">
      <w:pPr>
        <w:pStyle w:val="Textoindependiente"/>
        <w:spacing w:before="9"/>
        <w:rPr>
          <w:rFonts w:cs="Arial"/>
        </w:rPr>
      </w:pPr>
    </w:p>
    <w:p w14:paraId="45D28D06" w14:textId="77777777" w:rsidR="00663FCA" w:rsidRDefault="00663FCA">
      <w:pPr>
        <w:ind w:left="119" w:right="141"/>
        <w:rPr>
          <w:rFonts w:cs="Arial"/>
        </w:rPr>
      </w:pPr>
      <w:r>
        <w:rPr>
          <w:rFonts w:cs="Arial"/>
          <w:b/>
        </w:rPr>
        <w:t xml:space="preserve">Cuantía - Valor de la mesada: </w:t>
      </w:r>
      <w:r>
        <w:rPr>
          <w:rFonts w:cs="Arial"/>
        </w:rPr>
        <w:t>el 75% del promedio de los factores salariales cotizados en el último año de servicio anterior a la fecha de status.</w:t>
      </w:r>
    </w:p>
    <w:p w14:paraId="39790A1A" w14:textId="77777777" w:rsidR="00663FCA" w:rsidRDefault="00663FCA">
      <w:pPr>
        <w:pStyle w:val="Textoindependiente"/>
        <w:spacing w:before="7"/>
        <w:rPr>
          <w:rFonts w:cs="Arial"/>
        </w:rPr>
      </w:pPr>
    </w:p>
    <w:p w14:paraId="73856900" w14:textId="77777777" w:rsidR="00663FCA" w:rsidRDefault="00663FCA">
      <w:pPr>
        <w:ind w:left="119" w:right="133"/>
        <w:jc w:val="both"/>
        <w:rPr>
          <w:rFonts w:cs="Arial"/>
        </w:rPr>
      </w:pPr>
      <w:r>
        <w:rPr>
          <w:rFonts w:cs="Arial"/>
        </w:rPr>
        <w:t>No se computará en esta pensión el tiempo laborado en empresas privadas no aﬁliadas al Instituto de Seguros Sociales hoy Colpensiones, Es la única pensión que permite a los aﬁliados al fondo computar tiempos cotizados al ISS hoy Colpensiones, antes y después de la expedición de la Ley 100 de 1993.</w:t>
      </w:r>
    </w:p>
    <w:p w14:paraId="601A11DF" w14:textId="77777777" w:rsidR="00663FCA" w:rsidRDefault="00663FCA">
      <w:pPr>
        <w:pStyle w:val="Textoindependiente"/>
        <w:spacing w:before="6"/>
        <w:rPr>
          <w:rFonts w:cs="Arial"/>
        </w:rPr>
      </w:pPr>
    </w:p>
    <w:p w14:paraId="632C6F00" w14:textId="77777777" w:rsidR="00663FCA" w:rsidRDefault="00663FCA">
      <w:pPr>
        <w:ind w:left="119" w:right="133"/>
        <w:jc w:val="both"/>
        <w:rPr>
          <w:rFonts w:cs="Arial"/>
        </w:rPr>
      </w:pPr>
      <w:r>
        <w:rPr>
          <w:rFonts w:cs="Arial"/>
          <w:b/>
        </w:rPr>
        <w:t xml:space="preserve">Normas aplicables: </w:t>
      </w:r>
      <w:r>
        <w:rPr>
          <w:rFonts w:cs="Arial"/>
        </w:rPr>
        <w:t>Ley 91 de 1989, Artículo 7 de la Ley 71 de 1988, Decreto 1160 de 1989, Decreto 2709 de 1994, Decreto 3752 del 2003, Decreto 1272 de 2018 y sentencia de unificación de jurisprudencia – criterio de interpretación sobre el artículo 36 de la Ley 100 del 93 N° 52001-23-33-000-2012-</w:t>
      </w:r>
      <w:r>
        <w:rPr>
          <w:rFonts w:cs="Arial"/>
        </w:rPr>
        <w:lastRenderedPageBreak/>
        <w:t>00143-01 del 28 de agosto de 2018.</w:t>
      </w:r>
    </w:p>
    <w:p w14:paraId="3AAB4EC8" w14:textId="77777777" w:rsidR="00663FCA" w:rsidRDefault="00663FCA">
      <w:pPr>
        <w:ind w:left="119" w:right="133"/>
        <w:jc w:val="both"/>
        <w:rPr>
          <w:rFonts w:cs="Arial"/>
        </w:rPr>
      </w:pPr>
    </w:p>
    <w:p w14:paraId="58FA2B31" w14:textId="77777777" w:rsidR="004F76A4" w:rsidRDefault="004F76A4" w:rsidP="00365569">
      <w:pPr>
        <w:ind w:right="133"/>
        <w:jc w:val="both"/>
        <w:rPr>
          <w:rFonts w:cs="Arial"/>
        </w:rPr>
      </w:pPr>
    </w:p>
    <w:p w14:paraId="1057DD28" w14:textId="77777777" w:rsidR="00365639" w:rsidRDefault="00365639" w:rsidP="00365569">
      <w:pPr>
        <w:ind w:right="133"/>
        <w:jc w:val="both"/>
        <w:rPr>
          <w:rFonts w:cs="Arial"/>
        </w:rPr>
      </w:pPr>
    </w:p>
    <w:p w14:paraId="2D9E8DC3" w14:textId="77777777" w:rsidR="00663FCA" w:rsidRDefault="00663FCA">
      <w:pPr>
        <w:pStyle w:val="Prrafodelista"/>
        <w:widowControl/>
        <w:spacing w:after="160" w:line="259" w:lineRule="auto"/>
        <w:ind w:left="0"/>
        <w:contextualSpacing/>
        <w:rPr>
          <w:rFonts w:cs="Arial"/>
        </w:rPr>
      </w:pPr>
    </w:p>
    <w:p w14:paraId="36B135CD" w14:textId="77777777" w:rsidR="00365639" w:rsidRDefault="00365639">
      <w:pPr>
        <w:pStyle w:val="Prrafodelista"/>
        <w:widowControl/>
        <w:spacing w:after="160" w:line="259" w:lineRule="auto"/>
        <w:ind w:left="0"/>
        <w:contextualSpacing/>
        <w:rPr>
          <w:rFonts w:cs="Arial"/>
        </w:rPr>
      </w:pPr>
    </w:p>
    <w:p w14:paraId="4769C9A5" w14:textId="77777777" w:rsidR="00663FCA" w:rsidRDefault="00663FCA">
      <w:pPr>
        <w:pStyle w:val="Prrafodelista"/>
        <w:widowControl/>
        <w:spacing w:after="160" w:line="259" w:lineRule="auto"/>
        <w:ind w:left="0"/>
        <w:contextualSpacing/>
        <w:rPr>
          <w:rFonts w:cs="Arial"/>
          <w:b/>
        </w:rPr>
      </w:pPr>
      <w:r>
        <w:rPr>
          <w:rFonts w:cs="Arial"/>
          <w:b/>
        </w:rPr>
        <w:t>Cuota parte pensional</w:t>
      </w:r>
    </w:p>
    <w:p w14:paraId="4069A66B" w14:textId="77777777" w:rsidR="00663FCA" w:rsidRDefault="00663FCA">
      <w:pPr>
        <w:pStyle w:val="Prrafodelista"/>
        <w:widowControl/>
        <w:spacing w:after="160" w:line="259" w:lineRule="auto"/>
        <w:ind w:left="0"/>
        <w:contextualSpacing/>
        <w:rPr>
          <w:rFonts w:cs="Arial"/>
          <w:b/>
        </w:rPr>
      </w:pPr>
    </w:p>
    <w:p w14:paraId="30222ACB" w14:textId="77777777" w:rsidR="00663FCA" w:rsidRDefault="00663FCA">
      <w:pPr>
        <w:pStyle w:val="Prrafodelista"/>
        <w:widowControl/>
        <w:spacing w:after="160" w:line="259" w:lineRule="auto"/>
        <w:ind w:left="0"/>
        <w:contextualSpacing/>
        <w:rPr>
          <w:rFonts w:cs="Arial"/>
          <w:b/>
        </w:rPr>
      </w:pPr>
      <w:r>
        <w:rPr>
          <w:rFonts w:cs="Arial"/>
        </w:rPr>
        <w:t>Se reconoce a las demás entidades que no tienen derecho a bono pensional, como sería el caso del Fondo del Magisterio, y también aplica en los casos en que por ejemplo el docente está afiliado a COLPENSIONES desde antes de la entrada en vigencia de la Ley 100 de 1993.</w:t>
      </w:r>
      <w:r>
        <w:rPr>
          <w:rFonts w:cs="Arial"/>
          <w:b/>
        </w:rPr>
        <w:t xml:space="preserve"> </w:t>
      </w:r>
    </w:p>
    <w:p w14:paraId="29D07202" w14:textId="77777777" w:rsidR="00663FCA" w:rsidRDefault="00663FCA">
      <w:pPr>
        <w:pStyle w:val="Prrafodelista"/>
        <w:widowControl/>
        <w:spacing w:after="160" w:line="259" w:lineRule="auto"/>
        <w:ind w:left="1842"/>
        <w:contextualSpacing/>
        <w:rPr>
          <w:rFonts w:cs="Arial"/>
          <w:b/>
        </w:rPr>
      </w:pPr>
    </w:p>
    <w:p w14:paraId="3CB27C69" w14:textId="77777777" w:rsidR="00663FCA" w:rsidRDefault="00663FCA">
      <w:pPr>
        <w:pStyle w:val="Prrafodelista"/>
        <w:widowControl/>
        <w:spacing w:after="160" w:line="259" w:lineRule="auto"/>
        <w:ind w:left="0"/>
        <w:contextualSpacing/>
        <w:rPr>
          <w:rFonts w:cs="Arial"/>
        </w:rPr>
      </w:pPr>
      <w:r>
        <w:rPr>
          <w:rFonts w:cs="Arial"/>
        </w:rPr>
        <w:t>El primer aspecto que debe tenerse en cuenta es, si hubo un traslado después de la Ley 100 de 1993 a cualquiera de los regímenes de Ley 100 de 1993. El segundo aspecto, consiste en determinar cuál es la entidad que pensiona.</w:t>
      </w:r>
    </w:p>
    <w:p w14:paraId="265B9F23" w14:textId="77777777" w:rsidR="00663FCA" w:rsidRDefault="00663FCA">
      <w:pPr>
        <w:pStyle w:val="Prrafodelista"/>
        <w:widowControl/>
        <w:spacing w:after="160" w:line="259" w:lineRule="auto"/>
        <w:ind w:left="0"/>
        <w:contextualSpacing/>
        <w:rPr>
          <w:rFonts w:cs="Arial"/>
        </w:rPr>
      </w:pPr>
    </w:p>
    <w:p w14:paraId="23F4D723" w14:textId="77777777" w:rsidR="00663FCA" w:rsidRDefault="00663FCA">
      <w:pPr>
        <w:pStyle w:val="Prrafodelista"/>
        <w:widowControl/>
        <w:spacing w:after="160" w:line="259" w:lineRule="auto"/>
        <w:ind w:left="0"/>
        <w:contextualSpacing/>
        <w:rPr>
          <w:rFonts w:cs="Arial"/>
        </w:rPr>
      </w:pPr>
      <w:r>
        <w:rPr>
          <w:rFonts w:cs="Arial"/>
          <w:b/>
        </w:rPr>
        <w:t>Supresión de cuotas partes entre entidades del orden nacional</w:t>
      </w:r>
      <w:r>
        <w:rPr>
          <w:rFonts w:cs="Arial"/>
        </w:rPr>
        <w:t xml:space="preserve"> </w:t>
      </w:r>
    </w:p>
    <w:p w14:paraId="02EE0FE4" w14:textId="77777777" w:rsidR="00663FCA" w:rsidRDefault="00663FCA">
      <w:pPr>
        <w:pStyle w:val="Prrafodelista"/>
        <w:widowControl/>
        <w:spacing w:after="160" w:line="259" w:lineRule="auto"/>
        <w:ind w:left="0"/>
        <w:contextualSpacing/>
        <w:rPr>
          <w:rFonts w:cs="Arial"/>
          <w:b/>
        </w:rPr>
      </w:pPr>
    </w:p>
    <w:p w14:paraId="01E45DD2" w14:textId="77777777" w:rsidR="00663FCA" w:rsidRDefault="00663FCA">
      <w:pPr>
        <w:pStyle w:val="Prrafodelista"/>
        <w:widowControl/>
        <w:spacing w:after="160" w:line="259" w:lineRule="auto"/>
        <w:ind w:left="0"/>
        <w:contextualSpacing/>
        <w:rPr>
          <w:rFonts w:cs="Arial"/>
        </w:rPr>
      </w:pPr>
      <w:r>
        <w:rPr>
          <w:rFonts w:cs="Arial"/>
        </w:rPr>
        <w:t xml:space="preserve">El artículo 78 de la Ley 1753 de 2015 establece que las entidades públicas del orden nacional que formen parte del Presupuesto General de la Nación, cualquiera sea su naturaleza, y Colpensiones, suprimirán las obligaciones por concepto de cuotas partes pensionales y que aplica para todas las causadas y las que se lleguen a causar. </w:t>
      </w:r>
    </w:p>
    <w:p w14:paraId="30EFF96A" w14:textId="77777777" w:rsidR="00663FCA" w:rsidRDefault="00663FCA">
      <w:pPr>
        <w:pStyle w:val="Prrafodelista"/>
        <w:widowControl/>
        <w:spacing w:after="160" w:line="259" w:lineRule="auto"/>
        <w:ind w:left="720"/>
        <w:contextualSpacing/>
        <w:rPr>
          <w:rFonts w:cs="Arial"/>
        </w:rPr>
      </w:pPr>
    </w:p>
    <w:p w14:paraId="014023DC" w14:textId="77777777" w:rsidR="00663FCA" w:rsidRDefault="00663FCA">
      <w:pPr>
        <w:pStyle w:val="Prrafodelista"/>
        <w:widowControl/>
        <w:numPr>
          <w:ilvl w:val="0"/>
          <w:numId w:val="11"/>
        </w:numPr>
        <w:spacing w:after="160" w:line="259" w:lineRule="auto"/>
        <w:contextualSpacing/>
        <w:rPr>
          <w:rFonts w:cs="Arial"/>
        </w:rPr>
      </w:pPr>
      <w:r>
        <w:rPr>
          <w:rFonts w:cs="Arial"/>
        </w:rPr>
        <w:t xml:space="preserve">Se entiende por entidades del orden nacional, las definidas en el artículo 2° del decreto 1337 de 2016. </w:t>
      </w:r>
    </w:p>
    <w:p w14:paraId="14AC5E48" w14:textId="77777777" w:rsidR="00663FCA" w:rsidRDefault="00663FCA">
      <w:pPr>
        <w:pStyle w:val="Prrafodelista"/>
        <w:widowControl/>
        <w:spacing w:after="160" w:line="259" w:lineRule="auto"/>
        <w:ind w:left="720"/>
        <w:contextualSpacing/>
        <w:rPr>
          <w:rFonts w:cs="Arial"/>
        </w:rPr>
      </w:pPr>
    </w:p>
    <w:p w14:paraId="33A99BD7" w14:textId="77777777" w:rsidR="00663FCA" w:rsidRDefault="00663FCA">
      <w:pPr>
        <w:pStyle w:val="Prrafodelista"/>
        <w:widowControl/>
        <w:numPr>
          <w:ilvl w:val="0"/>
          <w:numId w:val="11"/>
        </w:numPr>
        <w:spacing w:after="160" w:line="259" w:lineRule="auto"/>
        <w:contextualSpacing/>
        <w:rPr>
          <w:rFonts w:cs="Arial"/>
        </w:rPr>
      </w:pPr>
      <w:r>
        <w:rPr>
          <w:rFonts w:cs="Arial"/>
        </w:rPr>
        <w:t xml:space="preserve">En todo caso, conforme lo establecido en el artículo 4° del citado Decreto, la consulta de la cuota parte se debe seguir efectuando, independientemente de que después se supriman contablemente. </w:t>
      </w:r>
    </w:p>
    <w:p w14:paraId="0CCC687A" w14:textId="77777777" w:rsidR="00663FCA" w:rsidRDefault="00663FCA">
      <w:pPr>
        <w:pStyle w:val="Prrafodelista"/>
        <w:widowControl/>
        <w:spacing w:after="160" w:line="259" w:lineRule="auto"/>
        <w:ind w:left="720"/>
        <w:contextualSpacing/>
        <w:rPr>
          <w:rFonts w:cs="Arial"/>
        </w:rPr>
      </w:pPr>
    </w:p>
    <w:p w14:paraId="18D0D897" w14:textId="77777777" w:rsidR="00663FCA" w:rsidRDefault="00663FCA">
      <w:pPr>
        <w:pStyle w:val="Prrafodelista"/>
        <w:widowControl/>
        <w:numPr>
          <w:ilvl w:val="0"/>
          <w:numId w:val="11"/>
        </w:numPr>
        <w:spacing w:after="160" w:line="259" w:lineRule="auto"/>
        <w:contextualSpacing/>
        <w:rPr>
          <w:rFonts w:cs="Arial"/>
        </w:rPr>
      </w:pPr>
      <w:r>
        <w:rPr>
          <w:rFonts w:cs="Arial"/>
        </w:rPr>
        <w:lastRenderedPageBreak/>
        <w:t>Por otra parte, las cuotas partes entre entidades territoriales y entre entidades nacionales y territoriales siguen vigentes y no son objeto de supresión contable, por lo que frente a estas se debe continuar con el procedimiento vigente.</w:t>
      </w:r>
    </w:p>
    <w:p w14:paraId="1F11E6E5" w14:textId="77777777" w:rsidR="00663FCA" w:rsidRDefault="00663FCA">
      <w:pPr>
        <w:pStyle w:val="Prrafodelista"/>
        <w:widowControl/>
        <w:spacing w:after="160" w:line="259" w:lineRule="auto"/>
        <w:ind w:left="0"/>
        <w:contextualSpacing/>
        <w:rPr>
          <w:rFonts w:cs="Arial"/>
        </w:rPr>
      </w:pPr>
    </w:p>
    <w:p w14:paraId="0CD3ACB5" w14:textId="77777777" w:rsidR="00663FCA" w:rsidRDefault="00663FCA">
      <w:pPr>
        <w:pStyle w:val="Textoindependiente"/>
        <w:spacing w:before="7"/>
        <w:rPr>
          <w:rFonts w:cs="Arial"/>
        </w:rPr>
      </w:pPr>
    </w:p>
    <w:p w14:paraId="2F955EDB" w14:textId="77777777" w:rsidR="00663FCA" w:rsidRDefault="00663FCA">
      <w:pPr>
        <w:pStyle w:val="Ttulo1"/>
        <w:numPr>
          <w:ilvl w:val="1"/>
          <w:numId w:val="1"/>
        </w:numPr>
        <w:rPr>
          <w:rFonts w:cs="Arial"/>
          <w:w w:val="85"/>
          <w:sz w:val="24"/>
          <w:szCs w:val="24"/>
        </w:rPr>
      </w:pPr>
      <w:bookmarkStart w:id="41" w:name="_Toc87631002"/>
      <w:r>
        <w:rPr>
          <w:rFonts w:cs="Arial"/>
          <w:w w:val="85"/>
          <w:sz w:val="24"/>
          <w:szCs w:val="24"/>
        </w:rPr>
        <w:t>PENSIÓN DE INVALIDEZ</w:t>
      </w:r>
      <w:bookmarkEnd w:id="41"/>
    </w:p>
    <w:p w14:paraId="1064B125" w14:textId="77777777" w:rsidR="00663FCA" w:rsidRDefault="00663FCA">
      <w:pPr>
        <w:pStyle w:val="Textoindependiente"/>
        <w:spacing w:before="186" w:line="247" w:lineRule="auto"/>
        <w:ind w:left="119" w:right="133"/>
        <w:jc w:val="both"/>
        <w:rPr>
          <w:rFonts w:cs="Arial"/>
          <w:bCs/>
        </w:rPr>
      </w:pPr>
      <w:r>
        <w:rPr>
          <w:rFonts w:cs="Arial"/>
          <w:b/>
          <w:spacing w:val="3"/>
        </w:rPr>
        <w:t xml:space="preserve">Derecho: </w:t>
      </w:r>
      <w:r>
        <w:rPr>
          <w:rFonts w:cs="Arial"/>
          <w:bCs/>
        </w:rPr>
        <w:t>temporal o vitalicio para todo docente oﬁcial que estando vinculado al servicio activo se halle en situación de invalidez perdiendo su capacidad laboral en un porcentaje no inferior al 75%.</w:t>
      </w:r>
    </w:p>
    <w:p w14:paraId="01EC8F68" w14:textId="77777777" w:rsidR="00663FCA" w:rsidRDefault="00663FCA">
      <w:pPr>
        <w:pStyle w:val="Textoindependiente"/>
        <w:spacing w:before="4"/>
        <w:rPr>
          <w:rFonts w:cs="Arial"/>
          <w:bCs/>
        </w:rPr>
      </w:pPr>
    </w:p>
    <w:p w14:paraId="6B463207" w14:textId="77777777" w:rsidR="00663FCA" w:rsidRDefault="00663FCA">
      <w:pPr>
        <w:spacing w:line="247" w:lineRule="auto"/>
        <w:ind w:left="119" w:right="133"/>
        <w:jc w:val="both"/>
        <w:rPr>
          <w:rFonts w:cs="Arial"/>
          <w:bCs/>
        </w:rPr>
      </w:pPr>
      <w:r>
        <w:rPr>
          <w:rFonts w:cs="Arial"/>
          <w:b/>
        </w:rPr>
        <w:t>Es</w:t>
      </w:r>
      <w:r>
        <w:rPr>
          <w:rFonts w:cs="Arial"/>
          <w:b/>
          <w:spacing w:val="-15"/>
        </w:rPr>
        <w:t xml:space="preserve"> </w:t>
      </w:r>
      <w:r>
        <w:rPr>
          <w:rFonts w:cs="Arial"/>
          <w:b/>
        </w:rPr>
        <w:t>incompatible:</w:t>
      </w:r>
      <w:r>
        <w:rPr>
          <w:rFonts w:cs="Arial"/>
          <w:b/>
          <w:spacing w:val="-17"/>
        </w:rPr>
        <w:t xml:space="preserve"> </w:t>
      </w:r>
      <w:r>
        <w:rPr>
          <w:rFonts w:cs="Arial"/>
          <w:bCs/>
        </w:rPr>
        <w:t>la pensión de invalidez es incompatible con cualquier otra prestación reconocida por el FNPSM</w:t>
      </w:r>
    </w:p>
    <w:p w14:paraId="7EFA234D" w14:textId="77777777" w:rsidR="00663FCA" w:rsidRDefault="00663FCA">
      <w:pPr>
        <w:spacing w:line="247" w:lineRule="auto"/>
        <w:ind w:left="119" w:right="30"/>
        <w:jc w:val="both"/>
        <w:rPr>
          <w:rFonts w:cs="Arial"/>
        </w:rPr>
      </w:pPr>
    </w:p>
    <w:p w14:paraId="5D2937BC" w14:textId="77777777" w:rsidR="00663FCA" w:rsidRDefault="00663FCA">
      <w:pPr>
        <w:pStyle w:val="Textoindependiente"/>
        <w:spacing w:before="35" w:line="247" w:lineRule="auto"/>
        <w:ind w:left="119" w:right="105"/>
        <w:jc w:val="both"/>
        <w:rPr>
          <w:rFonts w:cs="Arial"/>
        </w:rPr>
      </w:pPr>
      <w:r>
        <w:rPr>
          <w:rFonts w:cs="Arial"/>
          <w:b/>
        </w:rPr>
        <w:t>Status:</w:t>
      </w:r>
      <w:r>
        <w:rPr>
          <w:rFonts w:cs="Arial"/>
          <w:b/>
          <w:spacing w:val="-11"/>
        </w:rPr>
        <w:t xml:space="preserve"> </w:t>
      </w:r>
      <w:r>
        <w:rPr>
          <w:rFonts w:cs="Arial"/>
          <w:bCs/>
        </w:rPr>
        <w:t>se adquiere el derecho a partir de la fecha de valoración médica que determina la pérdida de capacidad laboral según certificación medica expedida por la entidad contratista prestadora del servicio médico asistencial de los docentes afiliados al Fondo, según lo previsto en al artículo 63 del Decreto 1848 de 1969, que determina los porcentajes de la pérdida de capacidad laboral</w:t>
      </w:r>
      <w:r>
        <w:rPr>
          <w:rFonts w:cs="Arial"/>
        </w:rPr>
        <w:t xml:space="preserve"> así:</w:t>
      </w:r>
    </w:p>
    <w:p w14:paraId="114BFD65" w14:textId="77777777" w:rsidR="00663FCA" w:rsidRDefault="00663FCA">
      <w:pPr>
        <w:pStyle w:val="Textoindependiente"/>
        <w:spacing w:before="35" w:line="247" w:lineRule="auto"/>
        <w:ind w:left="119" w:right="105"/>
        <w:jc w:val="both"/>
        <w:rPr>
          <w:rFonts w:cs="Arial"/>
        </w:rPr>
      </w:pPr>
    </w:p>
    <w:p w14:paraId="2B44B3DB" w14:textId="77777777" w:rsidR="00663FCA" w:rsidRDefault="00663FCA" w:rsidP="00731F62">
      <w:pPr>
        <w:pStyle w:val="Textoindependiente"/>
        <w:numPr>
          <w:ilvl w:val="0"/>
          <w:numId w:val="12"/>
        </w:numPr>
        <w:spacing w:line="247" w:lineRule="auto"/>
        <w:ind w:right="190"/>
        <w:jc w:val="both"/>
        <w:rPr>
          <w:rFonts w:cs="Arial"/>
        </w:rPr>
      </w:pPr>
      <w:r>
        <w:rPr>
          <w:rFonts w:cs="Arial"/>
        </w:rPr>
        <w:t>Cuando la pérdida de la capacidad laboral sea superior al 95% el valor de la pensión será igual al 100% del último salario devengado por el docente.</w:t>
      </w:r>
    </w:p>
    <w:p w14:paraId="05B499D3" w14:textId="77777777" w:rsidR="00663FCA" w:rsidRDefault="00663FCA" w:rsidP="00731F62">
      <w:pPr>
        <w:pStyle w:val="Textoindependiente"/>
        <w:numPr>
          <w:ilvl w:val="0"/>
          <w:numId w:val="12"/>
        </w:numPr>
        <w:spacing w:line="247" w:lineRule="auto"/>
        <w:ind w:right="190"/>
        <w:jc w:val="both"/>
        <w:rPr>
          <w:rFonts w:cs="Arial"/>
        </w:rPr>
      </w:pPr>
      <w:r>
        <w:rPr>
          <w:rFonts w:cs="Arial"/>
        </w:rPr>
        <w:t>Cuando la pérdida de la capacidad laboral exceda el 75% sin pasar del 95%, la pensión mensual será igual al 75% del último salario devengado por el docente.</w:t>
      </w:r>
    </w:p>
    <w:p w14:paraId="7C7DEF24" w14:textId="77777777" w:rsidR="00663FCA" w:rsidRDefault="00663FCA" w:rsidP="00731F62">
      <w:pPr>
        <w:pStyle w:val="Textoindependiente"/>
        <w:numPr>
          <w:ilvl w:val="0"/>
          <w:numId w:val="12"/>
        </w:numPr>
        <w:spacing w:line="247" w:lineRule="auto"/>
        <w:ind w:right="190"/>
        <w:jc w:val="both"/>
        <w:rPr>
          <w:rFonts w:cs="Arial"/>
        </w:rPr>
      </w:pPr>
      <w:r>
        <w:rPr>
          <w:rFonts w:cs="Arial"/>
        </w:rPr>
        <w:t>Cuando la perdida de la capacidad laboral sea del 75% dicha pensión será de 50% del último salario mensual devengado por el docente.</w:t>
      </w:r>
    </w:p>
    <w:p w14:paraId="064C40D3" w14:textId="77777777" w:rsidR="00663FCA" w:rsidRDefault="00663FCA">
      <w:pPr>
        <w:pStyle w:val="Textoindependiente"/>
        <w:spacing w:before="35" w:line="247" w:lineRule="auto"/>
        <w:ind w:left="119" w:right="105"/>
        <w:jc w:val="both"/>
        <w:rPr>
          <w:rFonts w:cs="Arial"/>
        </w:rPr>
      </w:pPr>
    </w:p>
    <w:p w14:paraId="365FA529" w14:textId="77777777" w:rsidR="00663FCA" w:rsidRDefault="00663FCA">
      <w:pPr>
        <w:pStyle w:val="Textoindependiente"/>
        <w:spacing w:before="1" w:line="247" w:lineRule="auto"/>
        <w:ind w:left="142" w:right="106"/>
        <w:jc w:val="both"/>
        <w:rPr>
          <w:rFonts w:cs="Arial"/>
        </w:rPr>
      </w:pPr>
      <w:r>
        <w:rPr>
          <w:rFonts w:cs="Arial"/>
          <w:b/>
        </w:rPr>
        <w:t xml:space="preserve">Fecha de efectividad: </w:t>
      </w:r>
      <w:r>
        <w:rPr>
          <w:rFonts w:cs="Arial"/>
        </w:rPr>
        <w:t>desde el momento en que cese el auxilio monetario por incapacidad y/o a partir del retiro del servicio.</w:t>
      </w:r>
    </w:p>
    <w:p w14:paraId="0E4FECD1" w14:textId="77777777" w:rsidR="00663FCA" w:rsidRDefault="00663FCA">
      <w:pPr>
        <w:pStyle w:val="Textoindependiente"/>
        <w:spacing w:before="10"/>
        <w:rPr>
          <w:rFonts w:cs="Arial"/>
        </w:rPr>
      </w:pPr>
    </w:p>
    <w:p w14:paraId="2B3CB604" w14:textId="2B4DCBE3" w:rsidR="00663FCA" w:rsidRDefault="00663FCA">
      <w:pPr>
        <w:pStyle w:val="Textoindependiente"/>
        <w:spacing w:line="244" w:lineRule="auto"/>
        <w:ind w:left="142" w:right="175" w:hanging="23"/>
        <w:jc w:val="both"/>
        <w:rPr>
          <w:rFonts w:cs="Arial"/>
        </w:rPr>
      </w:pPr>
      <w:r>
        <w:rPr>
          <w:rFonts w:cs="Arial"/>
        </w:rPr>
        <w:t xml:space="preserve">El valor de la </w:t>
      </w:r>
      <w:r w:rsidR="00633B25">
        <w:rPr>
          <w:rFonts w:cs="Arial"/>
        </w:rPr>
        <w:t>pensión</w:t>
      </w:r>
      <w:r>
        <w:rPr>
          <w:rFonts w:cs="Arial"/>
        </w:rPr>
        <w:t xml:space="preserve"> se establece teniendo en cuenta el </w:t>
      </w:r>
      <w:r w:rsidR="00572ADC">
        <w:rPr>
          <w:rFonts w:cs="Arial"/>
        </w:rPr>
        <w:t>último</w:t>
      </w:r>
      <w:r>
        <w:rPr>
          <w:rFonts w:cs="Arial"/>
        </w:rPr>
        <w:t xml:space="preserve"> salario cotizado por el titular del derecho, cuyo valor será equivalente al grado de perdida de la capacidad laboral determinada por la </w:t>
      </w:r>
      <w:r>
        <w:rPr>
          <w:rFonts w:cs="Arial"/>
        </w:rPr>
        <w:lastRenderedPageBreak/>
        <w:t>norma.</w:t>
      </w:r>
    </w:p>
    <w:p w14:paraId="531F71BF" w14:textId="77777777" w:rsidR="00663FCA" w:rsidRDefault="00663FCA">
      <w:pPr>
        <w:pStyle w:val="Textoindependiente"/>
        <w:spacing w:before="7"/>
        <w:rPr>
          <w:rFonts w:cs="Arial"/>
        </w:rPr>
      </w:pPr>
    </w:p>
    <w:p w14:paraId="785B925C" w14:textId="77777777" w:rsidR="00663FCA" w:rsidRDefault="00663FCA">
      <w:pPr>
        <w:pStyle w:val="Textoindependiente"/>
        <w:spacing w:before="7"/>
        <w:rPr>
          <w:rFonts w:cs="Arial"/>
        </w:rPr>
      </w:pPr>
    </w:p>
    <w:p w14:paraId="6C0ADBCA" w14:textId="77777777" w:rsidR="00663FCA" w:rsidRDefault="00663FCA">
      <w:pPr>
        <w:pStyle w:val="Textoindependiente"/>
        <w:spacing w:line="247" w:lineRule="auto"/>
        <w:ind w:left="119" w:right="178"/>
        <w:jc w:val="both"/>
        <w:rPr>
          <w:rFonts w:cs="Arial"/>
          <w:bCs/>
        </w:rPr>
      </w:pPr>
      <w:r>
        <w:rPr>
          <w:rFonts w:cs="Arial"/>
          <w:b/>
        </w:rPr>
        <w:t xml:space="preserve">Revisión: </w:t>
      </w:r>
      <w:r>
        <w:rPr>
          <w:rFonts w:cs="Arial"/>
          <w:bCs/>
        </w:rPr>
        <w:t>se modiﬁca o se disminuye el valor de la mesada, si aumentan o disminuyen los porcentajes indicados en la nueva valoración médica.</w:t>
      </w:r>
    </w:p>
    <w:p w14:paraId="779EC4B2" w14:textId="77777777" w:rsidR="00663FCA" w:rsidRDefault="00663FCA">
      <w:pPr>
        <w:pStyle w:val="Textoindependiente"/>
        <w:spacing w:before="6"/>
        <w:rPr>
          <w:rFonts w:cs="Arial"/>
        </w:rPr>
      </w:pPr>
    </w:p>
    <w:p w14:paraId="20ECEBA9" w14:textId="77777777" w:rsidR="00663FCA" w:rsidRDefault="00663FCA">
      <w:pPr>
        <w:pStyle w:val="Textoindependiente"/>
        <w:spacing w:before="1" w:line="244" w:lineRule="auto"/>
        <w:ind w:left="119" w:right="102"/>
        <w:jc w:val="both"/>
        <w:rPr>
          <w:rFonts w:cs="Arial"/>
        </w:rPr>
      </w:pPr>
      <w:r>
        <w:rPr>
          <w:rFonts w:cs="Arial"/>
          <w:b/>
        </w:rPr>
        <w:t xml:space="preserve">Principio de favorabilidad: </w:t>
      </w:r>
      <w:r>
        <w:rPr>
          <w:rFonts w:cs="Arial"/>
        </w:rPr>
        <w:t>la favorabilidad de esta prestación en lo referente al reconocimiento y derecho señalada en el artículo 88 del Decreto 1848 del 69, establece la favorabilidad de las pensiones para acceder a una u otra, en el caso de ser más favorable la pensión de invalidez por pérdida de capacidad laboral y jubilación, podrá optar por la que le resulte más favorable económicamente.</w:t>
      </w:r>
    </w:p>
    <w:p w14:paraId="3C1963C6" w14:textId="77777777" w:rsidR="00663FCA" w:rsidRDefault="00663FCA">
      <w:pPr>
        <w:pStyle w:val="Textoindependiente"/>
        <w:spacing w:before="10"/>
        <w:rPr>
          <w:rFonts w:cs="Arial"/>
        </w:rPr>
      </w:pPr>
    </w:p>
    <w:p w14:paraId="3515714E" w14:textId="77777777" w:rsidR="00663FCA" w:rsidRDefault="00663FCA">
      <w:pPr>
        <w:pStyle w:val="Textoindependiente"/>
        <w:spacing w:line="244" w:lineRule="auto"/>
        <w:ind w:left="119" w:right="101"/>
        <w:jc w:val="both"/>
        <w:rPr>
          <w:rFonts w:cs="Arial"/>
        </w:rPr>
      </w:pPr>
      <w:r>
        <w:rPr>
          <w:rFonts w:cs="Arial"/>
          <w:b/>
        </w:rPr>
        <w:t xml:space="preserve">Extinción: </w:t>
      </w:r>
      <w:r>
        <w:rPr>
          <w:rFonts w:cs="Arial"/>
        </w:rPr>
        <w:t>puede solicitarse la pensión de invalidez al recuperar la capacidad laboral y reintegrarse al servicio.</w:t>
      </w:r>
    </w:p>
    <w:p w14:paraId="12A89707" w14:textId="77777777" w:rsidR="00663FCA" w:rsidRDefault="00663FCA">
      <w:pPr>
        <w:pStyle w:val="Textoindependiente"/>
        <w:spacing w:before="9"/>
        <w:rPr>
          <w:rFonts w:cs="Arial"/>
        </w:rPr>
      </w:pPr>
    </w:p>
    <w:p w14:paraId="68B6AB47" w14:textId="36DB6337" w:rsidR="00663FCA" w:rsidRDefault="00663FCA">
      <w:pPr>
        <w:ind w:left="142" w:right="133"/>
        <w:jc w:val="both"/>
        <w:rPr>
          <w:rFonts w:cs="Arial"/>
        </w:rPr>
      </w:pPr>
      <w:r>
        <w:rPr>
          <w:rFonts w:cs="Arial"/>
          <w:b/>
        </w:rPr>
        <w:t xml:space="preserve">Normas aplicables: </w:t>
      </w:r>
      <w:r>
        <w:rPr>
          <w:rFonts w:cs="Arial"/>
        </w:rPr>
        <w:t xml:space="preserve">Ley 91 de </w:t>
      </w:r>
      <w:r w:rsidR="007E7BFE">
        <w:rPr>
          <w:rFonts w:cs="Arial"/>
        </w:rPr>
        <w:t>1989, Ley</w:t>
      </w:r>
      <w:r>
        <w:rPr>
          <w:rFonts w:cs="Arial"/>
        </w:rPr>
        <w:t xml:space="preserve"> 71 de 1988, Decreto 1848 de 1969, Decreto</w:t>
      </w:r>
      <w:r>
        <w:rPr>
          <w:rFonts w:cs="Arial"/>
          <w:spacing w:val="-10"/>
        </w:rPr>
        <w:t xml:space="preserve"> </w:t>
      </w:r>
      <w:r>
        <w:rPr>
          <w:rFonts w:cs="Arial"/>
        </w:rPr>
        <w:t>3135</w:t>
      </w:r>
      <w:r>
        <w:rPr>
          <w:rFonts w:cs="Arial"/>
          <w:spacing w:val="-8"/>
        </w:rPr>
        <w:t xml:space="preserve"> </w:t>
      </w:r>
      <w:r>
        <w:rPr>
          <w:rFonts w:cs="Arial"/>
        </w:rPr>
        <w:t>de</w:t>
      </w:r>
      <w:r>
        <w:rPr>
          <w:rFonts w:cs="Arial"/>
          <w:spacing w:val="-10"/>
        </w:rPr>
        <w:t xml:space="preserve"> </w:t>
      </w:r>
      <w:r>
        <w:rPr>
          <w:rFonts w:cs="Arial"/>
        </w:rPr>
        <w:t>1968,</w:t>
      </w:r>
      <w:r>
        <w:rPr>
          <w:rFonts w:cs="Arial"/>
          <w:spacing w:val="-11"/>
        </w:rPr>
        <w:t xml:space="preserve"> </w:t>
      </w:r>
      <w:r>
        <w:rPr>
          <w:rFonts w:cs="Arial"/>
        </w:rPr>
        <w:t>Decreto</w:t>
      </w:r>
      <w:r>
        <w:rPr>
          <w:rFonts w:cs="Arial"/>
          <w:spacing w:val="-10"/>
        </w:rPr>
        <w:t xml:space="preserve"> </w:t>
      </w:r>
      <w:r>
        <w:rPr>
          <w:rFonts w:cs="Arial"/>
        </w:rPr>
        <w:t>3752</w:t>
      </w:r>
      <w:r>
        <w:rPr>
          <w:rFonts w:cs="Arial"/>
          <w:spacing w:val="-10"/>
        </w:rPr>
        <w:t xml:space="preserve"> </w:t>
      </w:r>
      <w:r>
        <w:rPr>
          <w:rFonts w:cs="Arial"/>
        </w:rPr>
        <w:t>del 2003, sentencia de unificación de jurisprudencia – criterio de interpretación sobre el artículo 36 de la Ley 100 del 93 N° 52001-23-33-000-2012-00143-01 del 28 de agosto de 2018.</w:t>
      </w:r>
    </w:p>
    <w:p w14:paraId="42D5A46D" w14:textId="77777777" w:rsidR="00663FCA" w:rsidRDefault="00663FCA">
      <w:pPr>
        <w:pStyle w:val="Textoindependiente"/>
        <w:spacing w:before="9"/>
        <w:rPr>
          <w:rFonts w:cs="Arial"/>
        </w:rPr>
      </w:pPr>
    </w:p>
    <w:p w14:paraId="1911B714" w14:textId="77777777" w:rsidR="00663FCA" w:rsidRDefault="00663FCA">
      <w:pPr>
        <w:pStyle w:val="Ttulo1"/>
        <w:numPr>
          <w:ilvl w:val="1"/>
          <w:numId w:val="1"/>
        </w:numPr>
        <w:rPr>
          <w:rFonts w:cs="Arial"/>
          <w:w w:val="85"/>
          <w:sz w:val="24"/>
          <w:szCs w:val="24"/>
        </w:rPr>
      </w:pPr>
      <w:bookmarkStart w:id="42" w:name="_Toc87631003"/>
      <w:r>
        <w:rPr>
          <w:rFonts w:cs="Arial"/>
          <w:w w:val="85"/>
          <w:sz w:val="24"/>
          <w:szCs w:val="24"/>
        </w:rPr>
        <w:t>PENSIÓN DE RETIRO POR VEJEZ</w:t>
      </w:r>
      <w:bookmarkEnd w:id="42"/>
    </w:p>
    <w:p w14:paraId="57A926B2" w14:textId="77777777" w:rsidR="00663FCA" w:rsidRDefault="00663FCA">
      <w:pPr>
        <w:pStyle w:val="Textoindependiente"/>
        <w:spacing w:before="197" w:line="244" w:lineRule="auto"/>
        <w:ind w:left="119" w:right="133"/>
        <w:jc w:val="both"/>
        <w:rPr>
          <w:rFonts w:cs="Arial"/>
        </w:rPr>
      </w:pPr>
      <w:r>
        <w:rPr>
          <w:rFonts w:cs="Arial"/>
          <w:b/>
        </w:rPr>
        <w:t>Derecho: vitalicio</w:t>
      </w:r>
      <w:r>
        <w:rPr>
          <w:rFonts w:cs="Arial"/>
        </w:rPr>
        <w:t xml:space="preserve"> reconocido a los docentes afiliados al Fondo por retiro del servicio por la Secretaría de Educación Certificada, al llegar a la edad de retiro forzoso (70 años), sin contar con el tiempo de servicio necesario para gozar de pensión de jubilación, siempre y cuando carezca de medios para su congrua subsistencia.</w:t>
      </w:r>
    </w:p>
    <w:p w14:paraId="0F3E6FDB" w14:textId="77777777" w:rsidR="00663FCA" w:rsidRDefault="00663FCA">
      <w:pPr>
        <w:pStyle w:val="Textoindependiente"/>
        <w:spacing w:before="9"/>
        <w:rPr>
          <w:rFonts w:cs="Arial"/>
        </w:rPr>
      </w:pPr>
    </w:p>
    <w:p w14:paraId="6955DB54" w14:textId="77777777" w:rsidR="00663FCA" w:rsidRDefault="00663FCA">
      <w:pPr>
        <w:pStyle w:val="Textoindependiente"/>
        <w:spacing w:line="244" w:lineRule="auto"/>
        <w:ind w:left="119"/>
        <w:jc w:val="both"/>
        <w:rPr>
          <w:rFonts w:cs="Arial"/>
        </w:rPr>
      </w:pPr>
      <w:r>
        <w:rPr>
          <w:rFonts w:cs="Arial"/>
          <w:b/>
        </w:rPr>
        <w:t>Es incompatible</w:t>
      </w:r>
      <w:r>
        <w:rPr>
          <w:rFonts w:cs="Arial"/>
        </w:rPr>
        <w:t xml:space="preserve"> con la percepción de otra pensión, de salarios o ingresos de cualquier índole.</w:t>
      </w:r>
    </w:p>
    <w:p w14:paraId="1DCC1D41" w14:textId="77777777" w:rsidR="00663FCA" w:rsidRDefault="00663FCA">
      <w:pPr>
        <w:pStyle w:val="Textoindependiente"/>
        <w:spacing w:before="35" w:line="247" w:lineRule="auto"/>
        <w:ind w:left="119" w:right="115"/>
        <w:rPr>
          <w:rFonts w:cs="Arial"/>
        </w:rPr>
      </w:pPr>
    </w:p>
    <w:p w14:paraId="3A8B0421" w14:textId="77777777" w:rsidR="00663FCA" w:rsidRDefault="00663FCA">
      <w:pPr>
        <w:pStyle w:val="Textoindependiente"/>
        <w:spacing w:before="35" w:line="247" w:lineRule="auto"/>
        <w:ind w:left="119" w:right="115"/>
        <w:jc w:val="both"/>
        <w:rPr>
          <w:rFonts w:cs="Arial"/>
        </w:rPr>
      </w:pPr>
      <w:r>
        <w:rPr>
          <w:rFonts w:cs="Arial"/>
          <w:b/>
        </w:rPr>
        <w:t>Status:</w:t>
      </w:r>
      <w:r>
        <w:rPr>
          <w:rFonts w:cs="Arial"/>
        </w:rPr>
        <w:t xml:space="preserve"> a partir de la fecha del retiro del servicio, por adquirir la edad de retiro forzoso, formalizado a través de acto administrativo expedido por la secretaria de educación certificada a la cual se encuentre vinculado </w:t>
      </w:r>
    </w:p>
    <w:p w14:paraId="022A44B4" w14:textId="77777777" w:rsidR="00663FCA" w:rsidRDefault="00663FCA">
      <w:pPr>
        <w:pStyle w:val="Textoindependiente"/>
        <w:spacing w:before="6"/>
        <w:rPr>
          <w:rFonts w:cs="Arial"/>
        </w:rPr>
      </w:pPr>
    </w:p>
    <w:p w14:paraId="2A9A5148" w14:textId="77777777" w:rsidR="00663FCA" w:rsidRDefault="00663FCA">
      <w:pPr>
        <w:pStyle w:val="Textoindependiente"/>
        <w:spacing w:before="1" w:line="247" w:lineRule="auto"/>
        <w:ind w:left="119" w:right="114"/>
        <w:jc w:val="both"/>
        <w:rPr>
          <w:rFonts w:cs="Arial"/>
        </w:rPr>
      </w:pPr>
      <w:r>
        <w:rPr>
          <w:rFonts w:cs="Arial"/>
          <w:b/>
        </w:rPr>
        <w:lastRenderedPageBreak/>
        <w:t>Cuantía - Valor de la Mesada</w:t>
      </w:r>
      <w:r>
        <w:rPr>
          <w:rFonts w:cs="Arial"/>
        </w:rPr>
        <w:t>: 20% del salario cotizado al retiro del servicio más 2% por cada año de servicio oﬁcial laborado, cuyo valor se reajusta al salario mínimo legal si la liquidación es inferior a este valor.</w:t>
      </w:r>
    </w:p>
    <w:p w14:paraId="7D2D1138" w14:textId="77777777" w:rsidR="00663FCA" w:rsidRDefault="00663FCA">
      <w:pPr>
        <w:pStyle w:val="Textoindependiente"/>
        <w:spacing w:before="1" w:line="247" w:lineRule="auto"/>
        <w:ind w:left="119" w:right="114"/>
        <w:jc w:val="both"/>
        <w:rPr>
          <w:rFonts w:cs="Arial"/>
        </w:rPr>
      </w:pPr>
    </w:p>
    <w:p w14:paraId="44FA8EEC" w14:textId="77777777" w:rsidR="00663FCA" w:rsidRDefault="00663FCA">
      <w:pPr>
        <w:ind w:left="119" w:right="133"/>
        <w:jc w:val="both"/>
        <w:rPr>
          <w:rFonts w:cs="Arial"/>
        </w:rPr>
      </w:pPr>
      <w:r>
        <w:rPr>
          <w:rFonts w:cs="Arial"/>
          <w:b/>
        </w:rPr>
        <w:t xml:space="preserve">Normas Aplicables: </w:t>
      </w:r>
      <w:r>
        <w:rPr>
          <w:rFonts w:cs="Arial"/>
        </w:rPr>
        <w:t>Ley 91 de 1989, Artículo 29, Ley 71 de 1988, Ley 1821 de 2016, Decreto 3135 de 1968, Artículo 81, 82 y 83 Decreto 1848 de 1969, Decreto 3752 del 2003, y sentencia de unificación de jurisprudencia – criterio de interpretación sobre el artículo 36 de la Ley 100 del 93 N° 52001-23-33-000-2012-00143-01 del 28 de agosto de 2018.</w:t>
      </w:r>
    </w:p>
    <w:p w14:paraId="5B49DE0E" w14:textId="77777777" w:rsidR="00663FCA" w:rsidRDefault="00663FCA">
      <w:pPr>
        <w:ind w:left="119" w:right="133"/>
        <w:jc w:val="both"/>
        <w:rPr>
          <w:rFonts w:cs="Arial"/>
        </w:rPr>
      </w:pPr>
    </w:p>
    <w:p w14:paraId="3BD8B5A0" w14:textId="77777777" w:rsidR="00663FCA" w:rsidRDefault="00663FCA">
      <w:pPr>
        <w:pStyle w:val="Ttulo1"/>
        <w:numPr>
          <w:ilvl w:val="1"/>
          <w:numId w:val="1"/>
        </w:numPr>
        <w:rPr>
          <w:rFonts w:cs="Arial"/>
          <w:w w:val="85"/>
          <w:sz w:val="24"/>
          <w:szCs w:val="24"/>
        </w:rPr>
      </w:pPr>
      <w:bookmarkStart w:id="43" w:name="_Toc87631004"/>
      <w:r>
        <w:rPr>
          <w:rFonts w:cs="Arial"/>
          <w:w w:val="85"/>
          <w:sz w:val="24"/>
          <w:szCs w:val="24"/>
        </w:rPr>
        <w:t>PENSIÓN POST-MORTEM 18 AÑOS</w:t>
      </w:r>
      <w:bookmarkEnd w:id="43"/>
    </w:p>
    <w:p w14:paraId="03BC7C3E" w14:textId="77777777" w:rsidR="00663FCA" w:rsidRDefault="00663FCA">
      <w:pPr>
        <w:pStyle w:val="Textoindependiente"/>
        <w:spacing w:before="195" w:line="247" w:lineRule="auto"/>
        <w:ind w:left="119" w:right="112"/>
        <w:jc w:val="both"/>
        <w:rPr>
          <w:rFonts w:cs="Arial"/>
        </w:rPr>
      </w:pPr>
      <w:r>
        <w:rPr>
          <w:rFonts w:cs="Arial"/>
          <w:b/>
        </w:rPr>
        <w:t xml:space="preserve">Derecho: </w:t>
      </w:r>
      <w:r>
        <w:rPr>
          <w:rFonts w:cs="Arial"/>
        </w:rPr>
        <w:t>temporal por el termino de cinco (5) años por el fallecimiento del docente activo a favor del cónyuge supérstite y los hijos menores del docente afiliado</w:t>
      </w:r>
    </w:p>
    <w:p w14:paraId="70F70414" w14:textId="77777777" w:rsidR="00663FCA" w:rsidRDefault="00663FCA">
      <w:pPr>
        <w:pStyle w:val="Textoindependiente"/>
        <w:spacing w:before="195" w:line="247" w:lineRule="auto"/>
        <w:ind w:left="119" w:right="112"/>
        <w:jc w:val="both"/>
        <w:rPr>
          <w:rFonts w:cs="Arial"/>
        </w:rPr>
      </w:pPr>
      <w:r>
        <w:rPr>
          <w:rFonts w:cs="Arial"/>
        </w:rPr>
        <w:t xml:space="preserve"> al Fondo Nacional de Prestaciones Sociales del Magisterio que fallece, habiendo cumplido 18 años de servicio oﬁcial continuo o discontinuo, que aún no haya cumplido el requisito de edad exigido para la obtención de la pensión (Artículo 9 del Decreto Ley 224 de 1972).</w:t>
      </w:r>
    </w:p>
    <w:p w14:paraId="4F645DE3" w14:textId="77777777" w:rsidR="00663FCA" w:rsidRDefault="00663FCA">
      <w:pPr>
        <w:spacing w:before="196"/>
        <w:ind w:left="119" w:right="133"/>
        <w:jc w:val="both"/>
        <w:rPr>
          <w:rFonts w:cs="Arial"/>
        </w:rPr>
      </w:pPr>
      <w:r>
        <w:rPr>
          <w:rFonts w:cs="Arial"/>
          <w:b/>
        </w:rPr>
        <w:t xml:space="preserve">Status: </w:t>
      </w:r>
      <w:r>
        <w:rPr>
          <w:rFonts w:cs="Arial"/>
        </w:rPr>
        <w:t>fecha del fallecimiento del docente afiliado al Fondo Nacional de Prestaciones Sociales del Magisterio</w:t>
      </w:r>
    </w:p>
    <w:p w14:paraId="5872B996" w14:textId="77777777" w:rsidR="00663FCA" w:rsidRDefault="00663FCA">
      <w:pPr>
        <w:pStyle w:val="Textoindependiente"/>
        <w:rPr>
          <w:rFonts w:cs="Arial"/>
          <w:b/>
        </w:rPr>
      </w:pPr>
    </w:p>
    <w:p w14:paraId="44468D74" w14:textId="77777777" w:rsidR="00663FCA" w:rsidRDefault="00663FCA">
      <w:pPr>
        <w:pStyle w:val="Textoindependiente"/>
        <w:spacing w:line="247" w:lineRule="auto"/>
        <w:ind w:left="119" w:right="133"/>
        <w:jc w:val="both"/>
        <w:rPr>
          <w:rFonts w:cs="Arial"/>
        </w:rPr>
      </w:pPr>
      <w:r>
        <w:rPr>
          <w:rFonts w:cs="Arial"/>
          <w:b/>
        </w:rPr>
        <w:t xml:space="preserve">Pérdida del derecho: </w:t>
      </w:r>
      <w:r>
        <w:rPr>
          <w:rFonts w:cs="Arial"/>
        </w:rPr>
        <w:t>se extingue al cumplirse cinco años, después del fallecimiento del docente afiliado al Fondo Nacional de Prestaciones Sociales del Magisterio. Para los hijos del fallecido, cuando alcanzan la mayoría de edad 18 años antes de la fecha de la expiración de la pensión (5 años)</w:t>
      </w:r>
    </w:p>
    <w:p w14:paraId="61AD6C70" w14:textId="77777777" w:rsidR="00663FCA" w:rsidRDefault="00663FCA">
      <w:pPr>
        <w:pStyle w:val="Textoindependiente"/>
        <w:spacing w:before="6"/>
        <w:rPr>
          <w:rFonts w:cs="Arial"/>
          <w:b/>
        </w:rPr>
      </w:pPr>
    </w:p>
    <w:p w14:paraId="5525E199" w14:textId="77777777" w:rsidR="00663FCA" w:rsidRDefault="00663FCA">
      <w:pPr>
        <w:spacing w:before="1" w:line="247" w:lineRule="auto"/>
        <w:ind w:left="119"/>
        <w:jc w:val="both"/>
        <w:rPr>
          <w:rFonts w:cs="Arial"/>
        </w:rPr>
      </w:pPr>
      <w:r>
        <w:rPr>
          <w:rFonts w:cs="Arial"/>
          <w:b/>
        </w:rPr>
        <w:t xml:space="preserve">Cuantía- Valor de la mesada: </w:t>
      </w:r>
      <w:r>
        <w:rPr>
          <w:rFonts w:cs="Arial"/>
        </w:rPr>
        <w:t>el 75% del último salario mensual cotizado, durante el último año de servicio anterior al fallecimiento.</w:t>
      </w:r>
    </w:p>
    <w:p w14:paraId="294C8D6A" w14:textId="77777777" w:rsidR="00663FCA" w:rsidRDefault="00663FCA">
      <w:pPr>
        <w:spacing w:before="35"/>
        <w:ind w:left="119"/>
        <w:jc w:val="both"/>
        <w:rPr>
          <w:rFonts w:cs="Arial"/>
          <w:b/>
        </w:rPr>
      </w:pPr>
    </w:p>
    <w:p w14:paraId="78D9E562" w14:textId="77777777" w:rsidR="00663FCA" w:rsidRDefault="00663FCA">
      <w:pPr>
        <w:ind w:left="119"/>
        <w:jc w:val="both"/>
        <w:rPr>
          <w:rFonts w:cs="Arial"/>
        </w:rPr>
      </w:pPr>
      <w:r>
        <w:rPr>
          <w:rFonts w:cs="Arial"/>
          <w:b/>
        </w:rPr>
        <w:t xml:space="preserve">Normas aplicables: </w:t>
      </w:r>
      <w:r>
        <w:rPr>
          <w:rFonts w:cs="Arial"/>
        </w:rPr>
        <w:t>Ley 91 de 1989, Decreto 224 de 1972, Decreto 3752 del 2003 y sentencia de unificación de jurisprudencia – criterio de interpretación sobre el artículo 36 de la Ley 100 del 93 N° 52001-23-33-000-2012-00143-01 del 28 de agosto de 2018.</w:t>
      </w:r>
      <w:r w:rsidR="00DF16B6">
        <w:rPr>
          <w:rFonts w:cs="Arial"/>
        </w:rPr>
        <w:t xml:space="preserve"> </w:t>
      </w:r>
    </w:p>
    <w:p w14:paraId="5A41E48D" w14:textId="77777777" w:rsidR="00663FCA" w:rsidRDefault="00663FCA">
      <w:pPr>
        <w:spacing w:before="35"/>
        <w:ind w:left="119"/>
        <w:jc w:val="both"/>
        <w:rPr>
          <w:rFonts w:cs="Arial"/>
        </w:rPr>
      </w:pPr>
    </w:p>
    <w:p w14:paraId="2CE9CA1E" w14:textId="77777777" w:rsidR="00663FCA" w:rsidRDefault="00663FCA">
      <w:pPr>
        <w:pStyle w:val="Ttulo1"/>
        <w:numPr>
          <w:ilvl w:val="1"/>
          <w:numId w:val="1"/>
        </w:numPr>
        <w:rPr>
          <w:rFonts w:cs="Arial"/>
          <w:w w:val="85"/>
          <w:sz w:val="24"/>
          <w:szCs w:val="24"/>
        </w:rPr>
      </w:pPr>
      <w:bookmarkStart w:id="44" w:name="_Toc87631005"/>
      <w:r>
        <w:rPr>
          <w:rFonts w:cs="Arial"/>
          <w:w w:val="85"/>
          <w:sz w:val="24"/>
          <w:szCs w:val="24"/>
        </w:rPr>
        <w:lastRenderedPageBreak/>
        <w:t>PENSIÓN POST-MORTEM 20 AÑOS</w:t>
      </w:r>
      <w:bookmarkEnd w:id="44"/>
    </w:p>
    <w:p w14:paraId="1FFBB306" w14:textId="77777777" w:rsidR="00663FCA" w:rsidRDefault="00663FCA">
      <w:pPr>
        <w:pStyle w:val="Textoindependiente"/>
        <w:spacing w:before="195" w:line="247" w:lineRule="auto"/>
        <w:ind w:left="119" w:right="112"/>
        <w:jc w:val="both"/>
        <w:rPr>
          <w:rFonts w:cs="Arial"/>
        </w:rPr>
      </w:pPr>
      <w:r>
        <w:rPr>
          <w:rFonts w:cs="Arial"/>
          <w:b/>
        </w:rPr>
        <w:t xml:space="preserve">Derecho: </w:t>
      </w:r>
      <w:r>
        <w:rPr>
          <w:rFonts w:cs="Arial"/>
        </w:rPr>
        <w:t>vitalicio que se reconoce a los beneﬁciarios del docente afilado al Fondo Nacional de Prestaciones Sociales del Magisterio, que al momento de su fallecimiento hubiera cumplido 20 años de servicio continuo o discontinuo sin cumplir la edad requerida para pensionarse (55 años para mujeres y hombres)</w:t>
      </w:r>
    </w:p>
    <w:p w14:paraId="160FA3A8" w14:textId="77777777" w:rsidR="00663FCA" w:rsidRDefault="00663FCA">
      <w:pPr>
        <w:pStyle w:val="Textoindependiente"/>
        <w:spacing w:before="195" w:line="247" w:lineRule="auto"/>
        <w:ind w:left="119" w:right="112"/>
        <w:jc w:val="both"/>
        <w:rPr>
          <w:rFonts w:cs="Arial"/>
        </w:rPr>
      </w:pPr>
      <w:r>
        <w:rPr>
          <w:rFonts w:cs="Arial"/>
          <w:b/>
        </w:rPr>
        <w:t xml:space="preserve">Status: </w:t>
      </w:r>
      <w:r>
        <w:rPr>
          <w:rFonts w:cs="Arial"/>
        </w:rPr>
        <w:t>fecha del fallecimiento del docente afilado al Fondo Nacional de Prestaciones Sociales del Magisterio</w:t>
      </w:r>
    </w:p>
    <w:p w14:paraId="71061987" w14:textId="77777777" w:rsidR="00663FCA" w:rsidRDefault="00663FCA">
      <w:pPr>
        <w:pStyle w:val="Textoindependiente"/>
        <w:spacing w:before="195" w:line="247" w:lineRule="auto"/>
        <w:ind w:left="119" w:right="112"/>
        <w:jc w:val="both"/>
        <w:rPr>
          <w:rFonts w:cs="Arial"/>
        </w:rPr>
      </w:pPr>
      <w:r>
        <w:rPr>
          <w:rFonts w:cs="Arial"/>
          <w:b/>
        </w:rPr>
        <w:t>Cuantía - Valor de la mesada:</w:t>
      </w:r>
      <w:r>
        <w:rPr>
          <w:rFonts w:cs="Arial"/>
        </w:rPr>
        <w:t xml:space="preserve"> 75% del promedio de los factores salariales cotizados en el último año de servicio anterior al fallecimiento.</w:t>
      </w:r>
    </w:p>
    <w:p w14:paraId="120E4469" w14:textId="77777777" w:rsidR="00663FCA" w:rsidRDefault="00663FCA">
      <w:pPr>
        <w:pStyle w:val="Textoindependiente"/>
        <w:spacing w:before="195" w:line="247" w:lineRule="auto"/>
        <w:ind w:left="119" w:right="112"/>
        <w:jc w:val="both"/>
        <w:rPr>
          <w:rFonts w:cs="Arial"/>
          <w:b/>
        </w:rPr>
      </w:pPr>
      <w:r>
        <w:rPr>
          <w:rFonts w:cs="Arial"/>
          <w:b/>
        </w:rPr>
        <w:t>Beneﬁciarios sustituciones pensionales y post-mortem 20 años</w:t>
      </w:r>
    </w:p>
    <w:p w14:paraId="48632711" w14:textId="77777777" w:rsidR="00663FCA" w:rsidRDefault="00663FCA">
      <w:pPr>
        <w:pStyle w:val="Textoindependiente"/>
        <w:spacing w:before="10"/>
        <w:rPr>
          <w:rFonts w:cs="Arial"/>
          <w:b/>
        </w:rPr>
      </w:pPr>
    </w:p>
    <w:p w14:paraId="1EDE967D" w14:textId="77777777" w:rsidR="00663FCA" w:rsidRDefault="00663FCA" w:rsidP="00731F62">
      <w:pPr>
        <w:pStyle w:val="Prrafodelista"/>
        <w:numPr>
          <w:ilvl w:val="0"/>
          <w:numId w:val="13"/>
        </w:numPr>
        <w:tabs>
          <w:tab w:val="left" w:pos="404"/>
        </w:tabs>
        <w:spacing w:before="9" w:line="242" w:lineRule="auto"/>
        <w:ind w:right="101"/>
        <w:rPr>
          <w:rFonts w:cs="Arial"/>
        </w:rPr>
      </w:pPr>
      <w:r>
        <w:rPr>
          <w:rFonts w:cs="Arial"/>
        </w:rPr>
        <w:t xml:space="preserve">El 50% </w:t>
      </w:r>
      <w:r>
        <w:rPr>
          <w:rFonts w:cs="Arial"/>
          <w:spacing w:val="-3"/>
        </w:rPr>
        <w:t xml:space="preserve">para </w:t>
      </w:r>
      <w:r>
        <w:rPr>
          <w:rFonts w:cs="Arial"/>
        </w:rPr>
        <w:t>el cónyuge sobrevi</w:t>
      </w:r>
      <w:r>
        <w:rPr>
          <w:rFonts w:cs="Arial"/>
          <w:spacing w:val="2"/>
        </w:rPr>
        <w:t xml:space="preserve">viente </w:t>
      </w:r>
      <w:r>
        <w:rPr>
          <w:rFonts w:cs="Arial"/>
        </w:rPr>
        <w:t xml:space="preserve">o </w:t>
      </w:r>
      <w:r>
        <w:rPr>
          <w:rFonts w:cs="Arial"/>
          <w:spacing w:val="2"/>
        </w:rPr>
        <w:t xml:space="preserve">compañero(a) </w:t>
      </w:r>
      <w:r>
        <w:rPr>
          <w:rFonts w:cs="Arial"/>
        </w:rPr>
        <w:t xml:space="preserve">permanente del causante que acredite la convivencia con el causante hasta la fecha de causación del derecho (fecha de fallecimiento) por el término de 5 años allegando declaraciones de terceros y el otro 50% para los hijos con derecho (menores de 18 años, con pérdida de capacidad laboral superior al 50%, mayores de 18 y menores de 25 años imposibilitados de trabajar por motivo de sus estudios) </w:t>
      </w:r>
    </w:p>
    <w:p w14:paraId="5C3FEEAF" w14:textId="77777777" w:rsidR="00663FCA" w:rsidRDefault="00663FCA" w:rsidP="00731F62">
      <w:pPr>
        <w:pStyle w:val="Prrafodelista"/>
        <w:numPr>
          <w:ilvl w:val="0"/>
          <w:numId w:val="13"/>
        </w:numPr>
        <w:tabs>
          <w:tab w:val="left" w:pos="404"/>
        </w:tabs>
        <w:spacing w:line="242" w:lineRule="auto"/>
        <w:ind w:right="101"/>
        <w:rPr>
          <w:rFonts w:cs="Arial"/>
        </w:rPr>
      </w:pPr>
      <w:r>
        <w:rPr>
          <w:rFonts w:cs="Arial"/>
        </w:rPr>
        <w:t xml:space="preserve">A falta de hijos con derecho se sustituirá la totalidad de la pensión al cónyuge sobreviviente o </w:t>
      </w:r>
      <w:r>
        <w:rPr>
          <w:rFonts w:cs="Arial"/>
          <w:spacing w:val="4"/>
        </w:rPr>
        <w:t xml:space="preserve">compañero(a) permanente </w:t>
      </w:r>
      <w:r>
        <w:rPr>
          <w:rFonts w:cs="Arial"/>
          <w:spacing w:val="3"/>
        </w:rPr>
        <w:t xml:space="preserve">del </w:t>
      </w:r>
      <w:r>
        <w:rPr>
          <w:rFonts w:cs="Arial"/>
        </w:rPr>
        <w:t>causante.</w:t>
      </w:r>
    </w:p>
    <w:p w14:paraId="1BB48F09" w14:textId="77777777" w:rsidR="00663FCA" w:rsidRDefault="00663FCA" w:rsidP="00731F62">
      <w:pPr>
        <w:pStyle w:val="Prrafodelista"/>
        <w:numPr>
          <w:ilvl w:val="0"/>
          <w:numId w:val="13"/>
        </w:numPr>
        <w:tabs>
          <w:tab w:val="left" w:pos="404"/>
        </w:tabs>
        <w:spacing w:line="242" w:lineRule="auto"/>
        <w:ind w:right="195"/>
        <w:rPr>
          <w:rFonts w:cs="Arial"/>
        </w:rPr>
      </w:pPr>
      <w:r>
        <w:rPr>
          <w:rFonts w:cs="Arial"/>
        </w:rPr>
        <w:t xml:space="preserve">Si no hubiere cónyuge sobreviviente o </w:t>
      </w:r>
      <w:r>
        <w:rPr>
          <w:rFonts w:cs="Arial"/>
          <w:spacing w:val="2"/>
        </w:rPr>
        <w:t xml:space="preserve">compañero(a) </w:t>
      </w:r>
      <w:r>
        <w:rPr>
          <w:rFonts w:cs="Arial"/>
        </w:rPr>
        <w:t xml:space="preserve">permanente la sustitución de la pensión </w:t>
      </w:r>
      <w:r>
        <w:rPr>
          <w:rFonts w:cs="Arial"/>
          <w:spacing w:val="2"/>
        </w:rPr>
        <w:t xml:space="preserve">corresponderá </w:t>
      </w:r>
      <w:r>
        <w:rPr>
          <w:rFonts w:cs="Arial"/>
        </w:rPr>
        <w:t xml:space="preserve">a </w:t>
      </w:r>
      <w:r>
        <w:rPr>
          <w:rFonts w:cs="Arial"/>
          <w:spacing w:val="3"/>
        </w:rPr>
        <w:t xml:space="preserve">los hijos </w:t>
      </w:r>
      <w:r>
        <w:rPr>
          <w:rFonts w:cs="Arial"/>
          <w:spacing w:val="2"/>
        </w:rPr>
        <w:t>con</w:t>
      </w:r>
      <w:r>
        <w:rPr>
          <w:rFonts w:cs="Arial"/>
          <w:spacing w:val="-4"/>
        </w:rPr>
        <w:t xml:space="preserve"> </w:t>
      </w:r>
      <w:r>
        <w:rPr>
          <w:rFonts w:cs="Arial"/>
        </w:rPr>
        <w:t>derecho</w:t>
      </w:r>
      <w:r>
        <w:rPr>
          <w:rFonts w:cs="Arial"/>
          <w:spacing w:val="-23"/>
        </w:rPr>
        <w:t xml:space="preserve"> </w:t>
      </w:r>
      <w:r>
        <w:rPr>
          <w:rFonts w:cs="Arial"/>
        </w:rPr>
        <w:t>por</w:t>
      </w:r>
      <w:r>
        <w:rPr>
          <w:rFonts w:cs="Arial"/>
          <w:spacing w:val="-24"/>
        </w:rPr>
        <w:t xml:space="preserve"> </w:t>
      </w:r>
      <w:r>
        <w:rPr>
          <w:rFonts w:cs="Arial"/>
        </w:rPr>
        <w:t>partes</w:t>
      </w:r>
      <w:r>
        <w:rPr>
          <w:rFonts w:cs="Arial"/>
          <w:spacing w:val="-21"/>
        </w:rPr>
        <w:t xml:space="preserve"> </w:t>
      </w:r>
      <w:r>
        <w:rPr>
          <w:rFonts w:cs="Arial"/>
        </w:rPr>
        <w:t>iguales.</w:t>
      </w:r>
    </w:p>
    <w:p w14:paraId="78E00F7A" w14:textId="77777777" w:rsidR="00663FCA" w:rsidRDefault="00663FCA" w:rsidP="00731F62">
      <w:pPr>
        <w:pStyle w:val="Prrafodelista"/>
        <w:numPr>
          <w:ilvl w:val="0"/>
          <w:numId w:val="13"/>
        </w:numPr>
        <w:tabs>
          <w:tab w:val="left" w:pos="404"/>
          <w:tab w:val="left" w:pos="2412"/>
        </w:tabs>
        <w:spacing w:before="1" w:line="242" w:lineRule="auto"/>
        <w:ind w:right="194"/>
        <w:rPr>
          <w:rFonts w:cs="Arial"/>
        </w:rPr>
      </w:pPr>
      <w:r>
        <w:rPr>
          <w:rFonts w:cs="Arial"/>
        </w:rPr>
        <w:t>A falta de todos los anteriores se sustituirá la totalidad de la pensión a los padres con derecho. Deben demostrar dependencia económica.</w:t>
      </w:r>
    </w:p>
    <w:p w14:paraId="46BEB8E6" w14:textId="77777777" w:rsidR="00663FCA" w:rsidRDefault="00663FCA" w:rsidP="00731F62">
      <w:pPr>
        <w:pStyle w:val="Prrafodelista"/>
        <w:numPr>
          <w:ilvl w:val="0"/>
          <w:numId w:val="13"/>
        </w:numPr>
        <w:tabs>
          <w:tab w:val="left" w:pos="403"/>
        </w:tabs>
        <w:spacing w:before="35" w:line="235" w:lineRule="auto"/>
        <w:ind w:left="402" w:right="114"/>
        <w:rPr>
          <w:rFonts w:cs="Arial"/>
        </w:rPr>
      </w:pPr>
      <w:r>
        <w:rPr>
          <w:rFonts w:cs="Arial"/>
        </w:rPr>
        <w:t>A falta de todos los anteriores, la sustitución de la pensión corresponderá a los hermanos inválidos del causante siempre y cuando dependan del docente y hasta cuando cese la invalidez.</w:t>
      </w:r>
    </w:p>
    <w:p w14:paraId="1DC839E1" w14:textId="77777777" w:rsidR="00663FCA" w:rsidRDefault="00663FCA" w:rsidP="00731F62">
      <w:pPr>
        <w:pStyle w:val="Prrafodelista"/>
        <w:numPr>
          <w:ilvl w:val="0"/>
          <w:numId w:val="13"/>
        </w:numPr>
        <w:tabs>
          <w:tab w:val="left" w:pos="403"/>
        </w:tabs>
        <w:spacing w:before="35" w:line="235" w:lineRule="auto"/>
        <w:ind w:left="402" w:right="114"/>
        <w:rPr>
          <w:rFonts w:cs="Arial"/>
        </w:rPr>
      </w:pPr>
      <w:r>
        <w:rPr>
          <w:rFonts w:cs="Arial"/>
        </w:rPr>
        <w:t>Se</w:t>
      </w:r>
      <w:r>
        <w:rPr>
          <w:rFonts w:cs="Arial"/>
          <w:spacing w:val="-24"/>
        </w:rPr>
        <w:t xml:space="preserve"> </w:t>
      </w:r>
      <w:r>
        <w:rPr>
          <w:rFonts w:cs="Arial"/>
        </w:rPr>
        <w:t>entiende</w:t>
      </w:r>
      <w:r>
        <w:rPr>
          <w:rFonts w:cs="Arial"/>
          <w:spacing w:val="-27"/>
        </w:rPr>
        <w:t xml:space="preserve"> </w:t>
      </w:r>
      <w:r>
        <w:rPr>
          <w:rFonts w:cs="Arial"/>
        </w:rPr>
        <w:t>que</w:t>
      </w:r>
      <w:r>
        <w:rPr>
          <w:rFonts w:cs="Arial"/>
          <w:spacing w:val="-27"/>
        </w:rPr>
        <w:t xml:space="preserve"> </w:t>
      </w:r>
      <w:r>
        <w:rPr>
          <w:rFonts w:cs="Arial"/>
        </w:rPr>
        <w:t>falta</w:t>
      </w:r>
      <w:r>
        <w:rPr>
          <w:rFonts w:cs="Arial"/>
          <w:spacing w:val="-28"/>
        </w:rPr>
        <w:t xml:space="preserve"> </w:t>
      </w:r>
      <w:r>
        <w:rPr>
          <w:rFonts w:cs="Arial"/>
        </w:rPr>
        <w:t>el</w:t>
      </w:r>
      <w:r>
        <w:rPr>
          <w:rFonts w:cs="Arial"/>
          <w:spacing w:val="-28"/>
        </w:rPr>
        <w:t xml:space="preserve"> </w:t>
      </w:r>
      <w:r>
        <w:rPr>
          <w:rFonts w:cs="Arial"/>
        </w:rPr>
        <w:t>cónyuge:</w:t>
      </w:r>
    </w:p>
    <w:p w14:paraId="25613CEA" w14:textId="77777777" w:rsidR="00663FCA" w:rsidRDefault="00663FCA" w:rsidP="00731F62">
      <w:pPr>
        <w:pStyle w:val="Prrafodelista"/>
        <w:numPr>
          <w:ilvl w:val="1"/>
          <w:numId w:val="13"/>
        </w:numPr>
        <w:tabs>
          <w:tab w:val="left" w:pos="687"/>
        </w:tabs>
        <w:spacing w:line="232" w:lineRule="exact"/>
        <w:jc w:val="left"/>
        <w:rPr>
          <w:rFonts w:cs="Arial"/>
        </w:rPr>
      </w:pPr>
      <w:r>
        <w:rPr>
          <w:rFonts w:cs="Arial"/>
        </w:rPr>
        <w:t xml:space="preserve">Por muerte </w:t>
      </w:r>
      <w:r>
        <w:rPr>
          <w:rFonts w:cs="Arial"/>
          <w:spacing w:val="4"/>
        </w:rPr>
        <w:t>real o</w:t>
      </w:r>
      <w:r>
        <w:rPr>
          <w:rFonts w:cs="Arial"/>
          <w:spacing w:val="-26"/>
        </w:rPr>
        <w:t xml:space="preserve"> </w:t>
      </w:r>
      <w:r>
        <w:rPr>
          <w:rFonts w:cs="Arial"/>
        </w:rPr>
        <w:t>presunta</w:t>
      </w:r>
    </w:p>
    <w:p w14:paraId="1E6A9E1F" w14:textId="77777777" w:rsidR="00663FCA" w:rsidRDefault="00663FCA" w:rsidP="00731F62">
      <w:pPr>
        <w:pStyle w:val="Prrafodelista"/>
        <w:numPr>
          <w:ilvl w:val="1"/>
          <w:numId w:val="13"/>
        </w:numPr>
        <w:tabs>
          <w:tab w:val="left" w:pos="687"/>
        </w:tabs>
        <w:spacing w:before="2"/>
        <w:jc w:val="left"/>
        <w:rPr>
          <w:rFonts w:cs="Arial"/>
        </w:rPr>
      </w:pPr>
      <w:r>
        <w:rPr>
          <w:rFonts w:cs="Arial"/>
        </w:rPr>
        <w:t>Divorcio</w:t>
      </w:r>
    </w:p>
    <w:p w14:paraId="7B40DF2E" w14:textId="77777777" w:rsidR="00663FCA" w:rsidRDefault="00663FCA" w:rsidP="00731F62">
      <w:pPr>
        <w:pStyle w:val="Prrafodelista"/>
        <w:numPr>
          <w:ilvl w:val="1"/>
          <w:numId w:val="13"/>
        </w:numPr>
        <w:tabs>
          <w:tab w:val="left" w:pos="689"/>
        </w:tabs>
        <w:spacing w:before="7"/>
        <w:ind w:left="688" w:hanging="142"/>
        <w:jc w:val="left"/>
        <w:rPr>
          <w:rFonts w:cs="Arial"/>
        </w:rPr>
      </w:pPr>
      <w:r>
        <w:rPr>
          <w:rFonts w:cs="Arial"/>
        </w:rPr>
        <w:lastRenderedPageBreak/>
        <w:t>Nulidad</w:t>
      </w:r>
    </w:p>
    <w:p w14:paraId="02BED257" w14:textId="77777777" w:rsidR="00663FCA" w:rsidRDefault="00663FCA">
      <w:pPr>
        <w:ind w:left="126"/>
        <w:rPr>
          <w:rFonts w:cs="Arial"/>
          <w:b/>
        </w:rPr>
      </w:pPr>
    </w:p>
    <w:p w14:paraId="6D97F2FF" w14:textId="77777777" w:rsidR="00365569" w:rsidRDefault="00365569">
      <w:pPr>
        <w:ind w:left="126"/>
        <w:rPr>
          <w:rFonts w:cs="Arial"/>
          <w:b/>
        </w:rPr>
      </w:pPr>
    </w:p>
    <w:p w14:paraId="795224F6" w14:textId="77777777" w:rsidR="00663FCA" w:rsidRDefault="00663FCA">
      <w:pPr>
        <w:ind w:left="119" w:right="133"/>
        <w:jc w:val="both"/>
        <w:rPr>
          <w:rFonts w:cs="Arial"/>
        </w:rPr>
      </w:pPr>
      <w:r>
        <w:rPr>
          <w:rFonts w:cs="Arial"/>
          <w:b/>
        </w:rPr>
        <w:t xml:space="preserve">Normas aplicables: </w:t>
      </w:r>
      <w:r>
        <w:rPr>
          <w:rFonts w:cs="Arial"/>
        </w:rPr>
        <w:t>Ley 91 de 1989, Ley 12 de 1975, Ley 33 de 1985, Ley 71 de 1988, Decreto 1160 de 1989, Decreto 3752 del 2003 Decreto 690 de 1974, Decreto 1045 de 1978, sentencia de unificación de jurisprudencia – criterio de interpretación sobre el artículo 36 de la Ley 100 del 93 N° 52001-23-33-000-2012-00143-01 del 28 de agosto de 2018.</w:t>
      </w:r>
    </w:p>
    <w:p w14:paraId="5F60D9BE" w14:textId="77777777" w:rsidR="00EF332F" w:rsidRDefault="00EF332F">
      <w:pPr>
        <w:ind w:left="119" w:right="133"/>
        <w:jc w:val="both"/>
        <w:rPr>
          <w:rFonts w:cs="Arial"/>
        </w:rPr>
      </w:pPr>
    </w:p>
    <w:p w14:paraId="218E28EA" w14:textId="77777777" w:rsidR="00EF332F" w:rsidRDefault="00EF332F" w:rsidP="00EF332F">
      <w:pPr>
        <w:pStyle w:val="Ttulo1"/>
        <w:ind w:left="0"/>
        <w:rPr>
          <w:rFonts w:cs="Arial"/>
          <w:w w:val="85"/>
          <w:sz w:val="24"/>
          <w:szCs w:val="24"/>
        </w:rPr>
      </w:pPr>
      <w:bookmarkStart w:id="45" w:name="_Toc87631006"/>
      <w:r>
        <w:rPr>
          <w:rFonts w:cs="Arial"/>
          <w:w w:val="85"/>
          <w:sz w:val="24"/>
          <w:szCs w:val="24"/>
        </w:rPr>
        <w:t>RELIQUIDACIÓN PENSIONAL</w:t>
      </w:r>
      <w:bookmarkEnd w:id="45"/>
    </w:p>
    <w:p w14:paraId="65C45925" w14:textId="63CB23BA" w:rsidR="00EF332F" w:rsidRDefault="00EF332F" w:rsidP="00EF332F">
      <w:pPr>
        <w:pStyle w:val="Textoindependiente"/>
        <w:spacing w:before="197" w:line="247" w:lineRule="auto"/>
        <w:ind w:left="119" w:right="100"/>
        <w:jc w:val="both"/>
        <w:rPr>
          <w:rFonts w:cs="Arial"/>
        </w:rPr>
      </w:pPr>
      <w:r>
        <w:rPr>
          <w:rFonts w:cs="Arial"/>
          <w:b/>
        </w:rPr>
        <w:t xml:space="preserve">Derecho: </w:t>
      </w:r>
      <w:r>
        <w:rPr>
          <w:rFonts w:cs="Arial"/>
        </w:rPr>
        <w:t>Derecho que se adquiere por una</w:t>
      </w:r>
      <w:r>
        <w:rPr>
          <w:rFonts w:cs="Arial"/>
          <w:b/>
        </w:rPr>
        <w:t xml:space="preserve"> </w:t>
      </w:r>
      <w:r>
        <w:rPr>
          <w:rFonts w:cs="Arial"/>
        </w:rPr>
        <w:t xml:space="preserve">sola vez, para </w:t>
      </w:r>
      <w:r w:rsidR="007E7BFE">
        <w:rPr>
          <w:rFonts w:cs="Arial"/>
        </w:rPr>
        <w:t>aquellos docentes</w:t>
      </w:r>
      <w:r>
        <w:rPr>
          <w:rFonts w:cs="Arial"/>
        </w:rPr>
        <w:t xml:space="preserve"> pensionados que se encuentran activos laboralmente y se retiran del servicio de manera definitiva.</w:t>
      </w:r>
    </w:p>
    <w:p w14:paraId="389CCCDD" w14:textId="77777777" w:rsidR="00EF332F" w:rsidRDefault="00EF332F" w:rsidP="00EF332F">
      <w:pPr>
        <w:pStyle w:val="Textoindependiente"/>
        <w:spacing w:before="4"/>
        <w:rPr>
          <w:rFonts w:cs="Arial"/>
        </w:rPr>
      </w:pPr>
    </w:p>
    <w:p w14:paraId="726C0DC1" w14:textId="77777777" w:rsidR="00EF332F" w:rsidRDefault="00EF332F" w:rsidP="00EF332F">
      <w:pPr>
        <w:pStyle w:val="Textoindependiente"/>
        <w:spacing w:line="244" w:lineRule="auto"/>
        <w:ind w:left="119" w:right="99"/>
        <w:jc w:val="both"/>
        <w:rPr>
          <w:rFonts w:cs="Arial"/>
        </w:rPr>
      </w:pPr>
      <w:r>
        <w:rPr>
          <w:rFonts w:cs="Arial"/>
          <w:b/>
        </w:rPr>
        <w:t xml:space="preserve">Efectividad: </w:t>
      </w:r>
      <w:r>
        <w:rPr>
          <w:rFonts w:cs="Arial"/>
        </w:rPr>
        <w:t>A partir del día siguiente del retiro deﬁnitivo del servicio. No tiene efectos retroactivos sobre las mesadas anteriores al retiro definitivo del servicio del docente.</w:t>
      </w:r>
    </w:p>
    <w:p w14:paraId="36588C4A" w14:textId="77777777" w:rsidR="00EF332F" w:rsidRDefault="00EF332F" w:rsidP="00EF332F">
      <w:pPr>
        <w:pStyle w:val="Textoindependiente"/>
        <w:spacing w:before="9"/>
        <w:rPr>
          <w:rFonts w:cs="Arial"/>
        </w:rPr>
      </w:pPr>
    </w:p>
    <w:p w14:paraId="7E0AD15D" w14:textId="77777777" w:rsidR="00EF332F" w:rsidRDefault="00EF332F" w:rsidP="00EF332F">
      <w:pPr>
        <w:spacing w:line="247" w:lineRule="auto"/>
        <w:ind w:left="119" w:right="101"/>
        <w:jc w:val="both"/>
        <w:rPr>
          <w:rFonts w:cs="Arial"/>
        </w:rPr>
      </w:pPr>
      <w:r>
        <w:rPr>
          <w:rFonts w:cs="Arial"/>
          <w:b/>
        </w:rPr>
        <w:t xml:space="preserve">Valor de la mesada: </w:t>
      </w:r>
      <w:r>
        <w:rPr>
          <w:rFonts w:cs="Arial"/>
        </w:rPr>
        <w:t>El 75% promedio de los factores salariales cotizados en el último año de servicio, anteriores a la fecha de retiro del servicio definitivo.</w:t>
      </w:r>
    </w:p>
    <w:p w14:paraId="000EDEDD" w14:textId="77777777" w:rsidR="00EF332F" w:rsidRDefault="00EF332F" w:rsidP="00EF332F">
      <w:pPr>
        <w:pStyle w:val="Textoindependiente"/>
        <w:spacing w:before="4"/>
        <w:rPr>
          <w:rFonts w:cs="Arial"/>
        </w:rPr>
      </w:pPr>
    </w:p>
    <w:p w14:paraId="55888459" w14:textId="777C1DBE" w:rsidR="00EF332F" w:rsidRDefault="00EF332F" w:rsidP="00EF332F">
      <w:pPr>
        <w:spacing w:line="247" w:lineRule="auto"/>
        <w:ind w:left="119" w:right="100"/>
        <w:jc w:val="both"/>
        <w:rPr>
          <w:rFonts w:cs="Arial"/>
        </w:rPr>
      </w:pPr>
      <w:r>
        <w:rPr>
          <w:rFonts w:cs="Arial"/>
          <w:b/>
        </w:rPr>
        <w:t xml:space="preserve">Normas aplicables: </w:t>
      </w:r>
      <w:r>
        <w:rPr>
          <w:rFonts w:cs="Arial"/>
        </w:rPr>
        <w:t xml:space="preserve">Ley 91 de 1989, Ley 71 de 1988, Decreto 1160 de 1989, Decreto 3752 de </w:t>
      </w:r>
      <w:r w:rsidR="007E7BFE">
        <w:rPr>
          <w:rFonts w:cs="Arial"/>
        </w:rPr>
        <w:t>2003 y</w:t>
      </w:r>
      <w:r>
        <w:rPr>
          <w:rFonts w:cs="Arial"/>
        </w:rPr>
        <w:t xml:space="preserve"> sentencia de unificación de jurisprudencia – criterio de interpretación sobre el artículo 36 de la Ley 100 del 93 N° 52001-23-33-000-2012-00143-01 del 28 de agosto de 2018.</w:t>
      </w:r>
    </w:p>
    <w:p w14:paraId="714A2FC9" w14:textId="77777777" w:rsidR="00EF332F" w:rsidRDefault="00EF332F">
      <w:pPr>
        <w:ind w:left="119" w:right="133"/>
        <w:jc w:val="both"/>
        <w:rPr>
          <w:rFonts w:cs="Arial"/>
        </w:rPr>
      </w:pPr>
    </w:p>
    <w:p w14:paraId="4618173F" w14:textId="77777777" w:rsidR="00365569" w:rsidRDefault="00365569">
      <w:pPr>
        <w:ind w:left="119" w:right="133"/>
        <w:jc w:val="both"/>
        <w:rPr>
          <w:rFonts w:cs="Arial"/>
        </w:rPr>
      </w:pPr>
    </w:p>
    <w:p w14:paraId="2540B503" w14:textId="77777777" w:rsidR="00663FCA" w:rsidRDefault="00663FCA">
      <w:pPr>
        <w:pStyle w:val="Textoindependiente"/>
        <w:spacing w:before="1"/>
        <w:rPr>
          <w:rFonts w:cs="Arial"/>
          <w:b/>
        </w:rPr>
      </w:pPr>
      <w:r>
        <w:rPr>
          <w:rFonts w:cs="Arial"/>
          <w:b/>
        </w:rPr>
        <w:t>PENSIONES PARA VINCULADOS DESPUES DE LA VIGENCIA DE LA LEY 812 DE 2003</w:t>
      </w:r>
    </w:p>
    <w:p w14:paraId="3E6D07DC" w14:textId="77777777" w:rsidR="00663FCA" w:rsidRDefault="00663FCA">
      <w:pPr>
        <w:pStyle w:val="Textoindependiente"/>
        <w:rPr>
          <w:rFonts w:cs="Arial"/>
        </w:rPr>
      </w:pPr>
    </w:p>
    <w:p w14:paraId="77D35F9B" w14:textId="77777777" w:rsidR="00663FCA" w:rsidRDefault="00663FCA">
      <w:pPr>
        <w:pStyle w:val="Ttulo5"/>
        <w:spacing w:line="261" w:lineRule="auto"/>
        <w:ind w:right="379"/>
        <w:rPr>
          <w:rFonts w:cs="Arial"/>
        </w:rPr>
      </w:pPr>
      <w:r>
        <w:rPr>
          <w:rFonts w:cs="Arial"/>
          <w:w w:val="90"/>
        </w:rPr>
        <w:t>En</w:t>
      </w:r>
      <w:r>
        <w:rPr>
          <w:rFonts w:cs="Arial"/>
          <w:spacing w:val="-25"/>
          <w:w w:val="90"/>
        </w:rPr>
        <w:t xml:space="preserve"> </w:t>
      </w:r>
      <w:r>
        <w:rPr>
          <w:rFonts w:cs="Arial"/>
          <w:w w:val="90"/>
        </w:rPr>
        <w:t>vigencia</w:t>
      </w:r>
      <w:r>
        <w:rPr>
          <w:rFonts w:cs="Arial"/>
          <w:spacing w:val="-24"/>
          <w:w w:val="90"/>
        </w:rPr>
        <w:t xml:space="preserve"> </w:t>
      </w:r>
      <w:r>
        <w:rPr>
          <w:rFonts w:cs="Arial"/>
          <w:w w:val="90"/>
        </w:rPr>
        <w:t>de</w:t>
      </w:r>
      <w:r>
        <w:rPr>
          <w:rFonts w:cs="Arial"/>
          <w:spacing w:val="-17"/>
          <w:w w:val="90"/>
        </w:rPr>
        <w:t xml:space="preserve"> </w:t>
      </w:r>
      <w:r>
        <w:rPr>
          <w:rFonts w:cs="Arial"/>
          <w:w w:val="90"/>
        </w:rPr>
        <w:t>la</w:t>
      </w:r>
      <w:r>
        <w:rPr>
          <w:rFonts w:cs="Arial"/>
          <w:spacing w:val="-19"/>
          <w:w w:val="90"/>
        </w:rPr>
        <w:t xml:space="preserve"> </w:t>
      </w:r>
      <w:r>
        <w:rPr>
          <w:rFonts w:cs="Arial"/>
          <w:w w:val="90"/>
        </w:rPr>
        <w:t>ley</w:t>
      </w:r>
      <w:r>
        <w:rPr>
          <w:rFonts w:cs="Arial"/>
          <w:spacing w:val="-20"/>
          <w:w w:val="90"/>
        </w:rPr>
        <w:t xml:space="preserve"> </w:t>
      </w:r>
      <w:r>
        <w:rPr>
          <w:rFonts w:cs="Arial"/>
          <w:w w:val="90"/>
        </w:rPr>
        <w:t>812</w:t>
      </w:r>
      <w:r>
        <w:rPr>
          <w:rFonts w:cs="Arial"/>
          <w:spacing w:val="4"/>
          <w:w w:val="90"/>
        </w:rPr>
        <w:t xml:space="preserve"> </w:t>
      </w:r>
      <w:r>
        <w:rPr>
          <w:rFonts w:cs="Arial"/>
          <w:w w:val="90"/>
        </w:rPr>
        <w:t>de</w:t>
      </w:r>
      <w:r>
        <w:rPr>
          <w:rFonts w:cs="Arial"/>
          <w:spacing w:val="-22"/>
          <w:w w:val="90"/>
        </w:rPr>
        <w:t xml:space="preserve"> </w:t>
      </w:r>
      <w:r>
        <w:rPr>
          <w:rFonts w:cs="Arial"/>
          <w:w w:val="90"/>
        </w:rPr>
        <w:t xml:space="preserve">2003 </w:t>
      </w:r>
      <w:r>
        <w:rPr>
          <w:rFonts w:cs="Arial"/>
          <w:spacing w:val="-3"/>
          <w:w w:val="90"/>
        </w:rPr>
        <w:t>(Ley</w:t>
      </w:r>
      <w:r>
        <w:rPr>
          <w:rFonts w:cs="Arial"/>
          <w:spacing w:val="-27"/>
          <w:w w:val="90"/>
        </w:rPr>
        <w:t xml:space="preserve"> </w:t>
      </w:r>
      <w:r>
        <w:rPr>
          <w:rFonts w:cs="Arial"/>
          <w:w w:val="90"/>
        </w:rPr>
        <w:t>100 de</w:t>
      </w:r>
      <w:r>
        <w:rPr>
          <w:rFonts w:cs="Arial"/>
          <w:spacing w:val="-18"/>
          <w:w w:val="90"/>
        </w:rPr>
        <w:t xml:space="preserve"> </w:t>
      </w:r>
      <w:r>
        <w:rPr>
          <w:rFonts w:cs="Arial"/>
          <w:w w:val="90"/>
        </w:rPr>
        <w:t>1993</w:t>
      </w:r>
      <w:r>
        <w:rPr>
          <w:rFonts w:cs="Arial"/>
          <w:spacing w:val="4"/>
          <w:w w:val="90"/>
        </w:rPr>
        <w:t xml:space="preserve"> </w:t>
      </w:r>
      <w:r>
        <w:rPr>
          <w:rFonts w:cs="Arial"/>
          <w:w w:val="90"/>
        </w:rPr>
        <w:t>y</w:t>
      </w:r>
      <w:r>
        <w:rPr>
          <w:rFonts w:cs="Arial"/>
          <w:spacing w:val="-29"/>
          <w:w w:val="90"/>
        </w:rPr>
        <w:t xml:space="preserve"> </w:t>
      </w:r>
      <w:r>
        <w:rPr>
          <w:rFonts w:cs="Arial"/>
          <w:w w:val="90"/>
        </w:rPr>
        <w:t>sus</w:t>
      </w:r>
      <w:r>
        <w:rPr>
          <w:rFonts w:cs="Arial"/>
          <w:spacing w:val="-19"/>
          <w:w w:val="90"/>
        </w:rPr>
        <w:t xml:space="preserve"> </w:t>
      </w:r>
      <w:r>
        <w:rPr>
          <w:rFonts w:cs="Arial"/>
          <w:w w:val="90"/>
        </w:rPr>
        <w:t>Decretos reglamentarios)</w:t>
      </w:r>
    </w:p>
    <w:p w14:paraId="0307B19A" w14:textId="77777777" w:rsidR="00663FCA" w:rsidRDefault="00663FCA">
      <w:pPr>
        <w:pStyle w:val="Textoindependiente"/>
        <w:spacing w:before="7"/>
        <w:rPr>
          <w:rFonts w:cs="Arial"/>
          <w:b/>
        </w:rPr>
      </w:pPr>
    </w:p>
    <w:p w14:paraId="593510D3" w14:textId="77777777" w:rsidR="00663FCA" w:rsidRDefault="00663FCA">
      <w:pPr>
        <w:pStyle w:val="Textoindependiente"/>
        <w:spacing w:line="247" w:lineRule="auto"/>
        <w:ind w:left="175" w:right="118"/>
        <w:jc w:val="both"/>
        <w:rPr>
          <w:rFonts w:cs="Arial"/>
        </w:rPr>
      </w:pPr>
      <w:r>
        <w:rPr>
          <w:rFonts w:cs="Arial"/>
        </w:rPr>
        <w:t>Los docentes nombrados en vigencia de la Ley 812 del 2003, una vez cumplan los requisitos legales establecidos en la Ley 797 de 1993 y sus decretos reglamentarios, tendrán derecho a las siguientes prestaciones:</w:t>
      </w:r>
    </w:p>
    <w:p w14:paraId="63D34B1D" w14:textId="77777777" w:rsidR="00663FCA" w:rsidRDefault="00663FCA">
      <w:pPr>
        <w:pStyle w:val="Ttulo2"/>
        <w:spacing w:before="38" w:line="242" w:lineRule="auto"/>
        <w:ind w:left="156" w:right="1605"/>
        <w:jc w:val="left"/>
        <w:rPr>
          <w:rFonts w:cs="Arial"/>
          <w:w w:val="95"/>
          <w:sz w:val="22"/>
          <w:szCs w:val="22"/>
        </w:rPr>
      </w:pPr>
    </w:p>
    <w:p w14:paraId="3BF58DEC" w14:textId="77777777" w:rsidR="00663FCA" w:rsidRDefault="00663FCA">
      <w:pPr>
        <w:pStyle w:val="Ttulo1"/>
        <w:numPr>
          <w:ilvl w:val="1"/>
          <w:numId w:val="1"/>
        </w:numPr>
        <w:rPr>
          <w:rFonts w:cs="Arial"/>
          <w:w w:val="85"/>
          <w:sz w:val="24"/>
          <w:szCs w:val="24"/>
        </w:rPr>
      </w:pPr>
      <w:bookmarkStart w:id="46" w:name="_Toc87631007"/>
      <w:r>
        <w:rPr>
          <w:rFonts w:cs="Arial"/>
          <w:w w:val="85"/>
          <w:sz w:val="24"/>
          <w:szCs w:val="24"/>
        </w:rPr>
        <w:lastRenderedPageBreak/>
        <w:t>PENSIONES DE VEJEZ</w:t>
      </w:r>
      <w:bookmarkEnd w:id="46"/>
    </w:p>
    <w:p w14:paraId="56527046" w14:textId="77777777" w:rsidR="00572ADC" w:rsidRDefault="00572ADC" w:rsidP="00572ADC">
      <w:pPr>
        <w:pStyle w:val="Textoindependiente"/>
        <w:spacing w:line="247" w:lineRule="auto"/>
        <w:ind w:right="215"/>
        <w:jc w:val="both"/>
        <w:rPr>
          <w:rFonts w:cs="Arial"/>
          <w:b/>
        </w:rPr>
      </w:pPr>
    </w:p>
    <w:p w14:paraId="33AA0998" w14:textId="77777777" w:rsidR="00663FCA" w:rsidRDefault="00663FCA" w:rsidP="00572ADC">
      <w:pPr>
        <w:pStyle w:val="Textoindependiente"/>
        <w:spacing w:line="247" w:lineRule="auto"/>
        <w:ind w:right="215"/>
        <w:jc w:val="both"/>
        <w:rPr>
          <w:rFonts w:cs="Arial"/>
        </w:rPr>
      </w:pPr>
      <w:r>
        <w:rPr>
          <w:rFonts w:cs="Arial"/>
          <w:b/>
        </w:rPr>
        <w:t>Tiempo de Cotización</w:t>
      </w:r>
      <w:r>
        <w:rPr>
          <w:rFonts w:cs="Arial"/>
        </w:rPr>
        <w:t xml:space="preserve">: haber cotizado </w:t>
      </w:r>
      <w:r>
        <w:rPr>
          <w:rFonts w:cs="Arial"/>
          <w:spacing w:val="8"/>
        </w:rPr>
        <w:t xml:space="preserve">mínimo </w:t>
      </w:r>
      <w:r>
        <w:rPr>
          <w:rFonts w:cs="Arial"/>
        </w:rPr>
        <w:t xml:space="preserve">1 </w:t>
      </w:r>
      <w:r>
        <w:rPr>
          <w:rFonts w:cs="Arial"/>
          <w:spacing w:val="3"/>
        </w:rPr>
        <w:t xml:space="preserve">.000 </w:t>
      </w:r>
      <w:r>
        <w:rPr>
          <w:rFonts w:cs="Arial"/>
          <w:spacing w:val="4"/>
        </w:rPr>
        <w:t xml:space="preserve">semanas </w:t>
      </w:r>
      <w:r>
        <w:rPr>
          <w:rFonts w:cs="Arial"/>
          <w:spacing w:val="3"/>
        </w:rPr>
        <w:t xml:space="preserve">en </w:t>
      </w:r>
      <w:r>
        <w:rPr>
          <w:rFonts w:cs="Arial"/>
        </w:rPr>
        <w:t xml:space="preserve">cualquier </w:t>
      </w:r>
      <w:r>
        <w:rPr>
          <w:rFonts w:cs="Arial"/>
          <w:spacing w:val="-3"/>
        </w:rPr>
        <w:t xml:space="preserve">tiempo </w:t>
      </w:r>
      <w:r>
        <w:rPr>
          <w:rFonts w:cs="Arial"/>
        </w:rPr>
        <w:t>(una semana es igual a</w:t>
      </w:r>
      <w:r>
        <w:rPr>
          <w:rFonts w:cs="Arial"/>
          <w:spacing w:val="-10"/>
        </w:rPr>
        <w:t xml:space="preserve"> </w:t>
      </w:r>
      <w:r>
        <w:rPr>
          <w:rFonts w:cs="Arial"/>
        </w:rPr>
        <w:t>7</w:t>
      </w:r>
      <w:r>
        <w:rPr>
          <w:rFonts w:cs="Arial"/>
          <w:spacing w:val="-10"/>
        </w:rPr>
        <w:t xml:space="preserve"> </w:t>
      </w:r>
      <w:r>
        <w:rPr>
          <w:rFonts w:cs="Arial"/>
        </w:rPr>
        <w:t>días</w:t>
      </w:r>
      <w:r>
        <w:rPr>
          <w:rFonts w:cs="Arial"/>
          <w:spacing w:val="-11"/>
        </w:rPr>
        <w:t xml:space="preserve"> </w:t>
      </w:r>
      <w:r>
        <w:rPr>
          <w:rFonts w:cs="Arial"/>
        </w:rPr>
        <w:t>calendario) a</w:t>
      </w:r>
      <w:r>
        <w:rPr>
          <w:rFonts w:cs="Arial"/>
          <w:spacing w:val="-10"/>
        </w:rPr>
        <w:t xml:space="preserve"> </w:t>
      </w:r>
      <w:r>
        <w:rPr>
          <w:rFonts w:cs="Arial"/>
        </w:rPr>
        <w:t>partir</w:t>
      </w:r>
      <w:r>
        <w:rPr>
          <w:rFonts w:cs="Arial"/>
          <w:spacing w:val="-11"/>
        </w:rPr>
        <w:t xml:space="preserve"> </w:t>
      </w:r>
      <w:r>
        <w:rPr>
          <w:rFonts w:cs="Arial"/>
        </w:rPr>
        <w:t>del</w:t>
      </w:r>
      <w:r>
        <w:rPr>
          <w:rFonts w:cs="Arial"/>
          <w:spacing w:val="-10"/>
        </w:rPr>
        <w:t xml:space="preserve"> </w:t>
      </w:r>
      <w:r>
        <w:rPr>
          <w:rFonts w:cs="Arial"/>
        </w:rPr>
        <w:t>01</w:t>
      </w:r>
      <w:r>
        <w:rPr>
          <w:rFonts w:cs="Arial"/>
          <w:spacing w:val="-10"/>
        </w:rPr>
        <w:t xml:space="preserve"> </w:t>
      </w:r>
      <w:r>
        <w:rPr>
          <w:rFonts w:cs="Arial"/>
        </w:rPr>
        <w:t>– 01 - 2005, el número de las semanas se incrementarán</w:t>
      </w:r>
      <w:r>
        <w:rPr>
          <w:rFonts w:cs="Arial"/>
          <w:spacing w:val="-17"/>
        </w:rPr>
        <w:t xml:space="preserve"> </w:t>
      </w:r>
      <w:r>
        <w:rPr>
          <w:rFonts w:cs="Arial"/>
        </w:rPr>
        <w:t>en</w:t>
      </w:r>
      <w:r>
        <w:rPr>
          <w:rFonts w:cs="Arial"/>
          <w:spacing w:val="-17"/>
        </w:rPr>
        <w:t xml:space="preserve"> </w:t>
      </w:r>
      <w:r>
        <w:rPr>
          <w:rFonts w:cs="Arial"/>
        </w:rPr>
        <w:t>50,</w:t>
      </w:r>
      <w:r>
        <w:rPr>
          <w:rFonts w:cs="Arial"/>
          <w:spacing w:val="-16"/>
        </w:rPr>
        <w:t xml:space="preserve"> </w:t>
      </w:r>
      <w:r>
        <w:rPr>
          <w:rFonts w:cs="Arial"/>
        </w:rPr>
        <w:t>y</w:t>
      </w:r>
      <w:r>
        <w:rPr>
          <w:rFonts w:cs="Arial"/>
          <w:spacing w:val="-15"/>
        </w:rPr>
        <w:t xml:space="preserve"> </w:t>
      </w:r>
      <w:r>
        <w:rPr>
          <w:rFonts w:cs="Arial"/>
        </w:rPr>
        <w:t>a</w:t>
      </w:r>
      <w:r>
        <w:rPr>
          <w:rFonts w:cs="Arial"/>
          <w:spacing w:val="-16"/>
        </w:rPr>
        <w:t xml:space="preserve"> </w:t>
      </w:r>
      <w:r>
        <w:rPr>
          <w:rFonts w:cs="Arial"/>
        </w:rPr>
        <w:t>partir</w:t>
      </w:r>
      <w:r>
        <w:rPr>
          <w:rFonts w:cs="Arial"/>
          <w:spacing w:val="-14"/>
        </w:rPr>
        <w:t xml:space="preserve"> </w:t>
      </w:r>
      <w:r>
        <w:rPr>
          <w:rFonts w:cs="Arial"/>
        </w:rPr>
        <w:t>del</w:t>
      </w:r>
      <w:r>
        <w:rPr>
          <w:rFonts w:cs="Arial"/>
          <w:spacing w:val="41"/>
        </w:rPr>
        <w:t xml:space="preserve"> </w:t>
      </w:r>
      <w:r>
        <w:rPr>
          <w:rFonts w:cs="Arial"/>
        </w:rPr>
        <w:t>1</w:t>
      </w:r>
      <w:r>
        <w:rPr>
          <w:rFonts w:cs="Arial"/>
          <w:spacing w:val="-15"/>
        </w:rPr>
        <w:t xml:space="preserve"> </w:t>
      </w:r>
      <w:r>
        <w:rPr>
          <w:rFonts w:cs="Arial"/>
        </w:rPr>
        <w:t>de enero de 2006 se incrementará en 25 cada año hasta llegar a 1300 semanas en</w:t>
      </w:r>
      <w:r>
        <w:rPr>
          <w:rFonts w:cs="Arial"/>
          <w:spacing w:val="-19"/>
        </w:rPr>
        <w:t xml:space="preserve"> </w:t>
      </w:r>
      <w:r>
        <w:rPr>
          <w:rFonts w:cs="Arial"/>
        </w:rPr>
        <w:t>el</w:t>
      </w:r>
      <w:r>
        <w:rPr>
          <w:rFonts w:cs="Arial"/>
          <w:spacing w:val="-22"/>
        </w:rPr>
        <w:t xml:space="preserve"> </w:t>
      </w:r>
      <w:r>
        <w:rPr>
          <w:rFonts w:cs="Arial"/>
        </w:rPr>
        <w:t>año</w:t>
      </w:r>
      <w:r>
        <w:rPr>
          <w:rFonts w:cs="Arial"/>
          <w:spacing w:val="-23"/>
        </w:rPr>
        <w:t xml:space="preserve"> </w:t>
      </w:r>
      <w:r>
        <w:rPr>
          <w:rFonts w:cs="Arial"/>
        </w:rPr>
        <w:t>2015.</w:t>
      </w:r>
    </w:p>
    <w:p w14:paraId="1D3ECFBB" w14:textId="77777777" w:rsidR="00663FCA" w:rsidRDefault="00663FCA">
      <w:pPr>
        <w:pStyle w:val="Textoindependiente"/>
        <w:spacing w:before="4"/>
        <w:rPr>
          <w:rFonts w:cs="Arial"/>
        </w:rPr>
      </w:pPr>
    </w:p>
    <w:p w14:paraId="0DB405AA" w14:textId="77777777" w:rsidR="00663FCA" w:rsidRDefault="00663FCA">
      <w:pPr>
        <w:pStyle w:val="Textoindependiente"/>
        <w:spacing w:before="35"/>
        <w:jc w:val="both"/>
        <w:rPr>
          <w:rFonts w:cs="Arial"/>
          <w:b/>
        </w:rPr>
      </w:pPr>
    </w:p>
    <w:p w14:paraId="4E49FE3C" w14:textId="77777777" w:rsidR="00663FCA" w:rsidRDefault="00663FCA">
      <w:pPr>
        <w:pStyle w:val="Textoindependiente"/>
        <w:tabs>
          <w:tab w:val="left" w:pos="753"/>
        </w:tabs>
        <w:spacing w:line="244" w:lineRule="auto"/>
        <w:jc w:val="both"/>
        <w:rPr>
          <w:rFonts w:cs="Arial"/>
        </w:rPr>
      </w:pPr>
      <w:r>
        <w:rPr>
          <w:rFonts w:cs="Arial"/>
        </w:rPr>
        <w:t xml:space="preserve">Docentes vinculados a partir de la entrada en vigencia de la Ley 812 de 2003 se  aplica régimen pensional de prima media establecido en la ley  100 de 1993 modificada por la ley  797 de 2003 y los factores </w:t>
      </w:r>
      <w:r w:rsidR="001F5C43">
        <w:rPr>
          <w:rFonts w:cs="Arial"/>
        </w:rPr>
        <w:t>referidos anteriormente.</w:t>
      </w:r>
    </w:p>
    <w:p w14:paraId="07AB1579" w14:textId="77777777" w:rsidR="00663FCA" w:rsidRDefault="00663FCA">
      <w:pPr>
        <w:pStyle w:val="Textoindependiente"/>
        <w:tabs>
          <w:tab w:val="left" w:pos="753"/>
        </w:tabs>
        <w:spacing w:line="244" w:lineRule="auto"/>
        <w:ind w:left="720"/>
        <w:jc w:val="both"/>
        <w:rPr>
          <w:rFonts w:cs="Arial"/>
        </w:rPr>
      </w:pPr>
    </w:p>
    <w:p w14:paraId="496375FC" w14:textId="77777777" w:rsidR="00663FCA" w:rsidRDefault="00663FCA">
      <w:pPr>
        <w:pStyle w:val="Textoindependiente"/>
        <w:spacing w:before="35"/>
        <w:ind w:left="119"/>
        <w:jc w:val="both"/>
        <w:rPr>
          <w:rFonts w:cs="Arial"/>
        </w:rPr>
      </w:pPr>
      <w:r>
        <w:rPr>
          <w:rFonts w:cs="Arial"/>
          <w:b/>
        </w:rPr>
        <w:t xml:space="preserve">Edad: </w:t>
      </w:r>
      <w:r>
        <w:rPr>
          <w:rFonts w:cs="Arial"/>
        </w:rPr>
        <w:t>57 años hombres y mujeres</w:t>
      </w:r>
    </w:p>
    <w:p w14:paraId="07B212C7" w14:textId="77777777" w:rsidR="00663FCA" w:rsidRDefault="00663FCA">
      <w:pPr>
        <w:pStyle w:val="Textoindependiente"/>
        <w:spacing w:before="2"/>
        <w:rPr>
          <w:rFonts w:cs="Arial"/>
        </w:rPr>
      </w:pPr>
    </w:p>
    <w:p w14:paraId="558701AE" w14:textId="77777777" w:rsidR="00663FCA" w:rsidRDefault="00663FCA">
      <w:pPr>
        <w:ind w:left="119"/>
        <w:jc w:val="both"/>
        <w:rPr>
          <w:rFonts w:cs="Arial"/>
        </w:rPr>
      </w:pPr>
      <w:r>
        <w:rPr>
          <w:rFonts w:cs="Arial"/>
          <w:b/>
        </w:rPr>
        <w:t xml:space="preserve">Normas aplicables: </w:t>
      </w:r>
      <w:r>
        <w:rPr>
          <w:rFonts w:cs="Arial"/>
        </w:rPr>
        <w:t>Artículo 81 Ley 812 de 2003, Ley 100 de 1993, Decreto 1158 de 1994, Ley 797 de 2003 y demás normas reglamentarias.</w:t>
      </w:r>
    </w:p>
    <w:p w14:paraId="3758628D" w14:textId="26A7CD14" w:rsidR="00663FCA" w:rsidRDefault="00663FCA">
      <w:pPr>
        <w:pStyle w:val="Textoindependiente"/>
        <w:spacing w:before="10"/>
        <w:rPr>
          <w:rFonts w:cs="Arial"/>
        </w:rPr>
      </w:pPr>
    </w:p>
    <w:p w14:paraId="0E733AA8" w14:textId="759DEFF5" w:rsidR="001969A5" w:rsidRDefault="001969A5">
      <w:pPr>
        <w:pStyle w:val="Textoindependiente"/>
        <w:spacing w:before="10"/>
        <w:rPr>
          <w:rFonts w:cs="Arial"/>
        </w:rPr>
      </w:pPr>
    </w:p>
    <w:p w14:paraId="470B7B4C" w14:textId="77777777" w:rsidR="001969A5" w:rsidRDefault="001969A5">
      <w:pPr>
        <w:pStyle w:val="Textoindependiente"/>
        <w:spacing w:before="10"/>
        <w:rPr>
          <w:rFonts w:cs="Arial"/>
        </w:rPr>
      </w:pPr>
    </w:p>
    <w:p w14:paraId="54C99C1B" w14:textId="77777777" w:rsidR="00663FCA" w:rsidRDefault="00663FCA">
      <w:pPr>
        <w:pStyle w:val="Ttulo1"/>
        <w:numPr>
          <w:ilvl w:val="1"/>
          <w:numId w:val="1"/>
        </w:numPr>
        <w:rPr>
          <w:rFonts w:cs="Arial"/>
          <w:w w:val="85"/>
          <w:sz w:val="24"/>
          <w:szCs w:val="24"/>
        </w:rPr>
      </w:pPr>
      <w:bookmarkStart w:id="47" w:name="_Toc87631008"/>
      <w:r>
        <w:rPr>
          <w:rFonts w:cs="Arial"/>
          <w:w w:val="85"/>
          <w:sz w:val="24"/>
          <w:szCs w:val="24"/>
        </w:rPr>
        <w:t>PENSIONES ESPECIALES DE VEJEZ LEY 797 DE 2003</w:t>
      </w:r>
      <w:bookmarkEnd w:id="47"/>
    </w:p>
    <w:p w14:paraId="55768C54" w14:textId="77777777" w:rsidR="00663FCA" w:rsidRDefault="00663FCA">
      <w:pPr>
        <w:rPr>
          <w:rFonts w:cs="Arial"/>
          <w:b/>
        </w:rPr>
      </w:pPr>
    </w:p>
    <w:p w14:paraId="3FF24829" w14:textId="77777777" w:rsidR="00663FCA" w:rsidRDefault="00663FCA">
      <w:pPr>
        <w:ind w:left="142"/>
        <w:jc w:val="both"/>
        <w:rPr>
          <w:rFonts w:cs="Arial"/>
        </w:rPr>
      </w:pPr>
      <w:r>
        <w:rPr>
          <w:rFonts w:cs="Arial"/>
          <w:b/>
        </w:rPr>
        <w:t>Derecho</w:t>
      </w:r>
      <w:r>
        <w:rPr>
          <w:rFonts w:cs="Arial"/>
        </w:rPr>
        <w:t xml:space="preserve">: tipo especial de pensión de vejez otorgada a los padres o madres cabeza de familia con hijo </w:t>
      </w:r>
      <w:r>
        <w:rPr>
          <w:rFonts w:cs="Arial"/>
          <w:shd w:val="clear" w:color="auto" w:fill="FFFFFF"/>
        </w:rPr>
        <w:t>discapacitado que cumpla los requisitos de ley.</w:t>
      </w:r>
    </w:p>
    <w:p w14:paraId="4CC717F9" w14:textId="77777777" w:rsidR="00663FCA" w:rsidRDefault="00663FCA">
      <w:pPr>
        <w:ind w:left="142"/>
        <w:rPr>
          <w:rFonts w:cs="Arial"/>
        </w:rPr>
      </w:pPr>
    </w:p>
    <w:p w14:paraId="0CEF8573" w14:textId="77777777" w:rsidR="00663FCA" w:rsidRDefault="00663FCA">
      <w:pPr>
        <w:ind w:left="142"/>
        <w:rPr>
          <w:rFonts w:cs="Arial"/>
          <w:b/>
        </w:rPr>
      </w:pPr>
      <w:r>
        <w:rPr>
          <w:rFonts w:cs="Arial"/>
          <w:b/>
        </w:rPr>
        <w:t xml:space="preserve">Condiciones: </w:t>
      </w:r>
    </w:p>
    <w:p w14:paraId="5BDF4605" w14:textId="77777777" w:rsidR="00663FCA" w:rsidRDefault="00663FCA">
      <w:pPr>
        <w:ind w:left="142"/>
        <w:rPr>
          <w:rFonts w:cs="Arial"/>
          <w:b/>
        </w:rPr>
      </w:pPr>
    </w:p>
    <w:p w14:paraId="1F8E2554" w14:textId="77777777" w:rsidR="00663FCA" w:rsidRDefault="00663FCA" w:rsidP="00731F62">
      <w:pPr>
        <w:numPr>
          <w:ilvl w:val="0"/>
          <w:numId w:val="14"/>
        </w:numPr>
        <w:rPr>
          <w:rFonts w:cs="Arial"/>
        </w:rPr>
      </w:pPr>
      <w:r>
        <w:rPr>
          <w:rFonts w:cs="Arial"/>
        </w:rPr>
        <w:t>Que la madre o padre cabeza de familia haya cotizado al Sistema General de Pensiones al menos el mínimo de semanas exigidas en el Régimen de Prima Media para acceder a la pensión, sin importar la edad, hoy 1300 semanas.</w:t>
      </w:r>
    </w:p>
    <w:p w14:paraId="2B3AD67E" w14:textId="77777777" w:rsidR="00663FCA" w:rsidRDefault="00663FCA" w:rsidP="00731F62">
      <w:pPr>
        <w:widowControl/>
        <w:numPr>
          <w:ilvl w:val="0"/>
          <w:numId w:val="14"/>
        </w:numPr>
        <w:shd w:val="clear" w:color="auto" w:fill="FFFFFF"/>
        <w:spacing w:after="160" w:line="270" w:lineRule="atLeast"/>
        <w:contextualSpacing/>
        <w:jc w:val="both"/>
        <w:rPr>
          <w:rFonts w:cs="Arial"/>
        </w:rPr>
      </w:pPr>
      <w:r>
        <w:rPr>
          <w:rFonts w:cs="Arial"/>
        </w:rPr>
        <w:t>Que el hijo sufra una discapacidad física o mental, debidamente calificada por la entidad médica a la cual este afiliado el docente.</w:t>
      </w:r>
    </w:p>
    <w:p w14:paraId="0B43647C" w14:textId="77777777" w:rsidR="00663FCA" w:rsidRDefault="00663FCA" w:rsidP="00731F62">
      <w:pPr>
        <w:widowControl/>
        <w:numPr>
          <w:ilvl w:val="0"/>
          <w:numId w:val="14"/>
        </w:numPr>
        <w:shd w:val="clear" w:color="auto" w:fill="FFFFFF"/>
        <w:spacing w:after="160" w:line="270" w:lineRule="atLeast"/>
        <w:contextualSpacing/>
        <w:jc w:val="both"/>
        <w:rPr>
          <w:rFonts w:cs="Arial"/>
        </w:rPr>
      </w:pPr>
      <w:r>
        <w:rPr>
          <w:rFonts w:cs="Arial"/>
        </w:rPr>
        <w:lastRenderedPageBreak/>
        <w:t xml:space="preserve">Que el hijo discapacitado sea dependiente económicamente de su madre o de su padre si fuere el caso, lo que significa que no podrá ser reclamada cuando el hijo invalido tenga bienes o rentas para mantenerse. Tampoco sería aplicable ha dicho la Corte Constitucional cuando el hijo invalido reciba un beneficio del Sistema de Seguridad Social que lo provea de medios para subsistir. Sentencia C-227 de 2004, o sea cotizante al Régimen de Seguridad Social </w:t>
      </w:r>
    </w:p>
    <w:p w14:paraId="3372B22E" w14:textId="77777777" w:rsidR="00663FCA" w:rsidRDefault="00663FCA" w:rsidP="00731F62">
      <w:pPr>
        <w:widowControl/>
        <w:numPr>
          <w:ilvl w:val="0"/>
          <w:numId w:val="14"/>
        </w:numPr>
        <w:shd w:val="clear" w:color="auto" w:fill="FFFFFF"/>
        <w:spacing w:after="160" w:line="270" w:lineRule="atLeast"/>
        <w:contextualSpacing/>
        <w:jc w:val="both"/>
        <w:rPr>
          <w:rFonts w:cs="Arial"/>
        </w:rPr>
      </w:pPr>
      <w:r>
        <w:rPr>
          <w:rFonts w:cs="Arial"/>
        </w:rPr>
        <w:t>Que el hijo afectado por la invalidez sea menor de 18 años, el concepto de la Corte Constitucional mediante sentencia</w:t>
      </w:r>
      <w:hyperlink r:id="rId8" w:tgtFrame="_blank" w:history="1">
        <w:r>
          <w:rPr>
            <w:rStyle w:val="apple-converted-space"/>
            <w:rFonts w:cs="Arial"/>
          </w:rPr>
          <w:t xml:space="preserve"> </w:t>
        </w:r>
        <w:r>
          <w:rPr>
            <w:rStyle w:val="Hipervnculo"/>
            <w:rFonts w:cs="Arial"/>
            <w:color w:val="auto"/>
            <w:u w:val="none"/>
          </w:rPr>
          <w:t>C-227 de 2004,</w:t>
        </w:r>
      </w:hyperlink>
      <w:r>
        <w:rPr>
          <w:rStyle w:val="apple-converted-space"/>
          <w:rFonts w:cs="Arial"/>
        </w:rPr>
        <w:t xml:space="preserve"> </w:t>
      </w:r>
      <w:r>
        <w:rPr>
          <w:rFonts w:cs="Arial"/>
        </w:rPr>
        <w:t>declaró que la expresión "menor de 18 años" viola el principio de igualdad y por lo tanto es inconstitucional y por ende aplica a cualquier edad.</w:t>
      </w:r>
    </w:p>
    <w:p w14:paraId="522A4CFA" w14:textId="77777777" w:rsidR="00663FCA" w:rsidRDefault="00663FCA" w:rsidP="00731F62">
      <w:pPr>
        <w:widowControl/>
        <w:numPr>
          <w:ilvl w:val="0"/>
          <w:numId w:val="14"/>
        </w:numPr>
        <w:spacing w:before="100" w:beforeAutospacing="1" w:after="100" w:afterAutospacing="1"/>
        <w:contextualSpacing/>
        <w:jc w:val="both"/>
        <w:rPr>
          <w:rFonts w:eastAsia="Times New Roman" w:cs="Arial"/>
          <w:lang w:eastAsia="es-CO"/>
        </w:rPr>
      </w:pPr>
      <w:r>
        <w:rPr>
          <w:rFonts w:eastAsia="Times New Roman" w:cs="Arial"/>
          <w:lang w:eastAsia="es-CO"/>
        </w:rPr>
        <w:t xml:space="preserve">Que la última entidad a la cual haya cotizado sus aportes sea el Fondo Nacional de Prestaciones Sociales del Magisterio. </w:t>
      </w:r>
    </w:p>
    <w:p w14:paraId="3BD7EA7D" w14:textId="77777777" w:rsidR="00663FCA" w:rsidRDefault="00663FCA" w:rsidP="00731F62">
      <w:pPr>
        <w:widowControl/>
        <w:numPr>
          <w:ilvl w:val="0"/>
          <w:numId w:val="14"/>
        </w:numPr>
        <w:spacing w:before="100" w:beforeAutospacing="1" w:after="100" w:afterAutospacing="1"/>
        <w:contextualSpacing/>
        <w:jc w:val="both"/>
        <w:rPr>
          <w:rFonts w:eastAsia="Times New Roman" w:cs="Arial"/>
          <w:lang w:eastAsia="es-CO"/>
        </w:rPr>
      </w:pPr>
      <w:r>
        <w:rPr>
          <w:rFonts w:eastAsia="Times New Roman" w:cs="Arial"/>
          <w:lang w:eastAsia="es-CO"/>
        </w:rPr>
        <w:t xml:space="preserve">Que el docente tenga uno o más hijos inválidos. </w:t>
      </w:r>
    </w:p>
    <w:p w14:paraId="654B84D1" w14:textId="77777777" w:rsidR="00663FCA" w:rsidRDefault="00663FCA" w:rsidP="00731F62">
      <w:pPr>
        <w:widowControl/>
        <w:numPr>
          <w:ilvl w:val="0"/>
          <w:numId w:val="14"/>
        </w:numPr>
        <w:spacing w:before="100" w:beforeAutospacing="1" w:after="100" w:afterAutospacing="1"/>
        <w:contextualSpacing/>
        <w:rPr>
          <w:rFonts w:eastAsia="Times New Roman" w:cs="Arial"/>
          <w:lang w:eastAsia="es-CO"/>
        </w:rPr>
      </w:pPr>
      <w:r>
        <w:rPr>
          <w:rFonts w:eastAsia="Times New Roman" w:cs="Arial"/>
          <w:lang w:eastAsia="es-CO"/>
        </w:rPr>
        <w:t xml:space="preserve">Que la fecha de solicitud de esta pensión deberá ser menor o igual al último día de servicio. </w:t>
      </w:r>
    </w:p>
    <w:p w14:paraId="1D3323BD" w14:textId="77777777" w:rsidR="00663FCA" w:rsidRDefault="00663FCA">
      <w:pPr>
        <w:ind w:left="142"/>
        <w:jc w:val="both"/>
        <w:rPr>
          <w:rFonts w:eastAsia="Times New Roman" w:cs="Arial"/>
          <w:lang w:eastAsia="es-CO"/>
        </w:rPr>
      </w:pPr>
    </w:p>
    <w:p w14:paraId="4DEECD05" w14:textId="77777777" w:rsidR="00663FCA" w:rsidRDefault="00663FCA">
      <w:pPr>
        <w:ind w:left="142"/>
        <w:jc w:val="both"/>
        <w:rPr>
          <w:rFonts w:eastAsia="Times New Roman" w:cs="Arial"/>
          <w:lang w:eastAsia="es-CO"/>
        </w:rPr>
      </w:pPr>
      <w:r>
        <w:rPr>
          <w:rFonts w:eastAsia="Times New Roman" w:cs="Arial"/>
          <w:lang w:eastAsia="es-CO"/>
        </w:rPr>
        <w:t>Así mismo, la norma establece como condición para permanecer dentro de este régimen especial de pensión de vejez:</w:t>
      </w:r>
    </w:p>
    <w:p w14:paraId="5D3C1DF8" w14:textId="77777777" w:rsidR="00663FCA" w:rsidRDefault="00663FCA">
      <w:pPr>
        <w:ind w:left="142"/>
        <w:jc w:val="both"/>
        <w:rPr>
          <w:rFonts w:eastAsia="Times New Roman" w:cs="Arial"/>
          <w:lang w:eastAsia="es-CO"/>
        </w:rPr>
      </w:pPr>
    </w:p>
    <w:p w14:paraId="6656952C" w14:textId="77777777" w:rsidR="00663FCA" w:rsidRDefault="00663FCA" w:rsidP="00731F62">
      <w:pPr>
        <w:widowControl/>
        <w:numPr>
          <w:ilvl w:val="0"/>
          <w:numId w:val="15"/>
        </w:numPr>
        <w:tabs>
          <w:tab w:val="left" w:pos="720"/>
        </w:tabs>
        <w:spacing w:after="100" w:afterAutospacing="1"/>
        <w:jc w:val="both"/>
        <w:rPr>
          <w:rFonts w:eastAsia="Times New Roman" w:cs="Arial"/>
          <w:lang w:eastAsia="es-CO"/>
        </w:rPr>
      </w:pPr>
      <w:r>
        <w:rPr>
          <w:rFonts w:eastAsia="Times New Roman" w:cs="Arial"/>
          <w:lang w:eastAsia="es-CO"/>
        </w:rPr>
        <w:t xml:space="preserve">Que el hijo afectado por la invalidez física o mental permanezca en esa condición y continúe como dependiente de la madre; </w:t>
      </w:r>
    </w:p>
    <w:p w14:paraId="22A5B046" w14:textId="77777777" w:rsidR="00663FCA" w:rsidRDefault="00663FCA" w:rsidP="00731F62">
      <w:pPr>
        <w:widowControl/>
        <w:numPr>
          <w:ilvl w:val="0"/>
          <w:numId w:val="15"/>
        </w:numPr>
        <w:tabs>
          <w:tab w:val="left" w:pos="720"/>
        </w:tabs>
        <w:spacing w:after="100" w:afterAutospacing="1"/>
        <w:jc w:val="both"/>
        <w:rPr>
          <w:rFonts w:eastAsia="Times New Roman" w:cs="Arial"/>
          <w:lang w:eastAsia="es-CO"/>
        </w:rPr>
      </w:pPr>
      <w:r>
        <w:rPr>
          <w:rFonts w:eastAsia="Times New Roman" w:cs="Arial"/>
          <w:lang w:eastAsia="es-CO"/>
        </w:rPr>
        <w:t>Que la madre no se reincorpore a sus obligaciones laborales.</w:t>
      </w:r>
    </w:p>
    <w:p w14:paraId="49682780" w14:textId="77777777" w:rsidR="00663FCA" w:rsidRDefault="00663FCA">
      <w:pPr>
        <w:ind w:left="142"/>
        <w:jc w:val="both"/>
        <w:rPr>
          <w:rFonts w:cs="Arial"/>
        </w:rPr>
      </w:pPr>
      <w:r>
        <w:rPr>
          <w:rFonts w:cs="Arial"/>
          <w:b/>
        </w:rPr>
        <w:t>Factores salariales:</w:t>
      </w:r>
      <w:r>
        <w:rPr>
          <w:rFonts w:cs="Arial"/>
        </w:rPr>
        <w:t xml:space="preserve"> Asignación básica, sobresueldo nacional, y horas extras.</w:t>
      </w:r>
    </w:p>
    <w:p w14:paraId="3BC02A93" w14:textId="77777777" w:rsidR="00663FCA" w:rsidRDefault="00663FCA">
      <w:pPr>
        <w:ind w:left="142"/>
        <w:jc w:val="both"/>
        <w:rPr>
          <w:rFonts w:cs="Arial"/>
          <w:b/>
        </w:rPr>
      </w:pPr>
    </w:p>
    <w:p w14:paraId="562E1168" w14:textId="77777777" w:rsidR="00663FCA" w:rsidRDefault="00663FCA">
      <w:pPr>
        <w:ind w:left="142"/>
        <w:jc w:val="both"/>
        <w:rPr>
          <w:rFonts w:cs="Arial"/>
        </w:rPr>
      </w:pPr>
      <w:r>
        <w:rPr>
          <w:rFonts w:cs="Arial"/>
          <w:b/>
        </w:rPr>
        <w:t>Edad:</w:t>
      </w:r>
      <w:r>
        <w:rPr>
          <w:rFonts w:cs="Arial"/>
        </w:rPr>
        <w:t xml:space="preserve"> 57 años hombres y mujeres </w:t>
      </w:r>
    </w:p>
    <w:p w14:paraId="405EB1FA" w14:textId="77777777" w:rsidR="00663FCA" w:rsidRDefault="00663FCA">
      <w:pPr>
        <w:ind w:left="142"/>
        <w:jc w:val="both"/>
        <w:rPr>
          <w:rFonts w:cs="Arial"/>
          <w:b/>
        </w:rPr>
      </w:pPr>
    </w:p>
    <w:p w14:paraId="0BDE8C94" w14:textId="77777777" w:rsidR="00663FCA" w:rsidRDefault="00663FCA">
      <w:pPr>
        <w:ind w:left="142"/>
        <w:jc w:val="both"/>
        <w:rPr>
          <w:rFonts w:cs="Arial"/>
        </w:rPr>
      </w:pPr>
      <w:r>
        <w:rPr>
          <w:rFonts w:cs="Arial"/>
          <w:b/>
        </w:rPr>
        <w:t>Normas aplicables:</w:t>
      </w:r>
      <w:r>
        <w:rPr>
          <w:rFonts w:cs="Arial"/>
        </w:rPr>
        <w:t xml:space="preserve"> parágrafo 4 del artículo 33 de la Ley 100 de 1993, modificado por el artículo 9 de la Ley 797 de 2003 y demás normas reglamentarias. </w:t>
      </w:r>
    </w:p>
    <w:p w14:paraId="73C3CB8D" w14:textId="77777777" w:rsidR="00663FCA" w:rsidRDefault="00663FCA">
      <w:pPr>
        <w:pStyle w:val="Textoindependiente"/>
        <w:spacing w:before="7"/>
        <w:rPr>
          <w:rFonts w:cs="Arial"/>
        </w:rPr>
      </w:pPr>
    </w:p>
    <w:p w14:paraId="3964CC7F" w14:textId="77777777" w:rsidR="00663FCA" w:rsidRDefault="00663FCA">
      <w:pPr>
        <w:pStyle w:val="Textoindependiente"/>
        <w:spacing w:before="7"/>
        <w:rPr>
          <w:rFonts w:cs="Arial"/>
        </w:rPr>
      </w:pPr>
    </w:p>
    <w:p w14:paraId="6B05E9BE" w14:textId="77777777" w:rsidR="00663FCA" w:rsidRDefault="00663FCA">
      <w:pPr>
        <w:pStyle w:val="Ttulo1"/>
        <w:numPr>
          <w:ilvl w:val="1"/>
          <w:numId w:val="1"/>
        </w:numPr>
        <w:rPr>
          <w:rFonts w:cs="Arial"/>
          <w:w w:val="85"/>
          <w:sz w:val="24"/>
          <w:szCs w:val="24"/>
        </w:rPr>
      </w:pPr>
      <w:bookmarkStart w:id="48" w:name="_Toc87631009"/>
      <w:r>
        <w:rPr>
          <w:rFonts w:cs="Arial"/>
          <w:w w:val="85"/>
          <w:sz w:val="24"/>
          <w:szCs w:val="24"/>
        </w:rPr>
        <w:t>PENSIÓN DE INVALIDEZ</w:t>
      </w:r>
      <w:bookmarkEnd w:id="48"/>
    </w:p>
    <w:p w14:paraId="5CE51469" w14:textId="77777777" w:rsidR="00663FCA" w:rsidRDefault="00663FCA">
      <w:pPr>
        <w:pStyle w:val="Textoindependiente"/>
        <w:spacing w:before="10"/>
        <w:rPr>
          <w:rFonts w:cs="Arial"/>
          <w:b/>
        </w:rPr>
      </w:pPr>
    </w:p>
    <w:p w14:paraId="5B4CD9AF" w14:textId="77777777" w:rsidR="00663FCA" w:rsidRDefault="00663FCA">
      <w:pPr>
        <w:pStyle w:val="Textoindependiente"/>
        <w:spacing w:line="247" w:lineRule="auto"/>
        <w:ind w:left="119" w:right="113"/>
        <w:jc w:val="both"/>
        <w:rPr>
          <w:rFonts w:cs="Arial"/>
        </w:rPr>
      </w:pPr>
      <w:r>
        <w:rPr>
          <w:rFonts w:cs="Arial"/>
          <w:b/>
        </w:rPr>
        <w:lastRenderedPageBreak/>
        <w:t xml:space="preserve">Derecho: </w:t>
      </w:r>
      <w:r>
        <w:rPr>
          <w:rFonts w:cs="Arial"/>
        </w:rPr>
        <w:t>se considera inválida la persona que, por cualquier causa de origen no profesional, no provocada intencionalmente, hubiere perdido el 50% o más de su capacidad laboral.</w:t>
      </w:r>
    </w:p>
    <w:p w14:paraId="2E47EABD" w14:textId="77777777" w:rsidR="00663FCA" w:rsidRDefault="00663FCA">
      <w:pPr>
        <w:pStyle w:val="Textoindependiente"/>
        <w:rPr>
          <w:rFonts w:cs="Arial"/>
        </w:rPr>
      </w:pPr>
    </w:p>
    <w:p w14:paraId="1805182C" w14:textId="77777777" w:rsidR="00663FCA" w:rsidRDefault="00663FCA">
      <w:pPr>
        <w:pStyle w:val="Ttulo5"/>
        <w:spacing w:before="139"/>
        <w:ind w:left="136"/>
        <w:jc w:val="both"/>
        <w:rPr>
          <w:rFonts w:cs="Arial"/>
        </w:rPr>
      </w:pPr>
      <w:r>
        <w:rPr>
          <w:rFonts w:cs="Arial"/>
        </w:rPr>
        <w:t>Condiciones:</w:t>
      </w:r>
    </w:p>
    <w:p w14:paraId="167D1CB7" w14:textId="77777777" w:rsidR="00663FCA" w:rsidRDefault="00663FCA">
      <w:pPr>
        <w:pStyle w:val="Textoindependiente"/>
        <w:spacing w:before="11"/>
        <w:rPr>
          <w:rFonts w:cs="Arial"/>
          <w:b/>
        </w:rPr>
      </w:pPr>
    </w:p>
    <w:p w14:paraId="58C34BF4" w14:textId="77777777" w:rsidR="00663FCA" w:rsidRDefault="00663FCA">
      <w:pPr>
        <w:spacing w:line="232" w:lineRule="auto"/>
        <w:ind w:left="136" w:right="223"/>
        <w:jc w:val="both"/>
        <w:rPr>
          <w:rFonts w:cs="Arial"/>
        </w:rPr>
      </w:pPr>
      <w:r>
        <w:rPr>
          <w:rFonts w:cs="Arial"/>
          <w:b/>
        </w:rPr>
        <w:t xml:space="preserve">Invalidez causada por enfermedad: </w:t>
      </w:r>
      <w:r>
        <w:rPr>
          <w:rFonts w:cs="Arial"/>
        </w:rPr>
        <w:t xml:space="preserve">Que haya cotizado 50 semanas en los </w:t>
      </w:r>
      <w:r>
        <w:rPr>
          <w:rFonts w:cs="Arial"/>
          <w:spacing w:val="2"/>
        </w:rPr>
        <w:t xml:space="preserve">últimos </w:t>
      </w:r>
      <w:r>
        <w:rPr>
          <w:rFonts w:cs="Arial"/>
          <w:spacing w:val="4"/>
        </w:rPr>
        <w:t xml:space="preserve">tres </w:t>
      </w:r>
      <w:r>
        <w:rPr>
          <w:rFonts w:cs="Arial"/>
          <w:spacing w:val="5"/>
        </w:rPr>
        <w:t xml:space="preserve">años </w:t>
      </w:r>
      <w:r>
        <w:rPr>
          <w:rFonts w:cs="Arial"/>
          <w:spacing w:val="6"/>
        </w:rPr>
        <w:t xml:space="preserve">inmediatamente </w:t>
      </w:r>
      <w:r>
        <w:rPr>
          <w:rFonts w:cs="Arial"/>
        </w:rPr>
        <w:t>anteriores</w:t>
      </w:r>
      <w:r>
        <w:rPr>
          <w:rFonts w:cs="Arial"/>
          <w:spacing w:val="-24"/>
        </w:rPr>
        <w:t xml:space="preserve"> </w:t>
      </w:r>
      <w:r>
        <w:rPr>
          <w:rFonts w:cs="Arial"/>
        </w:rPr>
        <w:t>a</w:t>
      </w:r>
      <w:r>
        <w:rPr>
          <w:rFonts w:cs="Arial"/>
          <w:spacing w:val="-27"/>
        </w:rPr>
        <w:t xml:space="preserve"> </w:t>
      </w:r>
      <w:r>
        <w:rPr>
          <w:rFonts w:cs="Arial"/>
        </w:rPr>
        <w:t>la</w:t>
      </w:r>
      <w:r>
        <w:rPr>
          <w:rFonts w:cs="Arial"/>
          <w:spacing w:val="-27"/>
        </w:rPr>
        <w:t xml:space="preserve"> </w:t>
      </w:r>
      <w:r>
        <w:rPr>
          <w:rFonts w:cs="Arial"/>
        </w:rPr>
        <w:t>fecha de certificación médica (estructuración de la enfermedad).</w:t>
      </w:r>
    </w:p>
    <w:p w14:paraId="5745C7AD" w14:textId="77777777" w:rsidR="00663FCA" w:rsidRDefault="00663FCA">
      <w:pPr>
        <w:pStyle w:val="Textoindependiente"/>
        <w:spacing w:before="9"/>
        <w:rPr>
          <w:rFonts w:cs="Arial"/>
        </w:rPr>
      </w:pPr>
    </w:p>
    <w:p w14:paraId="2B0A113D" w14:textId="77777777" w:rsidR="00663FCA" w:rsidRDefault="00663FCA">
      <w:pPr>
        <w:spacing w:line="232" w:lineRule="auto"/>
        <w:ind w:left="136" w:right="223"/>
        <w:jc w:val="both"/>
        <w:rPr>
          <w:rFonts w:cs="Arial"/>
        </w:rPr>
      </w:pPr>
      <w:r>
        <w:rPr>
          <w:rFonts w:cs="Arial"/>
          <w:b/>
        </w:rPr>
        <w:t xml:space="preserve">Invalidez causada por accidente: </w:t>
      </w:r>
      <w:r>
        <w:rPr>
          <w:rFonts w:cs="Arial"/>
        </w:rPr>
        <w:t>Que haya</w:t>
      </w:r>
      <w:r>
        <w:rPr>
          <w:rFonts w:cs="Arial"/>
          <w:spacing w:val="-12"/>
        </w:rPr>
        <w:t xml:space="preserve"> </w:t>
      </w:r>
      <w:r>
        <w:rPr>
          <w:rFonts w:cs="Arial"/>
          <w:spacing w:val="-3"/>
        </w:rPr>
        <w:t>cotizado</w:t>
      </w:r>
      <w:r>
        <w:rPr>
          <w:rFonts w:cs="Arial"/>
          <w:spacing w:val="-11"/>
        </w:rPr>
        <w:t xml:space="preserve"> </w:t>
      </w:r>
      <w:r>
        <w:rPr>
          <w:rFonts w:cs="Arial"/>
        </w:rPr>
        <w:t>50</w:t>
      </w:r>
      <w:r>
        <w:rPr>
          <w:rFonts w:cs="Arial"/>
          <w:spacing w:val="-13"/>
        </w:rPr>
        <w:t xml:space="preserve"> </w:t>
      </w:r>
      <w:r>
        <w:rPr>
          <w:rFonts w:cs="Arial"/>
        </w:rPr>
        <w:t>semanas</w:t>
      </w:r>
      <w:r>
        <w:rPr>
          <w:rFonts w:cs="Arial"/>
          <w:spacing w:val="-11"/>
        </w:rPr>
        <w:t xml:space="preserve"> </w:t>
      </w:r>
      <w:r>
        <w:rPr>
          <w:rFonts w:cs="Arial"/>
          <w:spacing w:val="-3"/>
        </w:rPr>
        <w:t>dentro</w:t>
      </w:r>
      <w:r>
        <w:rPr>
          <w:rFonts w:cs="Arial"/>
          <w:spacing w:val="-11"/>
        </w:rPr>
        <w:t xml:space="preserve"> </w:t>
      </w:r>
      <w:r>
        <w:rPr>
          <w:rFonts w:cs="Arial"/>
        </w:rPr>
        <w:t>de</w:t>
      </w:r>
      <w:r>
        <w:rPr>
          <w:rFonts w:cs="Arial"/>
          <w:spacing w:val="-14"/>
        </w:rPr>
        <w:t xml:space="preserve"> </w:t>
      </w:r>
      <w:r>
        <w:rPr>
          <w:rFonts w:cs="Arial"/>
        </w:rPr>
        <w:t xml:space="preserve">los </w:t>
      </w:r>
      <w:r>
        <w:rPr>
          <w:rFonts w:cs="Arial"/>
          <w:spacing w:val="4"/>
        </w:rPr>
        <w:t xml:space="preserve">tres </w:t>
      </w:r>
      <w:r>
        <w:rPr>
          <w:rFonts w:cs="Arial"/>
        </w:rPr>
        <w:t>últi</w:t>
      </w:r>
      <w:r>
        <w:rPr>
          <w:rFonts w:cs="Arial"/>
          <w:spacing w:val="4"/>
        </w:rPr>
        <w:t xml:space="preserve">mos </w:t>
      </w:r>
      <w:r>
        <w:rPr>
          <w:rFonts w:cs="Arial"/>
          <w:spacing w:val="5"/>
        </w:rPr>
        <w:t xml:space="preserve">años </w:t>
      </w:r>
      <w:r>
        <w:rPr>
          <w:rFonts w:cs="Arial"/>
          <w:spacing w:val="6"/>
        </w:rPr>
        <w:t>inmediatamente</w:t>
      </w:r>
      <w:r>
        <w:rPr>
          <w:rFonts w:cs="Arial"/>
          <w:spacing w:val="61"/>
        </w:rPr>
        <w:t xml:space="preserve"> </w:t>
      </w:r>
      <w:r>
        <w:rPr>
          <w:rFonts w:cs="Arial"/>
        </w:rPr>
        <w:t>anteriores al hecho causante de la misma.</w:t>
      </w:r>
    </w:p>
    <w:p w14:paraId="3C441F63" w14:textId="77777777" w:rsidR="00663FCA" w:rsidRDefault="00663FCA">
      <w:pPr>
        <w:pStyle w:val="Textoindependiente"/>
        <w:spacing w:before="11"/>
        <w:rPr>
          <w:rFonts w:cs="Arial"/>
        </w:rPr>
      </w:pPr>
    </w:p>
    <w:p w14:paraId="1C74E4B8" w14:textId="77777777" w:rsidR="00663FCA" w:rsidRDefault="00663FCA">
      <w:pPr>
        <w:pStyle w:val="Textoindependiente"/>
        <w:spacing w:line="232" w:lineRule="auto"/>
        <w:ind w:left="136" w:right="222"/>
        <w:jc w:val="both"/>
        <w:rPr>
          <w:rFonts w:cs="Arial"/>
        </w:rPr>
      </w:pPr>
      <w:r>
        <w:rPr>
          <w:rFonts w:cs="Arial"/>
        </w:rPr>
        <w:t>A</w:t>
      </w:r>
      <w:r>
        <w:rPr>
          <w:rFonts w:cs="Arial"/>
          <w:spacing w:val="-13"/>
        </w:rPr>
        <w:t xml:space="preserve"> </w:t>
      </w:r>
      <w:r>
        <w:rPr>
          <w:rFonts w:cs="Arial"/>
        </w:rPr>
        <w:t>partir</w:t>
      </w:r>
      <w:r>
        <w:rPr>
          <w:rFonts w:cs="Arial"/>
          <w:spacing w:val="-13"/>
        </w:rPr>
        <w:t xml:space="preserve"> </w:t>
      </w:r>
      <w:r>
        <w:rPr>
          <w:rFonts w:cs="Arial"/>
        </w:rPr>
        <w:t>de</w:t>
      </w:r>
      <w:r>
        <w:rPr>
          <w:rFonts w:cs="Arial"/>
          <w:spacing w:val="-15"/>
        </w:rPr>
        <w:t xml:space="preserve"> </w:t>
      </w:r>
      <w:r>
        <w:rPr>
          <w:rFonts w:cs="Arial"/>
        </w:rPr>
        <w:t>julio</w:t>
      </w:r>
      <w:r>
        <w:rPr>
          <w:rFonts w:cs="Arial"/>
          <w:spacing w:val="-14"/>
        </w:rPr>
        <w:t xml:space="preserve"> </w:t>
      </w:r>
      <w:r>
        <w:rPr>
          <w:rFonts w:cs="Arial"/>
        </w:rPr>
        <w:t>01</w:t>
      </w:r>
      <w:r>
        <w:rPr>
          <w:rFonts w:cs="Arial"/>
          <w:spacing w:val="-14"/>
        </w:rPr>
        <w:t xml:space="preserve"> </w:t>
      </w:r>
      <w:r>
        <w:rPr>
          <w:rFonts w:cs="Arial"/>
        </w:rPr>
        <w:t>de</w:t>
      </w:r>
      <w:r>
        <w:rPr>
          <w:rFonts w:cs="Arial"/>
          <w:spacing w:val="-15"/>
        </w:rPr>
        <w:t xml:space="preserve"> </w:t>
      </w:r>
      <w:r>
        <w:rPr>
          <w:rFonts w:cs="Arial"/>
        </w:rPr>
        <w:t>2009,</w:t>
      </w:r>
      <w:r>
        <w:rPr>
          <w:rFonts w:cs="Arial"/>
          <w:spacing w:val="-14"/>
        </w:rPr>
        <w:t xml:space="preserve"> </w:t>
      </w:r>
      <w:r>
        <w:rPr>
          <w:rFonts w:cs="Arial"/>
        </w:rPr>
        <w:t>desaparece el requisito de la ﬁdelidad al sistema (Sentencia de la Corte Constitucional C- 428</w:t>
      </w:r>
      <w:r>
        <w:rPr>
          <w:rFonts w:cs="Arial"/>
          <w:spacing w:val="-20"/>
        </w:rPr>
        <w:t xml:space="preserve"> </w:t>
      </w:r>
      <w:r>
        <w:rPr>
          <w:rFonts w:cs="Arial"/>
        </w:rPr>
        <w:t>de</w:t>
      </w:r>
      <w:r>
        <w:rPr>
          <w:rFonts w:cs="Arial"/>
          <w:spacing w:val="-25"/>
        </w:rPr>
        <w:t xml:space="preserve"> </w:t>
      </w:r>
      <w:r>
        <w:rPr>
          <w:rFonts w:cs="Arial"/>
        </w:rPr>
        <w:t>2009).</w:t>
      </w:r>
    </w:p>
    <w:p w14:paraId="4B7732D2" w14:textId="77777777" w:rsidR="00663FCA" w:rsidRDefault="00663FCA">
      <w:pPr>
        <w:pStyle w:val="Textoindependiente"/>
        <w:spacing w:before="1"/>
        <w:rPr>
          <w:rFonts w:cs="Arial"/>
        </w:rPr>
      </w:pPr>
    </w:p>
    <w:p w14:paraId="36E5832C" w14:textId="77777777" w:rsidR="00663FCA" w:rsidRDefault="00663FCA">
      <w:pPr>
        <w:pStyle w:val="Textoindependiente"/>
        <w:spacing w:line="232" w:lineRule="auto"/>
        <w:ind w:left="136" w:right="223"/>
        <w:jc w:val="both"/>
        <w:rPr>
          <w:rFonts w:cs="Arial"/>
        </w:rPr>
      </w:pPr>
      <w:r>
        <w:rPr>
          <w:rFonts w:cs="Arial"/>
        </w:rPr>
        <w:t>Los menores de 20 años de edad solo deberán acreditar que han cotizado 26 semanas en el último año inmediatamente anterior al hecho causante de su invalidez o su declaratoria. Cuando se haya cotizado por lo menos el 75% de las semanas mínimas requeridas para pensión de vejez solo se requerirá que haya cotizado 25 semanas en los últimos 3 años.</w:t>
      </w:r>
    </w:p>
    <w:p w14:paraId="1DE60382" w14:textId="77777777" w:rsidR="00663FCA" w:rsidRDefault="00663FCA">
      <w:pPr>
        <w:autoSpaceDE w:val="0"/>
        <w:adjustRightInd w:val="0"/>
        <w:ind w:left="142"/>
        <w:jc w:val="both"/>
        <w:rPr>
          <w:rFonts w:cs="Arial"/>
        </w:rPr>
      </w:pPr>
    </w:p>
    <w:p w14:paraId="1C214182" w14:textId="77777777" w:rsidR="00663FCA" w:rsidRDefault="00663FCA">
      <w:pPr>
        <w:autoSpaceDE w:val="0"/>
        <w:adjustRightInd w:val="0"/>
        <w:ind w:left="142" w:right="188"/>
        <w:jc w:val="both"/>
        <w:rPr>
          <w:rFonts w:cs="Arial"/>
          <w:b/>
        </w:rPr>
      </w:pPr>
      <w:r>
        <w:rPr>
          <w:rFonts w:cs="Arial"/>
          <w:b/>
        </w:rPr>
        <w:t xml:space="preserve">El Dictamen de Pérdida de Capacidad Laboral deberá contener: </w:t>
      </w:r>
    </w:p>
    <w:p w14:paraId="42DAE34E" w14:textId="77777777" w:rsidR="00663FCA" w:rsidRDefault="00663FCA" w:rsidP="00731F62">
      <w:pPr>
        <w:pStyle w:val="Prrafodelista"/>
        <w:widowControl/>
        <w:numPr>
          <w:ilvl w:val="0"/>
          <w:numId w:val="16"/>
        </w:numPr>
        <w:suppressAutoHyphens/>
        <w:autoSpaceDE w:val="0"/>
        <w:autoSpaceDN w:val="0"/>
        <w:adjustRightInd w:val="0"/>
        <w:ind w:right="188"/>
        <w:textAlignment w:val="baseline"/>
        <w:rPr>
          <w:rFonts w:cs="Arial"/>
        </w:rPr>
      </w:pPr>
      <w:r>
        <w:rPr>
          <w:rFonts w:cs="Arial"/>
        </w:rPr>
        <w:t>La determinación del origen de la enfermedad o accidente laboral.</w:t>
      </w:r>
    </w:p>
    <w:p w14:paraId="624F0153" w14:textId="77777777" w:rsidR="00663FCA" w:rsidRDefault="00663FCA" w:rsidP="00731F62">
      <w:pPr>
        <w:pStyle w:val="Prrafodelista"/>
        <w:widowControl/>
        <w:numPr>
          <w:ilvl w:val="0"/>
          <w:numId w:val="16"/>
        </w:numPr>
        <w:suppressAutoHyphens/>
        <w:autoSpaceDE w:val="0"/>
        <w:autoSpaceDN w:val="0"/>
        <w:adjustRightInd w:val="0"/>
        <w:ind w:right="188"/>
        <w:textAlignment w:val="baseline"/>
        <w:rPr>
          <w:rFonts w:cs="Arial"/>
        </w:rPr>
      </w:pPr>
      <w:r>
        <w:rPr>
          <w:rFonts w:cs="Arial"/>
        </w:rPr>
        <w:t>La calificación de la pérdida de capacidad laboral.</w:t>
      </w:r>
    </w:p>
    <w:p w14:paraId="0BF2ACC4" w14:textId="77777777" w:rsidR="00663FCA" w:rsidRDefault="00663FCA" w:rsidP="00731F62">
      <w:pPr>
        <w:pStyle w:val="Prrafodelista"/>
        <w:widowControl/>
        <w:numPr>
          <w:ilvl w:val="0"/>
          <w:numId w:val="16"/>
        </w:numPr>
        <w:suppressAutoHyphens/>
        <w:autoSpaceDE w:val="0"/>
        <w:autoSpaceDN w:val="0"/>
        <w:adjustRightInd w:val="0"/>
        <w:textAlignment w:val="baseline"/>
        <w:rPr>
          <w:rFonts w:cs="Arial"/>
        </w:rPr>
      </w:pPr>
      <w:r>
        <w:rPr>
          <w:rFonts w:cs="Arial"/>
        </w:rPr>
        <w:t>El estado de invalidez o la incapacidad permanente.</w:t>
      </w:r>
    </w:p>
    <w:p w14:paraId="77DA85FC" w14:textId="77777777" w:rsidR="00663FCA" w:rsidRDefault="00663FCA" w:rsidP="00731F62">
      <w:pPr>
        <w:pStyle w:val="Prrafodelista"/>
        <w:widowControl/>
        <w:numPr>
          <w:ilvl w:val="0"/>
          <w:numId w:val="16"/>
        </w:numPr>
        <w:suppressAutoHyphens/>
        <w:autoSpaceDE w:val="0"/>
        <w:autoSpaceDN w:val="0"/>
        <w:adjustRightInd w:val="0"/>
        <w:textAlignment w:val="baseline"/>
        <w:rPr>
          <w:rFonts w:cs="Arial"/>
        </w:rPr>
      </w:pPr>
      <w:r>
        <w:rPr>
          <w:rFonts w:cs="Arial"/>
        </w:rPr>
        <w:t>Fecha de certificación médica (estructuración de la enfermedad) de la invalidez.</w:t>
      </w:r>
    </w:p>
    <w:p w14:paraId="155309E3" w14:textId="77777777" w:rsidR="00663FCA" w:rsidRDefault="00663FCA">
      <w:pPr>
        <w:autoSpaceDE w:val="0"/>
        <w:adjustRightInd w:val="0"/>
        <w:jc w:val="both"/>
        <w:rPr>
          <w:rFonts w:cs="Arial"/>
        </w:rPr>
      </w:pPr>
    </w:p>
    <w:p w14:paraId="2DAF0E53" w14:textId="77777777" w:rsidR="00663FCA" w:rsidRDefault="00663FCA">
      <w:pPr>
        <w:autoSpaceDE w:val="0"/>
        <w:adjustRightInd w:val="0"/>
        <w:ind w:left="142"/>
        <w:jc w:val="both"/>
        <w:rPr>
          <w:rFonts w:cs="Arial"/>
          <w:b/>
        </w:rPr>
      </w:pPr>
      <w:r>
        <w:rPr>
          <w:rFonts w:cs="Arial"/>
          <w:b/>
        </w:rPr>
        <w:t xml:space="preserve">Quienes podrán expedirlo </w:t>
      </w:r>
    </w:p>
    <w:p w14:paraId="2FC55D38" w14:textId="77777777" w:rsidR="00663FCA" w:rsidRDefault="00663FCA">
      <w:pPr>
        <w:autoSpaceDE w:val="0"/>
        <w:adjustRightInd w:val="0"/>
        <w:jc w:val="both"/>
        <w:rPr>
          <w:rFonts w:cs="Arial"/>
          <w:b/>
        </w:rPr>
      </w:pPr>
    </w:p>
    <w:p w14:paraId="419609BB" w14:textId="77777777" w:rsidR="00663FCA" w:rsidRDefault="00663FCA" w:rsidP="00731F62">
      <w:pPr>
        <w:pStyle w:val="Prrafodelista"/>
        <w:widowControl/>
        <w:numPr>
          <w:ilvl w:val="0"/>
          <w:numId w:val="17"/>
        </w:numPr>
        <w:suppressAutoHyphens/>
        <w:autoSpaceDE w:val="0"/>
        <w:autoSpaceDN w:val="0"/>
        <w:adjustRightInd w:val="0"/>
        <w:textAlignment w:val="baseline"/>
        <w:rPr>
          <w:rFonts w:cs="Arial"/>
        </w:rPr>
      </w:pPr>
      <w:r>
        <w:rPr>
          <w:rFonts w:cs="Arial"/>
        </w:rPr>
        <w:t xml:space="preserve">En primera instancia los prestadores de servicios de salud en cada Secretaría de Educación Certificada </w:t>
      </w:r>
    </w:p>
    <w:p w14:paraId="3400235A" w14:textId="77777777" w:rsidR="00663FCA" w:rsidRDefault="00663FCA" w:rsidP="00731F62">
      <w:pPr>
        <w:pStyle w:val="Prrafodelista"/>
        <w:widowControl/>
        <w:numPr>
          <w:ilvl w:val="0"/>
          <w:numId w:val="17"/>
        </w:numPr>
        <w:suppressAutoHyphens/>
        <w:autoSpaceDE w:val="0"/>
        <w:autoSpaceDN w:val="0"/>
        <w:adjustRightInd w:val="0"/>
        <w:textAlignment w:val="baseline"/>
        <w:rPr>
          <w:rFonts w:cs="Arial"/>
        </w:rPr>
      </w:pPr>
      <w:r>
        <w:rPr>
          <w:rFonts w:cs="Arial"/>
        </w:rPr>
        <w:t xml:space="preserve">En segunda instancia para los dictámenes que requieran revisión Las Juntas Regionales de Calificación de Invalidez. </w:t>
      </w:r>
    </w:p>
    <w:p w14:paraId="0458F410" w14:textId="77777777" w:rsidR="00663FCA" w:rsidRDefault="00663FCA">
      <w:pPr>
        <w:pStyle w:val="Ttulo5"/>
        <w:spacing w:before="191"/>
        <w:jc w:val="both"/>
        <w:rPr>
          <w:rFonts w:cs="Arial"/>
        </w:rPr>
      </w:pPr>
      <w:r>
        <w:rPr>
          <w:rFonts w:cs="Arial"/>
        </w:rPr>
        <w:lastRenderedPageBreak/>
        <w:t>Porcentaje de pensión de invalidez.</w:t>
      </w:r>
    </w:p>
    <w:p w14:paraId="6397BE69" w14:textId="77777777" w:rsidR="00663FCA" w:rsidRDefault="00663FCA">
      <w:pPr>
        <w:pStyle w:val="Textoindependiente"/>
        <w:spacing w:before="9"/>
        <w:rPr>
          <w:rFonts w:cs="Arial"/>
          <w:b/>
        </w:rPr>
      </w:pPr>
    </w:p>
    <w:p w14:paraId="4F70AF9D" w14:textId="77777777" w:rsidR="00663FCA" w:rsidRDefault="00663FCA" w:rsidP="00731F62">
      <w:pPr>
        <w:pStyle w:val="Prrafodelista"/>
        <w:numPr>
          <w:ilvl w:val="0"/>
          <w:numId w:val="18"/>
        </w:numPr>
        <w:tabs>
          <w:tab w:val="left" w:pos="298"/>
        </w:tabs>
        <w:spacing w:before="1" w:line="247" w:lineRule="auto"/>
        <w:ind w:right="144" w:hanging="142"/>
        <w:rPr>
          <w:rFonts w:cs="Arial"/>
        </w:rPr>
      </w:pPr>
      <w:r>
        <w:rPr>
          <w:rFonts w:cs="Arial"/>
        </w:rPr>
        <w:t xml:space="preserve">45% del l.B.L., más el 1.5% del l.B.L. Por cada 50 semanas con posterioridad a las primeras 500 semanas de </w:t>
      </w:r>
      <w:r>
        <w:rPr>
          <w:rFonts w:cs="Arial"/>
          <w:spacing w:val="-3"/>
        </w:rPr>
        <w:t xml:space="preserve">cotización, </w:t>
      </w:r>
      <w:r>
        <w:rPr>
          <w:rFonts w:cs="Arial"/>
        </w:rPr>
        <w:t>cuando la disminución en su capacidad laboral sea igual o superior al 50% e inferior al</w:t>
      </w:r>
      <w:r>
        <w:rPr>
          <w:rFonts w:cs="Arial"/>
          <w:spacing w:val="-1"/>
        </w:rPr>
        <w:t xml:space="preserve"> </w:t>
      </w:r>
      <w:r>
        <w:rPr>
          <w:rFonts w:cs="Arial"/>
        </w:rPr>
        <w:t>66%.</w:t>
      </w:r>
    </w:p>
    <w:p w14:paraId="310E0256" w14:textId="77777777" w:rsidR="00663FCA" w:rsidRDefault="00663FCA">
      <w:pPr>
        <w:tabs>
          <w:tab w:val="left" w:pos="298"/>
        </w:tabs>
        <w:spacing w:before="1" w:line="247" w:lineRule="auto"/>
        <w:ind w:right="144"/>
        <w:rPr>
          <w:rFonts w:cs="Arial"/>
        </w:rPr>
      </w:pPr>
    </w:p>
    <w:p w14:paraId="017C7117" w14:textId="77777777" w:rsidR="00663FCA" w:rsidRDefault="00663FCA" w:rsidP="00731F62">
      <w:pPr>
        <w:pStyle w:val="Prrafodelista"/>
        <w:numPr>
          <w:ilvl w:val="0"/>
          <w:numId w:val="18"/>
        </w:numPr>
        <w:tabs>
          <w:tab w:val="left" w:pos="295"/>
        </w:tabs>
        <w:spacing w:line="247" w:lineRule="auto"/>
        <w:ind w:hanging="142"/>
        <w:rPr>
          <w:rFonts w:cs="Arial"/>
        </w:rPr>
      </w:pPr>
      <w:r>
        <w:rPr>
          <w:rFonts w:cs="Arial"/>
        </w:rPr>
        <w:t xml:space="preserve">54% del l.B.L., más el 2% de I.B.L. por cada 50 semanas con posterioridad a las primeras 800 semanas de </w:t>
      </w:r>
      <w:r>
        <w:rPr>
          <w:rFonts w:cs="Arial"/>
          <w:spacing w:val="-3"/>
        </w:rPr>
        <w:t>cotización,</w:t>
      </w:r>
      <w:r>
        <w:rPr>
          <w:rFonts w:cs="Arial"/>
          <w:spacing w:val="-7"/>
        </w:rPr>
        <w:t xml:space="preserve"> </w:t>
      </w:r>
      <w:r>
        <w:rPr>
          <w:rFonts w:cs="Arial"/>
        </w:rPr>
        <w:t>cuando</w:t>
      </w:r>
      <w:r>
        <w:rPr>
          <w:rFonts w:cs="Arial"/>
          <w:spacing w:val="-8"/>
        </w:rPr>
        <w:t xml:space="preserve"> </w:t>
      </w:r>
      <w:r>
        <w:rPr>
          <w:rFonts w:cs="Arial"/>
        </w:rPr>
        <w:t>la</w:t>
      </w:r>
      <w:r>
        <w:rPr>
          <w:rFonts w:cs="Arial"/>
          <w:spacing w:val="-8"/>
        </w:rPr>
        <w:t xml:space="preserve"> </w:t>
      </w:r>
      <w:r>
        <w:rPr>
          <w:rFonts w:cs="Arial"/>
        </w:rPr>
        <w:t>disminución</w:t>
      </w:r>
      <w:r>
        <w:rPr>
          <w:rFonts w:cs="Arial"/>
          <w:spacing w:val="-17"/>
        </w:rPr>
        <w:t xml:space="preserve"> </w:t>
      </w:r>
      <w:r>
        <w:rPr>
          <w:rFonts w:cs="Arial"/>
        </w:rPr>
        <w:t>en</w:t>
      </w:r>
      <w:r>
        <w:rPr>
          <w:rFonts w:cs="Arial"/>
          <w:spacing w:val="-20"/>
        </w:rPr>
        <w:t xml:space="preserve"> </w:t>
      </w:r>
      <w:r>
        <w:rPr>
          <w:rFonts w:cs="Arial"/>
        </w:rPr>
        <w:t>su capacidad</w:t>
      </w:r>
      <w:r>
        <w:rPr>
          <w:rFonts w:cs="Arial"/>
          <w:spacing w:val="22"/>
        </w:rPr>
        <w:t xml:space="preserve"> </w:t>
      </w:r>
      <w:r>
        <w:rPr>
          <w:rFonts w:cs="Arial"/>
        </w:rPr>
        <w:t>laboral</w:t>
      </w:r>
      <w:r>
        <w:rPr>
          <w:rFonts w:cs="Arial"/>
          <w:spacing w:val="-12"/>
        </w:rPr>
        <w:t xml:space="preserve"> </w:t>
      </w:r>
      <w:r>
        <w:rPr>
          <w:rFonts w:cs="Arial"/>
        </w:rPr>
        <w:t>es</w:t>
      </w:r>
      <w:r>
        <w:rPr>
          <w:rFonts w:cs="Arial"/>
          <w:spacing w:val="-11"/>
        </w:rPr>
        <w:t xml:space="preserve"> </w:t>
      </w:r>
      <w:r>
        <w:rPr>
          <w:rFonts w:cs="Arial"/>
        </w:rPr>
        <w:t>igual</w:t>
      </w:r>
      <w:r>
        <w:rPr>
          <w:rFonts w:cs="Arial"/>
          <w:spacing w:val="-12"/>
        </w:rPr>
        <w:t xml:space="preserve"> </w:t>
      </w:r>
      <w:r>
        <w:rPr>
          <w:rFonts w:cs="Arial"/>
        </w:rPr>
        <w:t>o</w:t>
      </w:r>
      <w:r>
        <w:rPr>
          <w:rFonts w:cs="Arial"/>
          <w:spacing w:val="-24"/>
        </w:rPr>
        <w:t xml:space="preserve"> </w:t>
      </w:r>
      <w:r>
        <w:rPr>
          <w:rFonts w:cs="Arial"/>
        </w:rPr>
        <w:t>superior</w:t>
      </w:r>
      <w:r>
        <w:rPr>
          <w:rFonts w:cs="Arial"/>
          <w:spacing w:val="-28"/>
        </w:rPr>
        <w:t xml:space="preserve"> </w:t>
      </w:r>
      <w:r>
        <w:rPr>
          <w:rFonts w:cs="Arial"/>
        </w:rPr>
        <w:t>al 66%.</w:t>
      </w:r>
    </w:p>
    <w:p w14:paraId="1E0B3CA6" w14:textId="77777777" w:rsidR="00663FCA" w:rsidRDefault="00663FCA">
      <w:pPr>
        <w:pStyle w:val="Textoindependiente"/>
        <w:spacing w:before="6"/>
        <w:rPr>
          <w:rFonts w:cs="Arial"/>
        </w:rPr>
      </w:pPr>
    </w:p>
    <w:p w14:paraId="3022761D" w14:textId="77777777" w:rsidR="00663FCA" w:rsidRDefault="00663FCA" w:rsidP="00731F62">
      <w:pPr>
        <w:pStyle w:val="Prrafodelista"/>
        <w:numPr>
          <w:ilvl w:val="0"/>
          <w:numId w:val="18"/>
        </w:numPr>
        <w:tabs>
          <w:tab w:val="left" w:pos="297"/>
        </w:tabs>
        <w:spacing w:before="1" w:line="244" w:lineRule="auto"/>
        <w:ind w:hanging="142"/>
        <w:rPr>
          <w:rFonts w:cs="Arial"/>
        </w:rPr>
      </w:pPr>
      <w:r>
        <w:rPr>
          <w:rFonts w:cs="Arial"/>
        </w:rPr>
        <w:t>La pensión por invalidez no podrá ser superior al 75% del l.B.L. ni podrá ser inferior</w:t>
      </w:r>
      <w:r>
        <w:rPr>
          <w:rFonts w:cs="Arial"/>
          <w:spacing w:val="-13"/>
        </w:rPr>
        <w:t xml:space="preserve"> </w:t>
      </w:r>
      <w:r>
        <w:rPr>
          <w:rFonts w:cs="Arial"/>
        </w:rPr>
        <w:t>al</w:t>
      </w:r>
      <w:r>
        <w:rPr>
          <w:rFonts w:cs="Arial"/>
          <w:spacing w:val="-11"/>
        </w:rPr>
        <w:t xml:space="preserve"> </w:t>
      </w:r>
      <w:r>
        <w:rPr>
          <w:rFonts w:cs="Arial"/>
        </w:rPr>
        <w:t>salario</w:t>
      </w:r>
      <w:r>
        <w:rPr>
          <w:rFonts w:cs="Arial"/>
          <w:spacing w:val="-12"/>
        </w:rPr>
        <w:t xml:space="preserve"> </w:t>
      </w:r>
      <w:r>
        <w:rPr>
          <w:rFonts w:cs="Arial"/>
        </w:rPr>
        <w:t>mínimo</w:t>
      </w:r>
      <w:r>
        <w:rPr>
          <w:rFonts w:cs="Arial"/>
          <w:spacing w:val="-3"/>
        </w:rPr>
        <w:t xml:space="preserve"> legal</w:t>
      </w:r>
      <w:r>
        <w:rPr>
          <w:rFonts w:cs="Arial"/>
          <w:spacing w:val="-23"/>
        </w:rPr>
        <w:t xml:space="preserve"> </w:t>
      </w:r>
      <w:r>
        <w:rPr>
          <w:rFonts w:cs="Arial"/>
        </w:rPr>
        <w:t>mensual vigente.</w:t>
      </w:r>
    </w:p>
    <w:p w14:paraId="3519F24B" w14:textId="77777777" w:rsidR="00663FCA" w:rsidRDefault="00663FCA">
      <w:pPr>
        <w:pStyle w:val="Textoindependiente"/>
        <w:spacing w:before="4"/>
        <w:rPr>
          <w:rFonts w:cs="Arial"/>
        </w:rPr>
      </w:pPr>
    </w:p>
    <w:p w14:paraId="3F70E879" w14:textId="77777777" w:rsidR="00663FCA" w:rsidRDefault="00663FCA">
      <w:pPr>
        <w:pStyle w:val="Ttulo5"/>
        <w:ind w:left="261" w:right="74"/>
        <w:rPr>
          <w:rFonts w:cs="Arial"/>
        </w:rPr>
      </w:pPr>
      <w:r>
        <w:rPr>
          <w:rFonts w:cs="Arial"/>
        </w:rPr>
        <w:t>Revisión del inválido y de la pensión de invalidez por riesgo común</w:t>
      </w:r>
    </w:p>
    <w:p w14:paraId="69933525" w14:textId="77777777" w:rsidR="00663FCA" w:rsidRDefault="00663FCA">
      <w:pPr>
        <w:pStyle w:val="Textoindependiente"/>
        <w:spacing w:before="3"/>
        <w:rPr>
          <w:rFonts w:cs="Arial"/>
          <w:b/>
        </w:rPr>
      </w:pPr>
    </w:p>
    <w:p w14:paraId="4F6AC407" w14:textId="4EE270F8" w:rsidR="00663FCA" w:rsidRDefault="00663FCA" w:rsidP="00731F62">
      <w:pPr>
        <w:pStyle w:val="Prrafodelista"/>
        <w:numPr>
          <w:ilvl w:val="0"/>
          <w:numId w:val="18"/>
        </w:numPr>
        <w:tabs>
          <w:tab w:val="left" w:pos="387"/>
        </w:tabs>
        <w:spacing w:line="247" w:lineRule="auto"/>
        <w:ind w:left="402" w:hanging="283"/>
        <w:rPr>
          <w:rFonts w:cs="Arial"/>
        </w:rPr>
      </w:pPr>
      <w:r>
        <w:rPr>
          <w:rFonts w:cs="Arial"/>
          <w:spacing w:val="6"/>
        </w:rPr>
        <w:t>Por</w:t>
      </w:r>
      <w:r>
        <w:rPr>
          <w:rFonts w:cs="Arial"/>
          <w:spacing w:val="61"/>
        </w:rPr>
        <w:t xml:space="preserve"> </w:t>
      </w:r>
      <w:r>
        <w:rPr>
          <w:rFonts w:cs="Arial"/>
          <w:spacing w:val="11"/>
        </w:rPr>
        <w:t>solicitud</w:t>
      </w:r>
      <w:r>
        <w:rPr>
          <w:rFonts w:cs="Arial"/>
          <w:spacing w:val="71"/>
        </w:rPr>
        <w:t xml:space="preserve"> </w:t>
      </w:r>
      <w:r>
        <w:rPr>
          <w:rFonts w:cs="Arial"/>
          <w:spacing w:val="5"/>
        </w:rPr>
        <w:t xml:space="preserve">de </w:t>
      </w:r>
      <w:r>
        <w:rPr>
          <w:rFonts w:cs="Arial"/>
          <w:spacing w:val="4"/>
        </w:rPr>
        <w:t xml:space="preserve">la </w:t>
      </w:r>
      <w:r>
        <w:rPr>
          <w:rFonts w:cs="Arial"/>
        </w:rPr>
        <w:t xml:space="preserve">entidad </w:t>
      </w:r>
      <w:r>
        <w:rPr>
          <w:rFonts w:cs="Arial"/>
          <w:spacing w:val="4"/>
        </w:rPr>
        <w:t xml:space="preserve">de </w:t>
      </w:r>
      <w:r>
        <w:rPr>
          <w:rFonts w:cs="Arial"/>
        </w:rPr>
        <w:t xml:space="preserve">previsión cada tres años. El pensionado tiene tres (3) meses para someterse a la revisión, vencidos los cuales se suspende el </w:t>
      </w:r>
      <w:r>
        <w:rPr>
          <w:rFonts w:cs="Arial"/>
          <w:spacing w:val="-3"/>
        </w:rPr>
        <w:t xml:space="preserve">pago </w:t>
      </w:r>
      <w:r>
        <w:rPr>
          <w:rFonts w:cs="Arial"/>
        </w:rPr>
        <w:t>de</w:t>
      </w:r>
      <w:r>
        <w:rPr>
          <w:rFonts w:cs="Arial"/>
          <w:spacing w:val="40"/>
        </w:rPr>
        <w:t xml:space="preserve"> </w:t>
      </w:r>
      <w:r>
        <w:rPr>
          <w:rFonts w:cs="Arial"/>
        </w:rPr>
        <w:t xml:space="preserve">la pensión. </w:t>
      </w:r>
      <w:r>
        <w:rPr>
          <w:rFonts w:cs="Arial"/>
          <w:spacing w:val="-3"/>
        </w:rPr>
        <w:t xml:space="preserve">Transcurridos </w:t>
      </w:r>
      <w:r>
        <w:rPr>
          <w:rFonts w:cs="Arial"/>
        </w:rPr>
        <w:t xml:space="preserve">12 meses sin que el pensionado se presente o permita el </w:t>
      </w:r>
      <w:r w:rsidR="00D735F0">
        <w:rPr>
          <w:rFonts w:cs="Arial"/>
        </w:rPr>
        <w:t>examen</w:t>
      </w:r>
      <w:r>
        <w:rPr>
          <w:rFonts w:cs="Arial"/>
        </w:rPr>
        <w:t xml:space="preserve"> la pensión prescribirá.</w:t>
      </w:r>
    </w:p>
    <w:p w14:paraId="4DEF167C" w14:textId="77777777" w:rsidR="00663FCA" w:rsidRDefault="00663FCA" w:rsidP="00731F62">
      <w:pPr>
        <w:pStyle w:val="Prrafodelista"/>
        <w:numPr>
          <w:ilvl w:val="0"/>
          <w:numId w:val="18"/>
        </w:numPr>
        <w:tabs>
          <w:tab w:val="left" w:pos="399"/>
        </w:tabs>
        <w:spacing w:line="247" w:lineRule="auto"/>
        <w:ind w:left="403" w:right="114" w:hanging="284"/>
        <w:rPr>
          <w:rFonts w:cs="Arial"/>
        </w:rPr>
      </w:pPr>
      <w:r>
        <w:rPr>
          <w:rFonts w:cs="Arial"/>
        </w:rPr>
        <w:t>Por solicitud del pensionado en cualquier</w:t>
      </w:r>
      <w:r>
        <w:rPr>
          <w:rFonts w:cs="Arial"/>
          <w:spacing w:val="-18"/>
        </w:rPr>
        <w:t xml:space="preserve"> </w:t>
      </w:r>
      <w:r>
        <w:rPr>
          <w:rFonts w:cs="Arial"/>
          <w:spacing w:val="-8"/>
        </w:rPr>
        <w:t>tiempo</w:t>
      </w:r>
      <w:r>
        <w:rPr>
          <w:rFonts w:cs="Arial"/>
          <w:spacing w:val="-19"/>
        </w:rPr>
        <w:t xml:space="preserve"> </w:t>
      </w:r>
      <w:r>
        <w:rPr>
          <w:rFonts w:cs="Arial"/>
        </w:rPr>
        <w:t>y</w:t>
      </w:r>
      <w:r>
        <w:rPr>
          <w:rFonts w:cs="Arial"/>
          <w:spacing w:val="-20"/>
        </w:rPr>
        <w:t xml:space="preserve"> </w:t>
      </w:r>
      <w:r>
        <w:rPr>
          <w:rFonts w:cs="Arial"/>
        </w:rPr>
        <w:t>a</w:t>
      </w:r>
      <w:r>
        <w:rPr>
          <w:rFonts w:cs="Arial"/>
          <w:spacing w:val="-20"/>
        </w:rPr>
        <w:t xml:space="preserve"> </w:t>
      </w:r>
      <w:r>
        <w:rPr>
          <w:rFonts w:cs="Arial"/>
        </w:rPr>
        <w:t>su</w:t>
      </w:r>
      <w:r>
        <w:rPr>
          <w:rFonts w:cs="Arial"/>
          <w:spacing w:val="-19"/>
        </w:rPr>
        <w:t xml:space="preserve"> </w:t>
      </w:r>
      <w:r>
        <w:rPr>
          <w:rFonts w:cs="Arial"/>
          <w:spacing w:val="-3"/>
        </w:rPr>
        <w:t>costa.</w:t>
      </w:r>
    </w:p>
    <w:p w14:paraId="683E79FF" w14:textId="77777777" w:rsidR="00663FCA" w:rsidRDefault="00663FCA">
      <w:pPr>
        <w:pStyle w:val="Prrafodelista"/>
        <w:tabs>
          <w:tab w:val="left" w:pos="399"/>
        </w:tabs>
        <w:spacing w:line="247" w:lineRule="auto"/>
        <w:ind w:right="114"/>
        <w:rPr>
          <w:rFonts w:cs="Arial"/>
        </w:rPr>
      </w:pPr>
    </w:p>
    <w:p w14:paraId="3FDB1B81" w14:textId="77777777" w:rsidR="00663FCA" w:rsidRDefault="00663FCA">
      <w:pPr>
        <w:pStyle w:val="Prrafodelista"/>
        <w:tabs>
          <w:tab w:val="left" w:pos="399"/>
        </w:tabs>
        <w:spacing w:line="247" w:lineRule="auto"/>
        <w:ind w:left="119" w:right="114"/>
        <w:rPr>
          <w:rFonts w:cs="Arial"/>
        </w:rPr>
      </w:pPr>
      <w:r>
        <w:rPr>
          <w:rFonts w:cs="Arial"/>
          <w:b/>
        </w:rPr>
        <w:t>Status:</w:t>
      </w:r>
      <w:r>
        <w:rPr>
          <w:rFonts w:cs="Arial"/>
          <w:b/>
          <w:spacing w:val="-11"/>
        </w:rPr>
        <w:t xml:space="preserve"> </w:t>
      </w:r>
      <w:r>
        <w:rPr>
          <w:rFonts w:cs="Arial"/>
          <w:bCs/>
        </w:rPr>
        <w:t>Se adquiere el derecho a partir de la pérdida de capacidad laboral según certificación medica expedida por la entidad contratista prestadora del servicio médico asistencial de los docentes afiliados al Fondo.</w:t>
      </w:r>
    </w:p>
    <w:p w14:paraId="53BB04F8" w14:textId="77777777" w:rsidR="00663FCA" w:rsidRDefault="00663FCA">
      <w:pPr>
        <w:pStyle w:val="Textoindependiente"/>
        <w:spacing w:before="9"/>
        <w:rPr>
          <w:rFonts w:cs="Arial"/>
        </w:rPr>
      </w:pPr>
    </w:p>
    <w:p w14:paraId="48BA8785" w14:textId="77777777" w:rsidR="00663FCA" w:rsidRDefault="00663FCA">
      <w:pPr>
        <w:ind w:left="119"/>
        <w:jc w:val="both"/>
        <w:rPr>
          <w:rFonts w:cs="Arial"/>
        </w:rPr>
      </w:pPr>
      <w:r>
        <w:rPr>
          <w:rFonts w:cs="Arial"/>
          <w:b/>
        </w:rPr>
        <w:t xml:space="preserve">Normas aplicables: </w:t>
      </w:r>
      <w:r>
        <w:rPr>
          <w:rFonts w:cs="Arial"/>
        </w:rPr>
        <w:t>Artículo 81 ley 812 de 2003, Decreto 3752 de 2003, Ley 100</w:t>
      </w:r>
    </w:p>
    <w:p w14:paraId="36EDC299" w14:textId="77777777" w:rsidR="00663FCA" w:rsidRDefault="00663FCA">
      <w:pPr>
        <w:pStyle w:val="Textoindependiente"/>
        <w:ind w:left="119"/>
        <w:jc w:val="both"/>
        <w:rPr>
          <w:rFonts w:cs="Arial"/>
        </w:rPr>
      </w:pPr>
      <w:r>
        <w:rPr>
          <w:rFonts w:cs="Arial"/>
        </w:rPr>
        <w:t>de 1993, Decreto 1158 de 1994, Ley 860 de 2003 y normas reglamentarias.</w:t>
      </w:r>
    </w:p>
    <w:p w14:paraId="5A4F33C8" w14:textId="77777777" w:rsidR="00663FCA" w:rsidRDefault="00663FCA">
      <w:pPr>
        <w:pStyle w:val="Textoindependiente"/>
        <w:spacing w:before="4"/>
        <w:rPr>
          <w:rFonts w:cs="Arial"/>
        </w:rPr>
      </w:pPr>
    </w:p>
    <w:p w14:paraId="2B827572" w14:textId="77777777" w:rsidR="00663FCA" w:rsidRDefault="00663FCA">
      <w:pPr>
        <w:ind w:right="191"/>
        <w:jc w:val="both"/>
        <w:rPr>
          <w:rFonts w:cs="Arial"/>
          <w:b/>
        </w:rPr>
      </w:pPr>
      <w:r>
        <w:rPr>
          <w:rFonts w:cs="Arial"/>
          <w:b/>
        </w:rPr>
        <w:t>Requisitos para el pago de pensión de invalidez</w:t>
      </w:r>
    </w:p>
    <w:p w14:paraId="46E05E92" w14:textId="77777777" w:rsidR="00663FCA" w:rsidRDefault="00663FCA">
      <w:pPr>
        <w:ind w:right="191"/>
        <w:jc w:val="both"/>
        <w:rPr>
          <w:rFonts w:cs="Arial"/>
        </w:rPr>
      </w:pPr>
    </w:p>
    <w:p w14:paraId="2898DDCF" w14:textId="77777777" w:rsidR="00663FCA" w:rsidRDefault="00663FCA">
      <w:pPr>
        <w:ind w:left="142" w:right="150"/>
        <w:jc w:val="both"/>
        <w:rPr>
          <w:rFonts w:cs="Arial"/>
        </w:rPr>
      </w:pPr>
      <w:r>
        <w:rPr>
          <w:rFonts w:cs="Arial"/>
        </w:rPr>
        <w:t xml:space="preserve">EL FOMAG solicita como único documento válido para el pago de la prestación sea aportado el Certificado de Valoración Médica expedido por el médico laboral de la entidad que le presta los servicios médico asistenciales, donde indique el porcentaje de pérdida de capacidad laboral y supervivencia, </w:t>
      </w:r>
      <w:r>
        <w:rPr>
          <w:rFonts w:cs="Arial"/>
        </w:rPr>
        <w:lastRenderedPageBreak/>
        <w:t xml:space="preserve">el cual debe expedirse con antelación no mayor a 30 días, a partir de la fecha de ingreso a nómina de cada pensionado. </w:t>
      </w:r>
    </w:p>
    <w:p w14:paraId="0B820EB7" w14:textId="77777777" w:rsidR="00663FCA" w:rsidRDefault="00663FCA">
      <w:pPr>
        <w:ind w:left="142" w:right="150"/>
        <w:jc w:val="both"/>
        <w:rPr>
          <w:rFonts w:cs="Arial"/>
        </w:rPr>
      </w:pPr>
    </w:p>
    <w:p w14:paraId="177B4505" w14:textId="36020FA5" w:rsidR="00663FCA" w:rsidRDefault="00663FCA">
      <w:pPr>
        <w:ind w:left="142" w:right="150"/>
        <w:jc w:val="both"/>
        <w:rPr>
          <w:rFonts w:cs="Arial"/>
        </w:rPr>
      </w:pPr>
      <w:r>
        <w:rPr>
          <w:rFonts w:cs="Arial"/>
        </w:rPr>
        <w:t xml:space="preserve">Una vez reconocida el docente ya se encuentra incluido en la nómina de pensionados deberá aportar anualmente el certificado de valoración </w:t>
      </w:r>
      <w:r w:rsidR="004323A0">
        <w:rPr>
          <w:rFonts w:cs="Arial"/>
        </w:rPr>
        <w:t>médica de</w:t>
      </w:r>
      <w:r>
        <w:rPr>
          <w:rFonts w:cs="Arial"/>
        </w:rPr>
        <w:t xml:space="preserve"> conformidad   con lo establecido en el artículo 67 del Decreto 1848 de 1969 y en la Sección 6 Artículo 2.4.4.3.6.2 del Decreto 1655 de 2015. </w:t>
      </w:r>
    </w:p>
    <w:p w14:paraId="6F138FAE" w14:textId="77777777" w:rsidR="00663FCA" w:rsidRDefault="00663FCA">
      <w:pPr>
        <w:ind w:left="142" w:right="150"/>
        <w:jc w:val="both"/>
        <w:rPr>
          <w:rFonts w:cs="Arial"/>
        </w:rPr>
      </w:pPr>
    </w:p>
    <w:p w14:paraId="5C7BEF42" w14:textId="77777777" w:rsidR="00663FCA" w:rsidRDefault="00663FCA">
      <w:pPr>
        <w:ind w:left="142" w:right="150"/>
        <w:jc w:val="both"/>
        <w:rPr>
          <w:rFonts w:cs="Arial"/>
        </w:rPr>
      </w:pPr>
      <w:r>
        <w:rPr>
          <w:rFonts w:cs="Arial"/>
        </w:rPr>
        <w:t xml:space="preserve">En el evento de no allegar el documento requerido será suspendido el pago de la mesada pensional. </w:t>
      </w:r>
    </w:p>
    <w:p w14:paraId="1996AA4B" w14:textId="77777777" w:rsidR="00663FCA" w:rsidRDefault="00663FCA">
      <w:pPr>
        <w:pStyle w:val="Textoindependiente"/>
        <w:spacing w:before="4"/>
        <w:ind w:right="150"/>
        <w:rPr>
          <w:rFonts w:cs="Arial"/>
        </w:rPr>
      </w:pPr>
    </w:p>
    <w:p w14:paraId="440FC7A0" w14:textId="77777777" w:rsidR="00663FCA" w:rsidRDefault="00663FCA">
      <w:pPr>
        <w:pStyle w:val="Ttulo1"/>
        <w:numPr>
          <w:ilvl w:val="1"/>
          <w:numId w:val="1"/>
        </w:numPr>
        <w:rPr>
          <w:rFonts w:cs="Arial"/>
          <w:w w:val="85"/>
          <w:sz w:val="24"/>
          <w:szCs w:val="24"/>
        </w:rPr>
      </w:pPr>
      <w:bookmarkStart w:id="49" w:name="_Toc87631010"/>
      <w:r>
        <w:rPr>
          <w:rFonts w:cs="Arial"/>
          <w:w w:val="85"/>
          <w:sz w:val="24"/>
          <w:szCs w:val="24"/>
        </w:rPr>
        <w:t>PENSIÓN ANTICIPADA DE VEJEZ POR INVALIDEZ</w:t>
      </w:r>
      <w:bookmarkEnd w:id="49"/>
    </w:p>
    <w:p w14:paraId="2C6A30CC" w14:textId="77777777" w:rsidR="00663FCA" w:rsidRDefault="00663FCA">
      <w:pPr>
        <w:pStyle w:val="Textoindependiente"/>
        <w:spacing w:before="4"/>
        <w:ind w:left="142"/>
        <w:jc w:val="both"/>
        <w:rPr>
          <w:rFonts w:cs="Arial"/>
          <w:b/>
        </w:rPr>
      </w:pPr>
    </w:p>
    <w:p w14:paraId="00DEDCA0" w14:textId="77777777" w:rsidR="00663FCA" w:rsidRDefault="00663FCA">
      <w:pPr>
        <w:ind w:left="142"/>
        <w:jc w:val="both"/>
        <w:rPr>
          <w:rStyle w:val="nfasis"/>
          <w:rFonts w:cs="Arial"/>
          <w:i w:val="0"/>
          <w:iCs w:val="0"/>
        </w:rPr>
      </w:pPr>
      <w:r>
        <w:rPr>
          <w:rFonts w:cs="Arial"/>
          <w:b/>
          <w:shd w:val="clear" w:color="auto" w:fill="FFFFFF"/>
        </w:rPr>
        <w:t>Derecho:</w:t>
      </w:r>
      <w:r>
        <w:rPr>
          <w:rFonts w:cs="Arial"/>
          <w:shd w:val="clear" w:color="auto" w:fill="FFFFFF"/>
        </w:rPr>
        <w:t xml:space="preserve"> Es una modalidad de pensión a la cual puede acceder un docente en virtud del derecho a la seguridad social que lo protege en el evento de presentarse una disminución de su capacidad física, sensorial o psíquica del 50% o más, la cual debe ser valorada por la Junta de calificación de Invalidez y que cumpla los requisitos de ley.</w:t>
      </w:r>
    </w:p>
    <w:p w14:paraId="00C2A9CA" w14:textId="77777777" w:rsidR="00663FCA" w:rsidRDefault="00663FCA">
      <w:pPr>
        <w:jc w:val="both"/>
        <w:rPr>
          <w:rFonts w:cs="Arial"/>
          <w:b/>
        </w:rPr>
      </w:pPr>
    </w:p>
    <w:p w14:paraId="46F85EAF" w14:textId="77777777" w:rsidR="00663FCA" w:rsidRDefault="00663FCA">
      <w:pPr>
        <w:ind w:left="142"/>
        <w:jc w:val="both"/>
        <w:rPr>
          <w:rFonts w:cs="Arial"/>
          <w:b/>
        </w:rPr>
      </w:pPr>
      <w:r>
        <w:rPr>
          <w:rFonts w:cs="Arial"/>
          <w:b/>
        </w:rPr>
        <w:t xml:space="preserve">Condiciones: </w:t>
      </w:r>
    </w:p>
    <w:p w14:paraId="41553CAC" w14:textId="77777777" w:rsidR="00663FCA" w:rsidRDefault="00663FCA">
      <w:pPr>
        <w:pStyle w:val="Prrafodelista"/>
        <w:widowControl/>
        <w:spacing w:after="160" w:line="259" w:lineRule="auto"/>
        <w:ind w:left="142"/>
        <w:contextualSpacing/>
        <w:rPr>
          <w:rFonts w:cs="Arial"/>
        </w:rPr>
      </w:pPr>
    </w:p>
    <w:p w14:paraId="7E055C96" w14:textId="77777777" w:rsidR="00663FCA" w:rsidRDefault="00663FCA">
      <w:pPr>
        <w:pStyle w:val="Prrafodelista"/>
        <w:widowControl/>
        <w:spacing w:after="160" w:line="259" w:lineRule="auto"/>
        <w:ind w:left="142"/>
        <w:contextualSpacing/>
        <w:rPr>
          <w:rFonts w:cs="Arial"/>
          <w:b/>
        </w:rPr>
      </w:pPr>
      <w:r>
        <w:rPr>
          <w:rFonts w:cs="Arial"/>
        </w:rPr>
        <w:t xml:space="preserve">Haber cotizado al Fondo Nacional de Prestaciones Sociales del Magisterio 1000 semanas continuas o discontinuas durante su vida laboral. </w:t>
      </w:r>
    </w:p>
    <w:p w14:paraId="2EBDD8FC" w14:textId="77777777" w:rsidR="00663FCA" w:rsidRDefault="00663FCA">
      <w:pPr>
        <w:ind w:left="142"/>
        <w:jc w:val="both"/>
        <w:rPr>
          <w:rFonts w:cs="Arial"/>
        </w:rPr>
      </w:pPr>
      <w:r>
        <w:rPr>
          <w:rFonts w:cs="Arial"/>
          <w:b/>
        </w:rPr>
        <w:t>Factores salariales:</w:t>
      </w:r>
      <w:r>
        <w:rPr>
          <w:rFonts w:cs="Arial"/>
        </w:rPr>
        <w:t xml:space="preserve"> Asignación básica, sobresueldo nacional, y horas extras. </w:t>
      </w:r>
    </w:p>
    <w:p w14:paraId="443A0401" w14:textId="77777777" w:rsidR="00663FCA" w:rsidRDefault="00663FCA">
      <w:pPr>
        <w:ind w:left="142"/>
        <w:jc w:val="both"/>
        <w:rPr>
          <w:rFonts w:cs="Arial"/>
          <w:b/>
        </w:rPr>
      </w:pPr>
    </w:p>
    <w:p w14:paraId="00B866A5" w14:textId="77777777" w:rsidR="00663FCA" w:rsidRDefault="00663FCA">
      <w:pPr>
        <w:ind w:left="142"/>
        <w:jc w:val="both"/>
        <w:rPr>
          <w:rFonts w:cs="Arial"/>
        </w:rPr>
      </w:pPr>
      <w:r>
        <w:rPr>
          <w:rFonts w:cs="Arial"/>
          <w:b/>
        </w:rPr>
        <w:t>Edad:</w:t>
      </w:r>
      <w:r>
        <w:rPr>
          <w:rFonts w:cs="Arial"/>
        </w:rPr>
        <w:t xml:space="preserve"> 55 años hombres y mujeres </w:t>
      </w:r>
    </w:p>
    <w:p w14:paraId="3D4677F9" w14:textId="77777777" w:rsidR="00663FCA" w:rsidRDefault="00663FCA">
      <w:pPr>
        <w:ind w:left="142"/>
        <w:jc w:val="both"/>
        <w:rPr>
          <w:rFonts w:cs="Arial"/>
          <w:b/>
        </w:rPr>
      </w:pPr>
    </w:p>
    <w:p w14:paraId="53754F7E" w14:textId="77777777" w:rsidR="00663FCA" w:rsidRDefault="00663FCA">
      <w:pPr>
        <w:ind w:left="142"/>
        <w:jc w:val="both"/>
        <w:rPr>
          <w:rFonts w:cs="Arial"/>
        </w:rPr>
      </w:pPr>
      <w:r>
        <w:rPr>
          <w:rFonts w:cs="Arial"/>
          <w:b/>
        </w:rPr>
        <w:t>Normas aplicables:</w:t>
      </w:r>
      <w:r>
        <w:rPr>
          <w:rFonts w:cs="Arial"/>
        </w:rPr>
        <w:t xml:space="preserve"> Parágrafo 4 del artículo 33 de la Ley 100 de 1993, modificado por el artículo 9 de la Ley 797 de 2003 y demás normas concordantes </w:t>
      </w:r>
    </w:p>
    <w:p w14:paraId="56777761" w14:textId="77777777" w:rsidR="00663FCA" w:rsidRDefault="00663FCA">
      <w:pPr>
        <w:ind w:left="142"/>
        <w:rPr>
          <w:rFonts w:cs="Arial"/>
        </w:rPr>
      </w:pPr>
    </w:p>
    <w:p w14:paraId="402B9F94" w14:textId="77777777" w:rsidR="00663FCA" w:rsidRDefault="00663FCA">
      <w:pPr>
        <w:pStyle w:val="Textoindependiente"/>
        <w:spacing w:before="4"/>
        <w:ind w:left="142"/>
        <w:rPr>
          <w:rFonts w:cs="Arial"/>
        </w:rPr>
      </w:pPr>
    </w:p>
    <w:p w14:paraId="6495B459" w14:textId="77777777" w:rsidR="00663FCA" w:rsidRDefault="00663FCA">
      <w:pPr>
        <w:pStyle w:val="Ttulo1"/>
        <w:numPr>
          <w:ilvl w:val="1"/>
          <w:numId w:val="1"/>
        </w:numPr>
        <w:rPr>
          <w:rFonts w:cs="Arial"/>
          <w:w w:val="85"/>
          <w:sz w:val="24"/>
          <w:szCs w:val="24"/>
        </w:rPr>
      </w:pPr>
      <w:bookmarkStart w:id="50" w:name="_Toc87631011"/>
      <w:r>
        <w:rPr>
          <w:rFonts w:cs="Arial"/>
          <w:w w:val="85"/>
          <w:sz w:val="24"/>
          <w:szCs w:val="24"/>
        </w:rPr>
        <w:t>PENSIÓN DE SOBREVIVIENTES</w:t>
      </w:r>
      <w:bookmarkEnd w:id="50"/>
    </w:p>
    <w:p w14:paraId="5E34B464" w14:textId="77777777" w:rsidR="00663FCA" w:rsidRDefault="00663FCA">
      <w:pPr>
        <w:pStyle w:val="Textoindependiente"/>
        <w:spacing w:before="199" w:line="244" w:lineRule="auto"/>
        <w:ind w:left="153" w:right="227"/>
        <w:jc w:val="both"/>
        <w:rPr>
          <w:rFonts w:cs="Arial"/>
        </w:rPr>
      </w:pPr>
      <w:r>
        <w:rPr>
          <w:rFonts w:cs="Arial"/>
          <w:b/>
        </w:rPr>
        <w:t xml:space="preserve">Derecho: </w:t>
      </w:r>
      <w:r>
        <w:rPr>
          <w:rFonts w:cs="Arial"/>
        </w:rPr>
        <w:t>Los miembros del grupo familiar del pensionado por vejez o invalidez</w:t>
      </w:r>
      <w:r>
        <w:rPr>
          <w:rFonts w:cs="Arial"/>
          <w:spacing w:val="-10"/>
        </w:rPr>
        <w:t xml:space="preserve"> </w:t>
      </w:r>
      <w:r>
        <w:rPr>
          <w:rFonts w:cs="Arial"/>
        </w:rPr>
        <w:t>por</w:t>
      </w:r>
      <w:r>
        <w:rPr>
          <w:rFonts w:cs="Arial"/>
          <w:spacing w:val="-9"/>
        </w:rPr>
        <w:t xml:space="preserve"> </w:t>
      </w:r>
      <w:r>
        <w:rPr>
          <w:rFonts w:cs="Arial"/>
        </w:rPr>
        <w:t>riesgo</w:t>
      </w:r>
      <w:r>
        <w:rPr>
          <w:rFonts w:cs="Arial"/>
          <w:spacing w:val="-8"/>
        </w:rPr>
        <w:t xml:space="preserve"> </w:t>
      </w:r>
      <w:r>
        <w:rPr>
          <w:rFonts w:cs="Arial"/>
        </w:rPr>
        <w:t>común</w:t>
      </w:r>
      <w:r>
        <w:rPr>
          <w:rFonts w:cs="Arial"/>
          <w:spacing w:val="-11"/>
        </w:rPr>
        <w:t xml:space="preserve"> </w:t>
      </w:r>
      <w:r>
        <w:rPr>
          <w:rFonts w:cs="Arial"/>
        </w:rPr>
        <w:lastRenderedPageBreak/>
        <w:t>que</w:t>
      </w:r>
      <w:r>
        <w:rPr>
          <w:rFonts w:cs="Arial"/>
          <w:spacing w:val="-8"/>
        </w:rPr>
        <w:t xml:space="preserve"> </w:t>
      </w:r>
      <w:r>
        <w:rPr>
          <w:rFonts w:cs="Arial"/>
          <w:spacing w:val="-3"/>
        </w:rPr>
        <w:t xml:space="preserve">fallezca </w:t>
      </w:r>
      <w:r>
        <w:rPr>
          <w:rFonts w:cs="Arial"/>
        </w:rPr>
        <w:t xml:space="preserve">y Los miembros del grupo familiar del aﬁliado al sistema que fallezca, siempre y cuando </w:t>
      </w:r>
      <w:r>
        <w:rPr>
          <w:rFonts w:cs="Arial"/>
          <w:spacing w:val="-3"/>
        </w:rPr>
        <w:t xml:space="preserve">éste </w:t>
      </w:r>
      <w:r>
        <w:rPr>
          <w:rFonts w:cs="Arial"/>
        </w:rPr>
        <w:t xml:space="preserve">hubiere </w:t>
      </w:r>
      <w:r>
        <w:rPr>
          <w:rFonts w:cs="Arial"/>
          <w:spacing w:val="-3"/>
        </w:rPr>
        <w:t xml:space="preserve">cotizado </w:t>
      </w:r>
      <w:r>
        <w:rPr>
          <w:rFonts w:cs="Arial"/>
        </w:rPr>
        <w:t xml:space="preserve">cincuenta semanas dentro de los tres últimos </w:t>
      </w:r>
      <w:r>
        <w:rPr>
          <w:rFonts w:cs="Arial"/>
          <w:spacing w:val="2"/>
        </w:rPr>
        <w:t xml:space="preserve">años </w:t>
      </w:r>
      <w:r>
        <w:rPr>
          <w:rFonts w:cs="Arial"/>
          <w:spacing w:val="3"/>
        </w:rPr>
        <w:t xml:space="preserve">inmediatamente anteriores </w:t>
      </w:r>
      <w:r>
        <w:rPr>
          <w:rFonts w:cs="Arial"/>
        </w:rPr>
        <w:t xml:space="preserve">al fallecimiento y </w:t>
      </w:r>
      <w:r>
        <w:rPr>
          <w:rFonts w:cs="Arial"/>
          <w:spacing w:val="-3"/>
        </w:rPr>
        <w:t xml:space="preserve">se </w:t>
      </w:r>
      <w:r>
        <w:rPr>
          <w:rFonts w:cs="Arial"/>
        </w:rPr>
        <w:t>acrediten</w:t>
      </w:r>
      <w:r>
        <w:rPr>
          <w:rFonts w:cs="Arial"/>
          <w:spacing w:val="-21"/>
        </w:rPr>
        <w:t xml:space="preserve"> </w:t>
      </w:r>
      <w:r>
        <w:rPr>
          <w:rFonts w:cs="Arial"/>
        </w:rPr>
        <w:t>las</w:t>
      </w:r>
      <w:r>
        <w:rPr>
          <w:rFonts w:cs="Arial"/>
          <w:spacing w:val="-20"/>
        </w:rPr>
        <w:t xml:space="preserve"> </w:t>
      </w:r>
      <w:r>
        <w:rPr>
          <w:rFonts w:cs="Arial"/>
        </w:rPr>
        <w:t>siguientes</w:t>
      </w:r>
      <w:r>
        <w:rPr>
          <w:rFonts w:cs="Arial"/>
          <w:spacing w:val="-25"/>
        </w:rPr>
        <w:t xml:space="preserve"> </w:t>
      </w:r>
      <w:r>
        <w:rPr>
          <w:rFonts w:cs="Arial"/>
        </w:rPr>
        <w:t>condiciones.</w:t>
      </w:r>
    </w:p>
    <w:p w14:paraId="26F9360C" w14:textId="77777777" w:rsidR="00663FCA" w:rsidRDefault="00663FCA">
      <w:pPr>
        <w:pStyle w:val="Textoindependiente"/>
        <w:spacing w:line="244" w:lineRule="auto"/>
        <w:ind w:left="119" w:firstLine="4"/>
        <w:jc w:val="both"/>
        <w:rPr>
          <w:rFonts w:cs="Arial"/>
        </w:rPr>
      </w:pPr>
    </w:p>
    <w:p w14:paraId="419B3C68" w14:textId="77777777" w:rsidR="00663FCA" w:rsidRDefault="00663FCA">
      <w:pPr>
        <w:pStyle w:val="Textoindependiente"/>
        <w:spacing w:line="244" w:lineRule="auto"/>
        <w:ind w:left="119" w:firstLine="4"/>
        <w:jc w:val="both"/>
        <w:rPr>
          <w:rFonts w:cs="Arial"/>
        </w:rPr>
      </w:pPr>
      <w:r>
        <w:rPr>
          <w:rFonts w:cs="Arial"/>
        </w:rPr>
        <w:t xml:space="preserve">Requisitos: El docente fallecido que hubiese cotizado (50) semanas dentro de los tres años </w:t>
      </w:r>
      <w:r>
        <w:rPr>
          <w:rFonts w:cs="Arial"/>
          <w:spacing w:val="3"/>
        </w:rPr>
        <w:t xml:space="preserve">inmediatamente anteriores </w:t>
      </w:r>
      <w:r>
        <w:rPr>
          <w:rFonts w:cs="Arial"/>
        </w:rPr>
        <w:t>al fallecimiento</w:t>
      </w:r>
    </w:p>
    <w:p w14:paraId="7B6937A5" w14:textId="77777777" w:rsidR="00663FCA" w:rsidRDefault="00663FCA">
      <w:pPr>
        <w:pStyle w:val="Textoindependiente"/>
        <w:spacing w:before="2"/>
        <w:rPr>
          <w:rFonts w:cs="Arial"/>
        </w:rPr>
      </w:pPr>
    </w:p>
    <w:p w14:paraId="0E88BB4B" w14:textId="77777777" w:rsidR="00663FCA" w:rsidRDefault="00663FCA">
      <w:pPr>
        <w:pStyle w:val="Textoindependiente"/>
        <w:spacing w:line="244" w:lineRule="auto"/>
        <w:ind w:left="119" w:firstLine="4"/>
        <w:jc w:val="both"/>
        <w:rPr>
          <w:rFonts w:cs="Arial"/>
        </w:rPr>
      </w:pPr>
      <w:r>
        <w:rPr>
          <w:rFonts w:cs="Arial"/>
        </w:rPr>
        <w:t>Cotización mínima de 1.000 semanas en cualquier tiempo anterior</w:t>
      </w:r>
      <w:r>
        <w:rPr>
          <w:rFonts w:cs="Arial"/>
          <w:spacing w:val="-26"/>
        </w:rPr>
        <w:t xml:space="preserve"> </w:t>
      </w:r>
      <w:r>
        <w:rPr>
          <w:rFonts w:cs="Arial"/>
        </w:rPr>
        <w:t xml:space="preserve">al fallecimiento, sin que </w:t>
      </w:r>
      <w:r>
        <w:rPr>
          <w:rFonts w:cs="Arial"/>
          <w:spacing w:val="-3"/>
        </w:rPr>
        <w:t xml:space="preserve">haya </w:t>
      </w:r>
      <w:r>
        <w:rPr>
          <w:rFonts w:cs="Arial"/>
        </w:rPr>
        <w:t xml:space="preserve">tramitado o recibido una indemnización sustitutiva </w:t>
      </w:r>
      <w:r>
        <w:rPr>
          <w:rFonts w:cs="Arial"/>
          <w:spacing w:val="-4"/>
        </w:rPr>
        <w:t xml:space="preserve">de </w:t>
      </w:r>
      <w:r>
        <w:rPr>
          <w:rFonts w:cs="Arial"/>
        </w:rPr>
        <w:t xml:space="preserve">la pensión de vejez o la devolución de saldos de que </w:t>
      </w:r>
      <w:r>
        <w:rPr>
          <w:rFonts w:cs="Arial"/>
          <w:spacing w:val="-3"/>
        </w:rPr>
        <w:t xml:space="preserve">trata </w:t>
      </w:r>
      <w:r>
        <w:rPr>
          <w:rFonts w:cs="Arial"/>
        </w:rPr>
        <w:t xml:space="preserve">el Art. 66 de la Ley 100 de 1993, los beneﬁciarios tendrán derecho a la pensión de sobrevivientes, en los términos de esta </w:t>
      </w:r>
      <w:r>
        <w:rPr>
          <w:rFonts w:cs="Arial"/>
          <w:spacing w:val="-3"/>
        </w:rPr>
        <w:t xml:space="preserve">Ley. </w:t>
      </w:r>
    </w:p>
    <w:p w14:paraId="2E85D396" w14:textId="77777777" w:rsidR="00663FCA" w:rsidRDefault="00663FCA">
      <w:pPr>
        <w:pStyle w:val="Textoindependiente"/>
        <w:spacing w:line="244" w:lineRule="auto"/>
        <w:ind w:left="119" w:firstLine="4"/>
        <w:jc w:val="both"/>
        <w:rPr>
          <w:rFonts w:cs="Arial"/>
        </w:rPr>
      </w:pPr>
    </w:p>
    <w:p w14:paraId="5F12E2D4" w14:textId="77777777" w:rsidR="00663FCA" w:rsidRDefault="00663FCA">
      <w:pPr>
        <w:pStyle w:val="Textoindependiente"/>
        <w:spacing w:before="4"/>
        <w:rPr>
          <w:rFonts w:cs="Arial"/>
        </w:rPr>
      </w:pPr>
    </w:p>
    <w:p w14:paraId="7294C7D6" w14:textId="77777777" w:rsidR="00663FCA" w:rsidRDefault="00663FCA">
      <w:pPr>
        <w:pStyle w:val="Ttulo5"/>
        <w:jc w:val="both"/>
        <w:rPr>
          <w:rFonts w:cs="Arial"/>
        </w:rPr>
      </w:pPr>
      <w:r>
        <w:rPr>
          <w:rFonts w:cs="Arial"/>
        </w:rPr>
        <w:t>Porcentaje de pensión:</w:t>
      </w:r>
    </w:p>
    <w:p w14:paraId="50C3615D" w14:textId="77777777" w:rsidR="00663FCA" w:rsidRDefault="00663FCA">
      <w:pPr>
        <w:pStyle w:val="Ttulo5"/>
        <w:jc w:val="both"/>
        <w:rPr>
          <w:rFonts w:cs="Arial"/>
        </w:rPr>
      </w:pPr>
    </w:p>
    <w:p w14:paraId="727B1A1A" w14:textId="77777777" w:rsidR="00663FCA" w:rsidRDefault="00663FCA">
      <w:pPr>
        <w:pStyle w:val="Textoindependiente"/>
        <w:numPr>
          <w:ilvl w:val="0"/>
          <w:numId w:val="11"/>
        </w:numPr>
        <w:spacing w:line="244" w:lineRule="auto"/>
        <w:ind w:right="4"/>
        <w:jc w:val="both"/>
        <w:rPr>
          <w:rFonts w:cs="Arial"/>
        </w:rPr>
      </w:pPr>
      <w:r>
        <w:rPr>
          <w:rFonts w:cs="Arial"/>
        </w:rPr>
        <w:t>Por muerte del aﬁliado: 45% del l.B.L., más el 2% de dicho ingreso por</w:t>
      </w:r>
      <w:r>
        <w:rPr>
          <w:rFonts w:cs="Arial"/>
          <w:spacing w:val="-10"/>
        </w:rPr>
        <w:t xml:space="preserve"> </w:t>
      </w:r>
      <w:r>
        <w:rPr>
          <w:rFonts w:cs="Arial"/>
        </w:rPr>
        <w:t>cada</w:t>
      </w:r>
      <w:r>
        <w:rPr>
          <w:rFonts w:cs="Arial"/>
          <w:spacing w:val="-10"/>
        </w:rPr>
        <w:t xml:space="preserve"> </w:t>
      </w:r>
      <w:r>
        <w:rPr>
          <w:rFonts w:cs="Arial"/>
        </w:rPr>
        <w:t>50</w:t>
      </w:r>
      <w:r>
        <w:rPr>
          <w:rFonts w:cs="Arial"/>
          <w:spacing w:val="-9"/>
        </w:rPr>
        <w:t xml:space="preserve"> </w:t>
      </w:r>
      <w:r>
        <w:rPr>
          <w:rFonts w:cs="Arial"/>
        </w:rPr>
        <w:t>semanas</w:t>
      </w:r>
      <w:r>
        <w:rPr>
          <w:rFonts w:cs="Arial"/>
          <w:spacing w:val="-10"/>
        </w:rPr>
        <w:t xml:space="preserve"> </w:t>
      </w:r>
      <w:r>
        <w:rPr>
          <w:rFonts w:cs="Arial"/>
        </w:rPr>
        <w:t>adicionales</w:t>
      </w:r>
      <w:r>
        <w:rPr>
          <w:rFonts w:cs="Arial"/>
          <w:spacing w:val="-10"/>
        </w:rPr>
        <w:t xml:space="preserve"> </w:t>
      </w:r>
      <w:r>
        <w:rPr>
          <w:rFonts w:cs="Arial"/>
        </w:rPr>
        <w:t xml:space="preserve">de </w:t>
      </w:r>
      <w:r>
        <w:rPr>
          <w:rFonts w:cs="Arial"/>
          <w:spacing w:val="-3"/>
        </w:rPr>
        <w:t xml:space="preserve">cotización </w:t>
      </w:r>
      <w:r>
        <w:rPr>
          <w:rFonts w:cs="Arial"/>
        </w:rPr>
        <w:t xml:space="preserve">a las primeras </w:t>
      </w:r>
      <w:r>
        <w:rPr>
          <w:rFonts w:cs="Arial"/>
          <w:spacing w:val="3"/>
        </w:rPr>
        <w:t xml:space="preserve">5OO </w:t>
      </w:r>
      <w:r>
        <w:rPr>
          <w:rFonts w:cs="Arial"/>
          <w:spacing w:val="5"/>
        </w:rPr>
        <w:t xml:space="preserve">semanas </w:t>
      </w:r>
      <w:r>
        <w:rPr>
          <w:rFonts w:cs="Arial"/>
          <w:spacing w:val="3"/>
        </w:rPr>
        <w:t xml:space="preserve">de </w:t>
      </w:r>
      <w:r>
        <w:rPr>
          <w:rFonts w:cs="Arial"/>
          <w:spacing w:val="2"/>
        </w:rPr>
        <w:t xml:space="preserve">cotización </w:t>
      </w:r>
      <w:r>
        <w:rPr>
          <w:rFonts w:cs="Arial"/>
          <w:spacing w:val="4"/>
        </w:rPr>
        <w:t xml:space="preserve">sin </w:t>
      </w:r>
      <w:r>
        <w:rPr>
          <w:rFonts w:cs="Arial"/>
          <w:spacing w:val="2"/>
        </w:rPr>
        <w:t xml:space="preserve">que </w:t>
      </w:r>
      <w:r>
        <w:rPr>
          <w:rFonts w:cs="Arial"/>
        </w:rPr>
        <w:t xml:space="preserve">exceda el 75% del I.B.L. El </w:t>
      </w:r>
      <w:r>
        <w:rPr>
          <w:rFonts w:cs="Arial"/>
          <w:spacing w:val="-3"/>
        </w:rPr>
        <w:t xml:space="preserve">monto </w:t>
      </w:r>
      <w:r>
        <w:rPr>
          <w:rFonts w:cs="Arial"/>
        </w:rPr>
        <w:t>de la pensión no podrá ser inferior al salario mínimo</w:t>
      </w:r>
      <w:r>
        <w:rPr>
          <w:rFonts w:cs="Arial"/>
          <w:spacing w:val="-23"/>
        </w:rPr>
        <w:t xml:space="preserve"> </w:t>
      </w:r>
      <w:r>
        <w:rPr>
          <w:rFonts w:cs="Arial"/>
        </w:rPr>
        <w:t>legal.</w:t>
      </w:r>
    </w:p>
    <w:p w14:paraId="77A5582B" w14:textId="77777777" w:rsidR="00663FCA" w:rsidRDefault="00663FCA">
      <w:pPr>
        <w:pStyle w:val="Textoindependiente"/>
        <w:spacing w:before="2"/>
        <w:rPr>
          <w:rFonts w:cs="Arial"/>
        </w:rPr>
      </w:pPr>
    </w:p>
    <w:p w14:paraId="1D346C39" w14:textId="77777777" w:rsidR="00663FCA" w:rsidRDefault="00663FCA">
      <w:pPr>
        <w:ind w:left="142"/>
        <w:rPr>
          <w:rFonts w:cs="Arial"/>
          <w:b/>
        </w:rPr>
      </w:pPr>
      <w:r>
        <w:rPr>
          <w:rFonts w:cs="Arial"/>
          <w:b/>
        </w:rPr>
        <w:t>Beneficiarios de la pensión de sobrevivientes</w:t>
      </w:r>
    </w:p>
    <w:p w14:paraId="7F289142" w14:textId="77777777" w:rsidR="00663FCA" w:rsidRDefault="00663FCA">
      <w:pPr>
        <w:ind w:left="142"/>
        <w:rPr>
          <w:rFonts w:cs="Arial"/>
        </w:rPr>
      </w:pPr>
    </w:p>
    <w:p w14:paraId="525986EA" w14:textId="77777777" w:rsidR="00663FCA" w:rsidRDefault="00663FCA">
      <w:pPr>
        <w:ind w:left="142"/>
        <w:rPr>
          <w:rFonts w:cs="Arial"/>
          <w:b/>
        </w:rPr>
      </w:pPr>
      <w:r>
        <w:rPr>
          <w:rFonts w:cs="Arial"/>
          <w:b/>
        </w:rPr>
        <w:t>Principales</w:t>
      </w:r>
    </w:p>
    <w:p w14:paraId="4F999540" w14:textId="77777777" w:rsidR="00663FCA" w:rsidRDefault="00663FCA">
      <w:pPr>
        <w:pStyle w:val="Prrafodelista"/>
        <w:widowControl/>
        <w:spacing w:after="160" w:line="259" w:lineRule="auto"/>
        <w:ind w:left="142"/>
        <w:contextualSpacing/>
        <w:rPr>
          <w:rFonts w:cs="Arial"/>
        </w:rPr>
      </w:pPr>
    </w:p>
    <w:p w14:paraId="51FF94B6" w14:textId="77777777" w:rsidR="00663FCA" w:rsidRDefault="00663FCA" w:rsidP="00731F62">
      <w:pPr>
        <w:pStyle w:val="Prrafodelista"/>
        <w:widowControl/>
        <w:numPr>
          <w:ilvl w:val="0"/>
          <w:numId w:val="19"/>
        </w:numPr>
        <w:spacing w:after="160" w:line="259" w:lineRule="auto"/>
        <w:contextualSpacing/>
        <w:rPr>
          <w:rFonts w:cs="Arial"/>
        </w:rPr>
      </w:pPr>
      <w:r>
        <w:rPr>
          <w:rFonts w:cs="Arial"/>
        </w:rPr>
        <w:t xml:space="preserve">Cónyuge </w:t>
      </w:r>
    </w:p>
    <w:p w14:paraId="54F8E980" w14:textId="77777777" w:rsidR="00663FCA" w:rsidRDefault="00663FCA" w:rsidP="00731F62">
      <w:pPr>
        <w:pStyle w:val="Prrafodelista"/>
        <w:widowControl/>
        <w:numPr>
          <w:ilvl w:val="0"/>
          <w:numId w:val="19"/>
        </w:numPr>
        <w:spacing w:after="160" w:line="259" w:lineRule="auto"/>
        <w:contextualSpacing/>
        <w:rPr>
          <w:rFonts w:cs="Arial"/>
        </w:rPr>
      </w:pPr>
      <w:r>
        <w:rPr>
          <w:rFonts w:cs="Arial"/>
        </w:rPr>
        <w:t xml:space="preserve">Compañera o compañero permanente </w:t>
      </w:r>
    </w:p>
    <w:p w14:paraId="6C22B61A" w14:textId="77777777" w:rsidR="00663FCA" w:rsidRDefault="00663FCA" w:rsidP="00731F62">
      <w:pPr>
        <w:pStyle w:val="Prrafodelista"/>
        <w:widowControl/>
        <w:numPr>
          <w:ilvl w:val="0"/>
          <w:numId w:val="19"/>
        </w:numPr>
        <w:spacing w:after="160" w:line="259" w:lineRule="auto"/>
        <w:contextualSpacing/>
        <w:rPr>
          <w:rFonts w:cs="Arial"/>
        </w:rPr>
      </w:pPr>
      <w:r>
        <w:rPr>
          <w:rFonts w:cs="Arial"/>
        </w:rPr>
        <w:t xml:space="preserve">Hijos menores de edad o que acrediten estudios o escolaridad hasta los 25 años de edad </w:t>
      </w:r>
    </w:p>
    <w:p w14:paraId="0AB10526" w14:textId="77777777" w:rsidR="00663FCA" w:rsidRDefault="00663FCA" w:rsidP="00731F62">
      <w:pPr>
        <w:pStyle w:val="Prrafodelista"/>
        <w:widowControl/>
        <w:numPr>
          <w:ilvl w:val="0"/>
          <w:numId w:val="19"/>
        </w:numPr>
        <w:spacing w:after="160" w:line="259" w:lineRule="auto"/>
        <w:contextualSpacing/>
        <w:rPr>
          <w:rFonts w:cs="Arial"/>
        </w:rPr>
      </w:pPr>
      <w:r>
        <w:rPr>
          <w:rFonts w:cs="Arial"/>
        </w:rPr>
        <w:t xml:space="preserve">Hijos inválidos que acrediten dicha condición. </w:t>
      </w:r>
    </w:p>
    <w:p w14:paraId="441F4677" w14:textId="77777777" w:rsidR="00663FCA" w:rsidRDefault="00663FCA">
      <w:pPr>
        <w:ind w:left="142"/>
        <w:rPr>
          <w:rFonts w:cs="Arial"/>
        </w:rPr>
      </w:pPr>
    </w:p>
    <w:p w14:paraId="7EDF1DE4" w14:textId="77777777" w:rsidR="00663FCA" w:rsidRDefault="00663FCA">
      <w:pPr>
        <w:ind w:left="142"/>
        <w:rPr>
          <w:rFonts w:cs="Arial"/>
          <w:b/>
        </w:rPr>
      </w:pPr>
      <w:r>
        <w:rPr>
          <w:rFonts w:cs="Arial"/>
          <w:b/>
        </w:rPr>
        <w:t>Subsidiarios</w:t>
      </w:r>
    </w:p>
    <w:p w14:paraId="508AABCA" w14:textId="77777777" w:rsidR="00663FCA" w:rsidRDefault="00663FCA">
      <w:pPr>
        <w:ind w:left="142"/>
        <w:rPr>
          <w:rFonts w:cs="Arial"/>
        </w:rPr>
      </w:pPr>
    </w:p>
    <w:p w14:paraId="72ED36E0" w14:textId="77777777" w:rsidR="00663FCA" w:rsidRDefault="00663FCA">
      <w:pPr>
        <w:ind w:left="142"/>
        <w:rPr>
          <w:rFonts w:cs="Arial"/>
        </w:rPr>
      </w:pPr>
      <w:r>
        <w:rPr>
          <w:rFonts w:cs="Arial"/>
        </w:rPr>
        <w:t>Temporales</w:t>
      </w:r>
    </w:p>
    <w:p w14:paraId="115F2F0E" w14:textId="77777777" w:rsidR="00663FCA" w:rsidRDefault="00663FCA">
      <w:pPr>
        <w:pStyle w:val="Prrafodelista"/>
        <w:widowControl/>
        <w:spacing w:after="160" w:line="259" w:lineRule="auto"/>
        <w:ind w:left="142"/>
        <w:contextualSpacing/>
        <w:rPr>
          <w:rFonts w:cs="Arial"/>
        </w:rPr>
      </w:pPr>
    </w:p>
    <w:p w14:paraId="0B9CF359" w14:textId="77777777" w:rsidR="00663FCA" w:rsidRDefault="00663FCA">
      <w:pPr>
        <w:pStyle w:val="Prrafodelista"/>
        <w:widowControl/>
        <w:spacing w:after="160" w:line="259" w:lineRule="auto"/>
        <w:ind w:left="142"/>
        <w:contextualSpacing/>
        <w:rPr>
          <w:rFonts w:cs="Arial"/>
        </w:rPr>
      </w:pPr>
      <w:r>
        <w:rPr>
          <w:rFonts w:cs="Arial"/>
        </w:rPr>
        <w:t>El cónyuge o la compañera permanente, en el evento que el beneficiario, a la fecha del fallecimiento del titular del derecho, tenga menos de 30 años de edad, y no haya procreado hijos con este.</w:t>
      </w:r>
    </w:p>
    <w:p w14:paraId="1F3046D8" w14:textId="77777777" w:rsidR="00663FCA" w:rsidRDefault="00663FCA">
      <w:pPr>
        <w:pStyle w:val="cuerpotexto"/>
        <w:spacing w:before="23" w:after="23" w:line="190" w:lineRule="atLeast"/>
        <w:ind w:left="142" w:firstLine="0"/>
        <w:rPr>
          <w:rFonts w:ascii="Calibri" w:eastAsia="Calibri" w:hAnsi="Calibri" w:cs="Arial"/>
          <w:color w:val="auto"/>
          <w:sz w:val="22"/>
          <w:szCs w:val="22"/>
          <w:lang w:val="es-CO" w:eastAsia="en-US"/>
        </w:rPr>
      </w:pPr>
      <w:r>
        <w:rPr>
          <w:rFonts w:ascii="Calibri" w:eastAsia="Calibri" w:hAnsi="Calibri" w:cs="Arial"/>
          <w:color w:val="auto"/>
          <w:sz w:val="22"/>
          <w:szCs w:val="22"/>
          <w:lang w:val="es-CO" w:eastAsia="en-US"/>
        </w:rPr>
        <w:t>A falta de cónyuge, compañero o compañera permanente e hijos con derecho, se reconocerá el derecho a los padres del causante si dependían económicamente de forma total y absoluta de este.</w:t>
      </w:r>
    </w:p>
    <w:p w14:paraId="1A1A9813" w14:textId="77777777" w:rsidR="00663FCA" w:rsidRDefault="00663FCA">
      <w:pPr>
        <w:pStyle w:val="cuerpotexto"/>
        <w:spacing w:before="23" w:after="23" w:line="190" w:lineRule="atLeast"/>
        <w:ind w:left="142" w:firstLine="0"/>
        <w:rPr>
          <w:rFonts w:ascii="Calibri" w:eastAsia="Calibri" w:hAnsi="Calibri" w:cs="Arial"/>
          <w:color w:val="auto"/>
          <w:sz w:val="22"/>
          <w:szCs w:val="22"/>
          <w:lang w:val="es-CO" w:eastAsia="en-US"/>
        </w:rPr>
      </w:pPr>
    </w:p>
    <w:p w14:paraId="0948CEF2" w14:textId="77777777" w:rsidR="00663FCA" w:rsidRPr="003F19BC" w:rsidRDefault="00663FCA">
      <w:pPr>
        <w:pStyle w:val="cuerpotexto"/>
        <w:spacing w:before="23" w:after="23" w:line="190" w:lineRule="atLeast"/>
        <w:ind w:left="142" w:firstLine="0"/>
        <w:rPr>
          <w:rFonts w:ascii="Calibri" w:eastAsia="Calibri" w:hAnsi="Calibri" w:cs="Arial"/>
          <w:color w:val="auto"/>
          <w:sz w:val="22"/>
          <w:szCs w:val="22"/>
          <w:lang w:val="es-CO" w:eastAsia="en-US"/>
        </w:rPr>
      </w:pPr>
      <w:r w:rsidRPr="003F19BC">
        <w:rPr>
          <w:rFonts w:ascii="Calibri" w:eastAsia="Calibri" w:hAnsi="Calibri" w:cs="Arial"/>
          <w:color w:val="auto"/>
          <w:sz w:val="22"/>
          <w:szCs w:val="22"/>
          <w:lang w:val="es-CO" w:eastAsia="en-US"/>
        </w:rPr>
        <w:t>A falta de cónyuge, compañero o compañera permanente, padres e hijos con derecho, serán beneficiarios los hermanos inválidos del causante si dependían económicamente de éste.</w:t>
      </w:r>
    </w:p>
    <w:p w14:paraId="4937DCAD" w14:textId="77777777" w:rsidR="00663FCA" w:rsidRPr="003F19BC" w:rsidRDefault="00663FCA">
      <w:pPr>
        <w:pStyle w:val="Textoindependiente"/>
        <w:spacing w:before="2"/>
        <w:rPr>
          <w:rFonts w:cs="Arial"/>
        </w:rPr>
      </w:pPr>
    </w:p>
    <w:p w14:paraId="7F19AC9D" w14:textId="1BA793F2" w:rsidR="00663FCA" w:rsidRDefault="00663FCA">
      <w:pPr>
        <w:pStyle w:val="Textoindependiente"/>
        <w:tabs>
          <w:tab w:val="left" w:pos="753"/>
        </w:tabs>
        <w:spacing w:line="244" w:lineRule="auto"/>
        <w:jc w:val="both"/>
        <w:rPr>
          <w:rFonts w:cs="Arial"/>
        </w:rPr>
      </w:pPr>
      <w:r w:rsidRPr="003F19BC">
        <w:rPr>
          <w:rFonts w:cs="Arial"/>
        </w:rPr>
        <w:t xml:space="preserve"> Docentes vinculados a partir de la entrada en vigencia de la Ley 812 de 2003 </w:t>
      </w:r>
      <w:r w:rsidR="007B0040" w:rsidRPr="003F19BC">
        <w:rPr>
          <w:rFonts w:cs="Arial"/>
        </w:rPr>
        <w:t>se aplica</w:t>
      </w:r>
      <w:r w:rsidRPr="003F19BC">
        <w:rPr>
          <w:rFonts w:cs="Arial"/>
        </w:rPr>
        <w:t xml:space="preserve"> régimen pensional de prima media establecido en la </w:t>
      </w:r>
      <w:r w:rsidR="007B0040" w:rsidRPr="003F19BC">
        <w:rPr>
          <w:rFonts w:cs="Arial"/>
        </w:rPr>
        <w:t>ley 100</w:t>
      </w:r>
      <w:r w:rsidRPr="003F19BC">
        <w:rPr>
          <w:rFonts w:cs="Arial"/>
        </w:rPr>
        <w:t xml:space="preserve"> de 1993 modificada por la </w:t>
      </w:r>
      <w:r w:rsidR="00E92733" w:rsidRPr="003F19BC">
        <w:rPr>
          <w:rFonts w:cs="Arial"/>
        </w:rPr>
        <w:t>ley 797</w:t>
      </w:r>
      <w:r w:rsidRPr="003F19BC">
        <w:rPr>
          <w:rFonts w:cs="Arial"/>
        </w:rPr>
        <w:t xml:space="preserve"> de 2003 y los factores que se deben incluir en el ingreso base de liquidación son los previstos en el Decreto 1158 de 1994.</w:t>
      </w:r>
    </w:p>
    <w:p w14:paraId="17000616" w14:textId="77777777" w:rsidR="00663FCA" w:rsidRDefault="00663FCA">
      <w:pPr>
        <w:pStyle w:val="Textoindependiente"/>
        <w:tabs>
          <w:tab w:val="left" w:pos="753"/>
        </w:tabs>
        <w:spacing w:line="244" w:lineRule="auto"/>
        <w:ind w:left="720"/>
        <w:jc w:val="both"/>
        <w:rPr>
          <w:rFonts w:cs="Arial"/>
        </w:rPr>
      </w:pPr>
    </w:p>
    <w:p w14:paraId="76F647FD" w14:textId="77777777" w:rsidR="00663FCA" w:rsidRDefault="00663FCA">
      <w:pPr>
        <w:pStyle w:val="Prrafodelista"/>
        <w:ind w:left="0"/>
        <w:rPr>
          <w:rFonts w:cs="Arial"/>
        </w:rPr>
      </w:pPr>
      <w:r>
        <w:rPr>
          <w:rFonts w:cs="Arial"/>
        </w:rPr>
        <w:t xml:space="preserve">Por otra parte, el Departamento Administrativo de la Función Pública – DAFP, mediante concepto No. 20194000386161 del 12 de diciembre de 2019, determinó que la Asignación Adicional para Directivos Docentes, la Bonificación mensual y la Bonificación Pedagógica son factores salariales que deben ser tenidos en cuenta para el reconocimiento de la pensión. </w:t>
      </w:r>
    </w:p>
    <w:p w14:paraId="6134B87C" w14:textId="77777777" w:rsidR="00663FCA" w:rsidRDefault="00663FCA">
      <w:pPr>
        <w:pStyle w:val="Prrafodelista"/>
        <w:ind w:left="0"/>
        <w:rPr>
          <w:rFonts w:cs="Arial"/>
        </w:rPr>
      </w:pPr>
    </w:p>
    <w:p w14:paraId="3E964563" w14:textId="77777777" w:rsidR="00663FCA" w:rsidRDefault="00663FCA">
      <w:pPr>
        <w:pStyle w:val="Textoindependiente"/>
        <w:spacing w:before="35"/>
        <w:jc w:val="both"/>
        <w:rPr>
          <w:rFonts w:cs="Arial"/>
        </w:rPr>
      </w:pPr>
      <w:r>
        <w:rPr>
          <w:rFonts w:cs="Arial"/>
        </w:rPr>
        <w:t>Ver Comunicado 003 del 18 de febrero de 2020 del FOMAG</w:t>
      </w:r>
    </w:p>
    <w:p w14:paraId="25F0C6BA" w14:textId="77777777" w:rsidR="00663FCA" w:rsidRDefault="00663FCA">
      <w:pPr>
        <w:pStyle w:val="Textoindependiente"/>
        <w:spacing w:before="2"/>
        <w:rPr>
          <w:rFonts w:cs="Arial"/>
        </w:rPr>
      </w:pPr>
    </w:p>
    <w:p w14:paraId="2104864B" w14:textId="77777777" w:rsidR="00663FCA" w:rsidRDefault="00663FCA">
      <w:pPr>
        <w:autoSpaceDN w:val="0"/>
        <w:spacing w:line="254" w:lineRule="auto"/>
        <w:jc w:val="both"/>
        <w:rPr>
          <w:rFonts w:cs="Arial"/>
          <w:b/>
        </w:rPr>
      </w:pPr>
      <w:r>
        <w:rPr>
          <w:rFonts w:cs="Arial"/>
        </w:rPr>
        <w:t>Reconocimiento</w:t>
      </w:r>
      <w:r>
        <w:rPr>
          <w:rFonts w:cs="Arial"/>
          <w:b/>
        </w:rPr>
        <w:t xml:space="preserve"> </w:t>
      </w:r>
      <w:r>
        <w:rPr>
          <w:rFonts w:cs="Arial"/>
        </w:rPr>
        <w:t>a partir del día siguiente del fallecimiento del docente.</w:t>
      </w:r>
    </w:p>
    <w:p w14:paraId="45A0B1FA" w14:textId="77777777" w:rsidR="00572ADC" w:rsidRDefault="00572ADC">
      <w:pPr>
        <w:spacing w:line="244" w:lineRule="auto"/>
        <w:ind w:left="119" w:right="101"/>
        <w:rPr>
          <w:rFonts w:cs="Arial"/>
        </w:rPr>
      </w:pPr>
    </w:p>
    <w:p w14:paraId="40D8AFA4" w14:textId="77777777" w:rsidR="00663FCA" w:rsidRDefault="00663FCA">
      <w:pPr>
        <w:spacing w:line="244" w:lineRule="auto"/>
        <w:ind w:left="119" w:right="101"/>
        <w:rPr>
          <w:rFonts w:cs="Arial"/>
        </w:rPr>
      </w:pPr>
      <w:r>
        <w:rPr>
          <w:rFonts w:cs="Arial"/>
          <w:b/>
        </w:rPr>
        <w:t xml:space="preserve">Normas aplicables: </w:t>
      </w:r>
      <w:r>
        <w:rPr>
          <w:rFonts w:cs="Arial"/>
        </w:rPr>
        <w:t>Art. 81 Ley 812 de 2003, Decreto 3752 de 2003, Ley 100 de 1993, Decreto 1158 de 1994, y las normas que la reglamenten.</w:t>
      </w:r>
    </w:p>
    <w:p w14:paraId="53D70F07" w14:textId="77777777" w:rsidR="00663FCA" w:rsidRDefault="00663FCA">
      <w:pPr>
        <w:ind w:left="119"/>
        <w:jc w:val="both"/>
        <w:rPr>
          <w:rFonts w:cs="Arial"/>
          <w:b/>
          <w:w w:val="80"/>
        </w:rPr>
      </w:pPr>
    </w:p>
    <w:p w14:paraId="7C686152" w14:textId="77777777" w:rsidR="00663FCA" w:rsidRDefault="00663FCA">
      <w:pPr>
        <w:pStyle w:val="Textoindependiente"/>
        <w:spacing w:before="2"/>
        <w:rPr>
          <w:rFonts w:cs="Arial"/>
        </w:rPr>
      </w:pPr>
    </w:p>
    <w:p w14:paraId="4B6A8891" w14:textId="47A438D7" w:rsidR="00663FCA" w:rsidRDefault="00663FCA">
      <w:pPr>
        <w:pStyle w:val="Ttulo1"/>
        <w:ind w:left="0"/>
        <w:rPr>
          <w:rFonts w:cs="Arial"/>
          <w:w w:val="85"/>
          <w:sz w:val="24"/>
          <w:szCs w:val="24"/>
        </w:rPr>
      </w:pPr>
      <w:bookmarkStart w:id="51" w:name="_Toc87631012"/>
      <w:r>
        <w:rPr>
          <w:rFonts w:cs="Arial"/>
          <w:w w:val="85"/>
          <w:sz w:val="24"/>
          <w:szCs w:val="24"/>
        </w:rPr>
        <w:t>SUSTITUCIÓN PENSIONAL</w:t>
      </w:r>
      <w:bookmarkEnd w:id="51"/>
    </w:p>
    <w:p w14:paraId="5105ED3B" w14:textId="77777777" w:rsidR="00663FCA" w:rsidRDefault="00663FCA">
      <w:pPr>
        <w:pStyle w:val="Textoindependiente"/>
        <w:spacing w:before="4"/>
        <w:rPr>
          <w:rFonts w:cs="Arial"/>
          <w:b/>
        </w:rPr>
      </w:pPr>
    </w:p>
    <w:p w14:paraId="6B6AC001" w14:textId="77777777" w:rsidR="00663FCA" w:rsidRDefault="00663FCA">
      <w:pPr>
        <w:pStyle w:val="Textoindependiente"/>
        <w:spacing w:line="247" w:lineRule="auto"/>
        <w:ind w:left="134"/>
        <w:rPr>
          <w:rFonts w:cs="Arial"/>
        </w:rPr>
      </w:pPr>
      <w:r>
        <w:rPr>
          <w:rFonts w:cs="Arial"/>
          <w:b/>
        </w:rPr>
        <w:t xml:space="preserve">Derecho: </w:t>
      </w:r>
      <w:r>
        <w:rPr>
          <w:rFonts w:cs="Arial"/>
        </w:rPr>
        <w:t>Derecho que se reconoce a favor de</w:t>
      </w:r>
      <w:r>
        <w:rPr>
          <w:rFonts w:cs="Arial"/>
          <w:b/>
        </w:rPr>
        <w:t xml:space="preserve"> </w:t>
      </w:r>
      <w:r>
        <w:rPr>
          <w:rFonts w:cs="Arial"/>
        </w:rPr>
        <w:t>los beneﬁciarios forzosos del docente fallecido cuando:</w:t>
      </w:r>
    </w:p>
    <w:p w14:paraId="7954E2D1" w14:textId="77777777" w:rsidR="00663FCA" w:rsidRDefault="00663FCA">
      <w:pPr>
        <w:pStyle w:val="Prrafodelista"/>
        <w:tabs>
          <w:tab w:val="left" w:pos="404"/>
        </w:tabs>
        <w:spacing w:before="1"/>
        <w:ind w:left="134"/>
        <w:rPr>
          <w:rFonts w:cs="Arial"/>
        </w:rPr>
      </w:pPr>
    </w:p>
    <w:p w14:paraId="488E60E3" w14:textId="77777777" w:rsidR="00663FCA" w:rsidRDefault="00663FCA" w:rsidP="00731F62">
      <w:pPr>
        <w:pStyle w:val="Prrafodelista"/>
        <w:numPr>
          <w:ilvl w:val="0"/>
          <w:numId w:val="20"/>
        </w:numPr>
        <w:tabs>
          <w:tab w:val="left" w:pos="404"/>
        </w:tabs>
        <w:spacing w:before="1"/>
        <w:ind w:firstLine="0"/>
        <w:rPr>
          <w:rFonts w:cs="Arial"/>
        </w:rPr>
      </w:pPr>
      <w:r>
        <w:rPr>
          <w:rFonts w:cs="Arial"/>
        </w:rPr>
        <w:lastRenderedPageBreak/>
        <w:t>Fallece</w:t>
      </w:r>
      <w:r>
        <w:rPr>
          <w:rFonts w:cs="Arial"/>
          <w:spacing w:val="-27"/>
        </w:rPr>
        <w:t xml:space="preserve"> </w:t>
      </w:r>
      <w:r>
        <w:rPr>
          <w:rFonts w:cs="Arial"/>
        </w:rPr>
        <w:t>un</w:t>
      </w:r>
      <w:r>
        <w:rPr>
          <w:rFonts w:cs="Arial"/>
          <w:spacing w:val="-27"/>
        </w:rPr>
        <w:t xml:space="preserve"> </w:t>
      </w:r>
      <w:r>
        <w:rPr>
          <w:rFonts w:cs="Arial"/>
        </w:rPr>
        <w:t>docente</w:t>
      </w:r>
      <w:r>
        <w:rPr>
          <w:rFonts w:cs="Arial"/>
          <w:spacing w:val="-26"/>
        </w:rPr>
        <w:t xml:space="preserve"> </w:t>
      </w:r>
      <w:r>
        <w:rPr>
          <w:rFonts w:cs="Arial"/>
        </w:rPr>
        <w:t>pensionado</w:t>
      </w:r>
    </w:p>
    <w:p w14:paraId="1927D323" w14:textId="77777777" w:rsidR="00663FCA" w:rsidRDefault="00663FCA" w:rsidP="00731F62">
      <w:pPr>
        <w:pStyle w:val="Prrafodelista"/>
        <w:numPr>
          <w:ilvl w:val="0"/>
          <w:numId w:val="20"/>
        </w:numPr>
        <w:tabs>
          <w:tab w:val="left" w:pos="404"/>
        </w:tabs>
        <w:spacing w:before="1"/>
        <w:ind w:firstLine="0"/>
        <w:rPr>
          <w:rFonts w:cs="Arial"/>
        </w:rPr>
      </w:pPr>
      <w:r>
        <w:rPr>
          <w:rFonts w:cs="Arial"/>
        </w:rPr>
        <w:t xml:space="preserve">Fallece un docente activo que ha </w:t>
      </w:r>
      <w:r>
        <w:rPr>
          <w:rFonts w:cs="Arial"/>
          <w:spacing w:val="2"/>
        </w:rPr>
        <w:t xml:space="preserve">cumplido los requisitos </w:t>
      </w:r>
      <w:r>
        <w:rPr>
          <w:rFonts w:cs="Arial"/>
        </w:rPr>
        <w:t>para la exigibilidad</w:t>
      </w:r>
      <w:r>
        <w:rPr>
          <w:rFonts w:cs="Arial"/>
          <w:spacing w:val="-24"/>
        </w:rPr>
        <w:t xml:space="preserve"> </w:t>
      </w:r>
      <w:r>
        <w:rPr>
          <w:rFonts w:cs="Arial"/>
        </w:rPr>
        <w:t>de</w:t>
      </w:r>
      <w:r>
        <w:rPr>
          <w:rFonts w:cs="Arial"/>
          <w:spacing w:val="-25"/>
        </w:rPr>
        <w:t xml:space="preserve"> </w:t>
      </w:r>
      <w:r>
        <w:rPr>
          <w:rFonts w:cs="Arial"/>
        </w:rPr>
        <w:t>una</w:t>
      </w:r>
      <w:r>
        <w:rPr>
          <w:rFonts w:cs="Arial"/>
          <w:spacing w:val="-23"/>
        </w:rPr>
        <w:t xml:space="preserve"> </w:t>
      </w:r>
      <w:r>
        <w:rPr>
          <w:rFonts w:cs="Arial"/>
        </w:rPr>
        <w:t>pensión.</w:t>
      </w:r>
    </w:p>
    <w:p w14:paraId="27DBA40F" w14:textId="77777777" w:rsidR="00663FCA" w:rsidRDefault="00663FCA">
      <w:pPr>
        <w:pStyle w:val="Prrafodelista"/>
        <w:tabs>
          <w:tab w:val="left" w:pos="464"/>
        </w:tabs>
        <w:spacing w:before="35" w:line="244" w:lineRule="auto"/>
        <w:ind w:left="134" w:right="67"/>
        <w:rPr>
          <w:rFonts w:cs="Arial"/>
        </w:rPr>
      </w:pPr>
      <w:r>
        <w:rPr>
          <w:rFonts w:cs="Arial"/>
          <w:b/>
          <w:spacing w:val="7"/>
        </w:rPr>
        <w:br/>
        <w:t xml:space="preserve">Reconocimiento: </w:t>
      </w:r>
      <w:r>
        <w:rPr>
          <w:rFonts w:cs="Arial"/>
        </w:rPr>
        <w:t xml:space="preserve">A </w:t>
      </w:r>
      <w:r>
        <w:rPr>
          <w:rFonts w:cs="Arial"/>
          <w:spacing w:val="3"/>
        </w:rPr>
        <w:t xml:space="preserve">partir </w:t>
      </w:r>
      <w:r>
        <w:rPr>
          <w:rFonts w:cs="Arial"/>
          <w:spacing w:val="7"/>
        </w:rPr>
        <w:t xml:space="preserve">del </w:t>
      </w:r>
      <w:r>
        <w:rPr>
          <w:rFonts w:cs="Arial"/>
          <w:spacing w:val="6"/>
        </w:rPr>
        <w:t xml:space="preserve">día </w:t>
      </w:r>
      <w:r>
        <w:rPr>
          <w:rFonts w:cs="Arial"/>
        </w:rPr>
        <w:t>siguiente</w:t>
      </w:r>
      <w:r>
        <w:rPr>
          <w:rFonts w:cs="Arial"/>
          <w:spacing w:val="-25"/>
        </w:rPr>
        <w:t xml:space="preserve"> </w:t>
      </w:r>
      <w:r>
        <w:rPr>
          <w:rFonts w:cs="Arial"/>
        </w:rPr>
        <w:t>del</w:t>
      </w:r>
      <w:r>
        <w:rPr>
          <w:rFonts w:cs="Arial"/>
          <w:spacing w:val="-28"/>
        </w:rPr>
        <w:t xml:space="preserve"> </w:t>
      </w:r>
      <w:r>
        <w:rPr>
          <w:rFonts w:cs="Arial"/>
        </w:rPr>
        <w:t>fallecimiento</w:t>
      </w:r>
      <w:r>
        <w:rPr>
          <w:rFonts w:cs="Arial"/>
          <w:spacing w:val="-27"/>
        </w:rPr>
        <w:t xml:space="preserve"> </w:t>
      </w:r>
      <w:r>
        <w:rPr>
          <w:rFonts w:cs="Arial"/>
        </w:rPr>
        <w:t>del</w:t>
      </w:r>
      <w:r>
        <w:rPr>
          <w:rFonts w:cs="Arial"/>
          <w:spacing w:val="-26"/>
        </w:rPr>
        <w:t xml:space="preserve"> </w:t>
      </w:r>
      <w:r>
        <w:rPr>
          <w:rFonts w:cs="Arial"/>
        </w:rPr>
        <w:t>docente.</w:t>
      </w:r>
    </w:p>
    <w:p w14:paraId="30318BB9" w14:textId="77777777" w:rsidR="00663FCA" w:rsidRDefault="00663FCA">
      <w:pPr>
        <w:pStyle w:val="Textoindependiente"/>
        <w:spacing w:before="11"/>
        <w:rPr>
          <w:rFonts w:cs="Arial"/>
        </w:rPr>
      </w:pPr>
    </w:p>
    <w:p w14:paraId="77C9FB7D" w14:textId="77777777" w:rsidR="00663FCA" w:rsidRDefault="00663FCA">
      <w:pPr>
        <w:pStyle w:val="Textoindependiente"/>
        <w:spacing w:before="1"/>
        <w:ind w:left="134" w:right="66"/>
        <w:jc w:val="both"/>
        <w:rPr>
          <w:rFonts w:cs="Arial"/>
        </w:rPr>
      </w:pPr>
      <w:r>
        <w:rPr>
          <w:rFonts w:cs="Arial"/>
          <w:b/>
        </w:rPr>
        <w:t xml:space="preserve">Cuantía: </w:t>
      </w:r>
      <w:r>
        <w:rPr>
          <w:rFonts w:cs="Arial"/>
        </w:rPr>
        <w:t xml:space="preserve">Equivale a la mesada pensional devengada por el docente fallecido. </w:t>
      </w:r>
    </w:p>
    <w:p w14:paraId="1AC1EEF6" w14:textId="77777777" w:rsidR="00663FCA" w:rsidRDefault="00663FCA">
      <w:pPr>
        <w:pStyle w:val="Textoindependiente"/>
        <w:spacing w:before="11"/>
        <w:rPr>
          <w:rFonts w:cs="Arial"/>
        </w:rPr>
      </w:pPr>
    </w:p>
    <w:p w14:paraId="1CF91349" w14:textId="77777777" w:rsidR="00663FCA" w:rsidRDefault="00663FCA">
      <w:pPr>
        <w:spacing w:before="1"/>
        <w:ind w:left="134" w:right="67"/>
        <w:jc w:val="both"/>
        <w:rPr>
          <w:rFonts w:cs="Arial"/>
        </w:rPr>
      </w:pPr>
      <w:r>
        <w:rPr>
          <w:rFonts w:cs="Arial"/>
          <w:b/>
        </w:rPr>
        <w:t xml:space="preserve">Derecho a reliquidación de la mesada sustituida: </w:t>
      </w:r>
      <w:r>
        <w:rPr>
          <w:rFonts w:cs="Arial"/>
        </w:rPr>
        <w:t>Cuando el docente pensionado fallece estando en</w:t>
      </w:r>
      <w:r>
        <w:rPr>
          <w:rFonts w:cs="Arial"/>
          <w:spacing w:val="-16"/>
        </w:rPr>
        <w:t xml:space="preserve"> </w:t>
      </w:r>
      <w:r>
        <w:rPr>
          <w:rFonts w:cs="Arial"/>
        </w:rPr>
        <w:t>servicio activo, los beneﬁciarios pueden solicitar se reliquide la pensión y se proceda</w:t>
      </w:r>
      <w:r>
        <w:rPr>
          <w:rFonts w:cs="Arial"/>
          <w:spacing w:val="-2"/>
        </w:rPr>
        <w:t xml:space="preserve"> </w:t>
      </w:r>
      <w:r>
        <w:rPr>
          <w:rFonts w:cs="Arial"/>
        </w:rPr>
        <w:t>a</w:t>
      </w:r>
      <w:r>
        <w:rPr>
          <w:rFonts w:cs="Arial"/>
          <w:spacing w:val="-2"/>
        </w:rPr>
        <w:t xml:space="preserve"> </w:t>
      </w:r>
      <w:r>
        <w:rPr>
          <w:rFonts w:cs="Arial"/>
        </w:rPr>
        <w:t>la</w:t>
      </w:r>
      <w:r>
        <w:rPr>
          <w:rFonts w:cs="Arial"/>
          <w:spacing w:val="-2"/>
        </w:rPr>
        <w:t xml:space="preserve"> </w:t>
      </w:r>
      <w:r>
        <w:rPr>
          <w:rFonts w:cs="Arial"/>
        </w:rPr>
        <w:t>sustitución</w:t>
      </w:r>
      <w:r>
        <w:rPr>
          <w:rFonts w:cs="Arial"/>
          <w:spacing w:val="-20"/>
        </w:rPr>
        <w:t xml:space="preserve"> </w:t>
      </w:r>
      <w:r>
        <w:rPr>
          <w:rFonts w:cs="Arial"/>
        </w:rPr>
        <w:t>de</w:t>
      </w:r>
      <w:r>
        <w:rPr>
          <w:rFonts w:cs="Arial"/>
          <w:spacing w:val="-22"/>
        </w:rPr>
        <w:t xml:space="preserve"> </w:t>
      </w:r>
      <w:r>
        <w:rPr>
          <w:rFonts w:cs="Arial"/>
        </w:rPr>
        <w:t>la</w:t>
      </w:r>
      <w:r>
        <w:rPr>
          <w:rFonts w:cs="Arial"/>
          <w:spacing w:val="-23"/>
        </w:rPr>
        <w:t xml:space="preserve"> </w:t>
      </w:r>
      <w:r>
        <w:rPr>
          <w:rFonts w:cs="Arial"/>
        </w:rPr>
        <w:t>misma.</w:t>
      </w:r>
    </w:p>
    <w:p w14:paraId="1A6588AD" w14:textId="77777777" w:rsidR="00663FCA" w:rsidRDefault="00663FCA">
      <w:pPr>
        <w:pStyle w:val="Textoindependiente"/>
        <w:spacing w:before="11"/>
        <w:rPr>
          <w:rFonts w:cs="Arial"/>
        </w:rPr>
      </w:pPr>
    </w:p>
    <w:p w14:paraId="44390E51" w14:textId="788C7430" w:rsidR="00663FCA" w:rsidRDefault="00663FCA">
      <w:pPr>
        <w:ind w:left="119"/>
        <w:jc w:val="both"/>
        <w:rPr>
          <w:rFonts w:cs="Arial"/>
        </w:rPr>
      </w:pPr>
      <w:r>
        <w:rPr>
          <w:rFonts w:cs="Arial"/>
          <w:b/>
        </w:rPr>
        <w:t xml:space="preserve">Normas aplicables: </w:t>
      </w:r>
      <w:r w:rsidR="00701491">
        <w:rPr>
          <w:rFonts w:cs="Arial"/>
        </w:rPr>
        <w:t>Ley 91 de 1989</w:t>
      </w:r>
      <w:r>
        <w:rPr>
          <w:rFonts w:cs="Arial"/>
        </w:rPr>
        <w:t>, Ley 33 de 1973, Decreto 690 de 1974, Ley 12 de 1975, Decreto 1160 de 1989, Ley 44 de 1980, Ley 71 de 1988 y sentencia de unificación de jurisprudencia – criterio de interpretación sobre el artículo 36 de la Ley 100 del 93 N° 52001-23-33-000-2012-00143-01 del 28 de agosto de 2018.</w:t>
      </w:r>
    </w:p>
    <w:p w14:paraId="5BE71F7A" w14:textId="77777777" w:rsidR="00663FCA" w:rsidRDefault="00663FCA">
      <w:pPr>
        <w:spacing w:before="1"/>
        <w:ind w:left="134"/>
        <w:jc w:val="both"/>
        <w:rPr>
          <w:rFonts w:cs="Arial"/>
        </w:rPr>
      </w:pPr>
    </w:p>
    <w:p w14:paraId="4CAF744B" w14:textId="77777777" w:rsidR="00663FCA" w:rsidRDefault="00663FCA">
      <w:pPr>
        <w:pStyle w:val="Ttulo1"/>
        <w:ind w:left="0"/>
        <w:rPr>
          <w:rFonts w:cs="Arial"/>
          <w:w w:val="85"/>
          <w:sz w:val="22"/>
          <w:szCs w:val="22"/>
        </w:rPr>
      </w:pPr>
      <w:bookmarkStart w:id="52" w:name="_Toc87631013"/>
      <w:r>
        <w:rPr>
          <w:rFonts w:cs="Arial"/>
          <w:w w:val="85"/>
          <w:sz w:val="22"/>
          <w:szCs w:val="22"/>
        </w:rPr>
        <w:t>DISPOSICIONES PARA TODAS LAS PENSIONES</w:t>
      </w:r>
      <w:bookmarkEnd w:id="52"/>
    </w:p>
    <w:p w14:paraId="020D4D72" w14:textId="77777777" w:rsidR="00663FCA" w:rsidRDefault="00663FCA">
      <w:pPr>
        <w:pStyle w:val="Textoindependiente"/>
        <w:spacing w:before="11"/>
        <w:rPr>
          <w:rFonts w:cs="Arial"/>
          <w:b/>
        </w:rPr>
      </w:pPr>
    </w:p>
    <w:p w14:paraId="5360CCFA" w14:textId="2C9486A0" w:rsidR="00663FCA" w:rsidRDefault="00663FCA">
      <w:pPr>
        <w:pStyle w:val="Textoindependiente"/>
        <w:spacing w:before="1"/>
        <w:ind w:left="119"/>
        <w:jc w:val="both"/>
        <w:rPr>
          <w:rFonts w:cs="Arial"/>
        </w:rPr>
      </w:pPr>
      <w:r>
        <w:rPr>
          <w:rFonts w:cs="Arial"/>
          <w:b/>
        </w:rPr>
        <w:t xml:space="preserve">Reajustes: </w:t>
      </w:r>
      <w:r>
        <w:rPr>
          <w:rFonts w:cs="Arial"/>
        </w:rPr>
        <w:t>A partir del 1 de enero de cada año se reajustan las pensiones automáticamente de acuerdo al Índice de precios al consumidor (Art. 14 de la Ley 100 de 1993, aplicable en virtud de la Ley 238 de 1995). Antes de la Ley 238 de 1995 el reajuste se realiza según incremento del salario mínimo legal (Ley 71 de 1988) y Sentencias SU-120 del 2003 y SU-1073 del 2012 y SU-131 de 2013 de la Honorable Corte Constitucional, que tratan sobre la indexación de la primera mesada pensional.</w:t>
      </w:r>
    </w:p>
    <w:p w14:paraId="43A4865D" w14:textId="77777777" w:rsidR="00663FCA" w:rsidRDefault="00663FCA">
      <w:pPr>
        <w:pStyle w:val="Textoindependiente"/>
        <w:spacing w:before="11"/>
        <w:rPr>
          <w:rFonts w:cs="Arial"/>
        </w:rPr>
      </w:pPr>
    </w:p>
    <w:p w14:paraId="19C36BB7" w14:textId="77777777" w:rsidR="00663FCA" w:rsidRDefault="00663FCA">
      <w:pPr>
        <w:pStyle w:val="Textoindependiente"/>
        <w:spacing w:before="1"/>
        <w:ind w:left="119" w:right="174"/>
        <w:jc w:val="both"/>
        <w:rPr>
          <w:rFonts w:cs="Arial"/>
        </w:rPr>
      </w:pPr>
      <w:r>
        <w:rPr>
          <w:rFonts w:cs="Arial"/>
        </w:rPr>
        <w:t>Prescripción de mesadas: El derecho a la pensión de jubilación es imprescriptible, pero la solicitud debe radicarse dentro de los tres (3) años siguientes al cumplimiento del status, para evitar la prescripción trienal de mesada.</w:t>
      </w:r>
    </w:p>
    <w:p w14:paraId="7907FB5B" w14:textId="77777777" w:rsidR="00663FCA" w:rsidRDefault="00663FCA">
      <w:pPr>
        <w:pStyle w:val="Textoindependiente"/>
        <w:spacing w:before="1"/>
        <w:ind w:left="119" w:right="174"/>
        <w:jc w:val="both"/>
        <w:rPr>
          <w:rFonts w:cs="Arial"/>
        </w:rPr>
      </w:pPr>
    </w:p>
    <w:p w14:paraId="4242D4E2" w14:textId="77777777" w:rsidR="00663FCA" w:rsidRDefault="00663FCA">
      <w:pPr>
        <w:pStyle w:val="Ttulo1"/>
        <w:numPr>
          <w:ilvl w:val="1"/>
          <w:numId w:val="1"/>
        </w:numPr>
        <w:rPr>
          <w:rFonts w:cs="Arial"/>
          <w:w w:val="85"/>
          <w:sz w:val="24"/>
          <w:szCs w:val="24"/>
        </w:rPr>
      </w:pPr>
      <w:bookmarkStart w:id="53" w:name="_Toc87631014"/>
      <w:r>
        <w:rPr>
          <w:rFonts w:cs="Arial"/>
          <w:w w:val="85"/>
          <w:sz w:val="24"/>
          <w:szCs w:val="24"/>
        </w:rPr>
        <w:t>INDEMNIZACIÓN SUSTITUTIVA DE PENSIÓN DE VEJEZ</w:t>
      </w:r>
      <w:bookmarkEnd w:id="53"/>
    </w:p>
    <w:p w14:paraId="18EDC1A3" w14:textId="77777777" w:rsidR="00663FCA" w:rsidRDefault="00663FCA">
      <w:pPr>
        <w:pStyle w:val="Textoindependiente"/>
        <w:spacing w:before="7"/>
        <w:rPr>
          <w:rFonts w:cs="Arial"/>
          <w:b/>
        </w:rPr>
      </w:pPr>
    </w:p>
    <w:p w14:paraId="742A5464" w14:textId="77777777" w:rsidR="00663FCA" w:rsidRDefault="00663FCA">
      <w:pPr>
        <w:pStyle w:val="Textoindependiente"/>
        <w:numPr>
          <w:ilvl w:val="0"/>
          <w:numId w:val="11"/>
        </w:numPr>
        <w:spacing w:before="1" w:line="244" w:lineRule="auto"/>
        <w:ind w:right="239"/>
        <w:jc w:val="both"/>
        <w:rPr>
          <w:rFonts w:cs="Arial"/>
        </w:rPr>
      </w:pPr>
      <w:r>
        <w:rPr>
          <w:rFonts w:cs="Arial"/>
        </w:rPr>
        <w:t xml:space="preserve">El retiro del servicio habiendo cumplido con la edad requerida, sin el número mínimo de </w:t>
      </w:r>
      <w:r>
        <w:rPr>
          <w:rFonts w:cs="Arial"/>
        </w:rPr>
        <w:lastRenderedPageBreak/>
        <w:t>semanas de cotización exigido para tener derecho a la pensión de vejez y declare su imposibilidad de seguir cotizando.</w:t>
      </w:r>
    </w:p>
    <w:p w14:paraId="16F479CA" w14:textId="77777777" w:rsidR="00663FCA" w:rsidRDefault="00663FCA">
      <w:pPr>
        <w:pStyle w:val="Textoindependiente"/>
        <w:numPr>
          <w:ilvl w:val="0"/>
          <w:numId w:val="11"/>
        </w:numPr>
        <w:spacing w:before="1" w:line="244" w:lineRule="auto"/>
        <w:ind w:right="239"/>
        <w:jc w:val="both"/>
        <w:rPr>
          <w:rFonts w:cs="Arial"/>
        </w:rPr>
      </w:pPr>
      <w:r>
        <w:rPr>
          <w:rFonts w:cs="Arial"/>
          <w:spacing w:val="7"/>
        </w:rPr>
        <w:t xml:space="preserve">Certiﬁcado </w:t>
      </w:r>
      <w:r>
        <w:rPr>
          <w:rFonts w:cs="Arial"/>
          <w:spacing w:val="3"/>
        </w:rPr>
        <w:t xml:space="preserve">de la </w:t>
      </w:r>
      <w:r>
        <w:rPr>
          <w:rFonts w:cs="Arial"/>
          <w:spacing w:val="4"/>
        </w:rPr>
        <w:t xml:space="preserve">Secretaría </w:t>
      </w:r>
      <w:r>
        <w:rPr>
          <w:rFonts w:cs="Arial"/>
          <w:spacing w:val="3"/>
        </w:rPr>
        <w:t xml:space="preserve">de </w:t>
      </w:r>
      <w:r>
        <w:rPr>
          <w:rFonts w:cs="Arial"/>
        </w:rPr>
        <w:t xml:space="preserve">Educación Certificada de semanas </w:t>
      </w:r>
      <w:r>
        <w:rPr>
          <w:rFonts w:cs="Arial"/>
          <w:spacing w:val="-3"/>
        </w:rPr>
        <w:t>cotizadas</w:t>
      </w:r>
      <w:r>
        <w:rPr>
          <w:rFonts w:cs="Arial"/>
        </w:rPr>
        <w:t xml:space="preserve"> desde la fecha de ingreso hasta la fecha de retiro del servicio.</w:t>
      </w:r>
    </w:p>
    <w:p w14:paraId="3BF0FECB" w14:textId="77777777" w:rsidR="00663FCA" w:rsidRDefault="00663FCA">
      <w:pPr>
        <w:pStyle w:val="Textoindependiente"/>
        <w:numPr>
          <w:ilvl w:val="0"/>
          <w:numId w:val="11"/>
        </w:numPr>
        <w:spacing w:before="1" w:line="244" w:lineRule="auto"/>
        <w:ind w:right="239"/>
        <w:jc w:val="both"/>
        <w:rPr>
          <w:rFonts w:cs="Arial"/>
        </w:rPr>
      </w:pPr>
      <w:r>
        <w:rPr>
          <w:rFonts w:cs="Arial"/>
        </w:rPr>
        <w:t>Certiﬁcado de la Secretaría de Educación Certificada sobre el valor de los aportes efectuados durante la relación laboral con salarios y porcentajes de aportes.</w:t>
      </w:r>
    </w:p>
    <w:p w14:paraId="276B855E" w14:textId="77777777" w:rsidR="00663FCA" w:rsidRDefault="00663FCA">
      <w:pPr>
        <w:pStyle w:val="Textoindependiente"/>
        <w:spacing w:before="11"/>
        <w:rPr>
          <w:rFonts w:cs="Arial"/>
        </w:rPr>
      </w:pPr>
    </w:p>
    <w:p w14:paraId="62E835E5" w14:textId="77777777" w:rsidR="00663FCA" w:rsidRDefault="00663FCA">
      <w:pPr>
        <w:pStyle w:val="Ttulo1"/>
        <w:numPr>
          <w:ilvl w:val="1"/>
          <w:numId w:val="1"/>
        </w:numPr>
        <w:rPr>
          <w:rFonts w:cs="Arial"/>
          <w:w w:val="85"/>
          <w:sz w:val="24"/>
          <w:szCs w:val="24"/>
        </w:rPr>
      </w:pPr>
      <w:bookmarkStart w:id="54" w:name="_Toc87631015"/>
      <w:r>
        <w:rPr>
          <w:rFonts w:cs="Arial"/>
          <w:w w:val="85"/>
          <w:sz w:val="24"/>
          <w:szCs w:val="24"/>
        </w:rPr>
        <w:t>INDEMNIZACIÓN SUSTITUTIVA DE PENSIÓN DE INVALIDEZ</w:t>
      </w:r>
      <w:bookmarkEnd w:id="54"/>
    </w:p>
    <w:p w14:paraId="01688EBA" w14:textId="77777777" w:rsidR="00663FCA" w:rsidRDefault="00663FCA">
      <w:pPr>
        <w:pStyle w:val="Textoindependiente"/>
        <w:spacing w:before="9"/>
        <w:rPr>
          <w:rFonts w:cs="Arial"/>
          <w:b/>
        </w:rPr>
      </w:pPr>
    </w:p>
    <w:p w14:paraId="233824B4" w14:textId="77777777" w:rsidR="00663FCA" w:rsidRDefault="00663FCA">
      <w:pPr>
        <w:pStyle w:val="Textoindependiente"/>
        <w:numPr>
          <w:ilvl w:val="0"/>
          <w:numId w:val="11"/>
        </w:numPr>
        <w:spacing w:line="244" w:lineRule="auto"/>
        <w:jc w:val="both"/>
        <w:rPr>
          <w:rFonts w:cs="Arial"/>
        </w:rPr>
      </w:pPr>
      <w:r>
        <w:rPr>
          <w:rFonts w:cs="Arial"/>
        </w:rPr>
        <w:t>Ser inválido por riesgo común sin contar con el número de semanas cotizadas exigidas para tener derecho a la pensión de invalidez.</w:t>
      </w:r>
    </w:p>
    <w:p w14:paraId="3BE4CA89" w14:textId="77777777" w:rsidR="00663FCA" w:rsidRDefault="00663FCA">
      <w:pPr>
        <w:pStyle w:val="Textoindependiente"/>
        <w:numPr>
          <w:ilvl w:val="0"/>
          <w:numId w:val="11"/>
        </w:numPr>
        <w:spacing w:line="244" w:lineRule="auto"/>
        <w:jc w:val="both"/>
        <w:rPr>
          <w:rFonts w:cs="Arial"/>
        </w:rPr>
      </w:pPr>
      <w:r>
        <w:rPr>
          <w:rFonts w:cs="Arial"/>
        </w:rPr>
        <w:t>Certiﬁcado de la Secretaría de Educación Certificada de semanas cotizadas desde la fecha de ingreso hasta la fecha de retiro del servicio.</w:t>
      </w:r>
    </w:p>
    <w:p w14:paraId="533AB123" w14:textId="77777777" w:rsidR="00663FCA" w:rsidRDefault="00663FCA">
      <w:pPr>
        <w:pStyle w:val="Textoindependiente"/>
        <w:numPr>
          <w:ilvl w:val="0"/>
          <w:numId w:val="11"/>
        </w:numPr>
        <w:spacing w:line="244" w:lineRule="auto"/>
        <w:jc w:val="both"/>
        <w:rPr>
          <w:rFonts w:cs="Arial"/>
        </w:rPr>
      </w:pPr>
      <w:r>
        <w:rPr>
          <w:rFonts w:cs="Arial"/>
          <w:spacing w:val="8"/>
        </w:rPr>
        <w:t xml:space="preserve">Certiﬁcado </w:t>
      </w:r>
      <w:r>
        <w:rPr>
          <w:rFonts w:cs="Arial"/>
          <w:spacing w:val="3"/>
        </w:rPr>
        <w:t xml:space="preserve">de la </w:t>
      </w:r>
      <w:r>
        <w:rPr>
          <w:rFonts w:cs="Arial"/>
          <w:spacing w:val="4"/>
        </w:rPr>
        <w:t xml:space="preserve">Secretaría </w:t>
      </w:r>
      <w:r>
        <w:rPr>
          <w:rFonts w:cs="Arial"/>
          <w:spacing w:val="3"/>
        </w:rPr>
        <w:t xml:space="preserve">de </w:t>
      </w:r>
      <w:r>
        <w:rPr>
          <w:rFonts w:cs="Arial"/>
        </w:rPr>
        <w:t xml:space="preserve">Educación Certificada sobre el valor de los </w:t>
      </w:r>
      <w:r>
        <w:rPr>
          <w:rFonts w:cs="Arial"/>
          <w:spacing w:val="7"/>
        </w:rPr>
        <w:t xml:space="preserve">aportes </w:t>
      </w:r>
      <w:r>
        <w:rPr>
          <w:rFonts w:cs="Arial"/>
          <w:spacing w:val="6"/>
        </w:rPr>
        <w:t xml:space="preserve">efectuados </w:t>
      </w:r>
      <w:r>
        <w:rPr>
          <w:rFonts w:cs="Arial"/>
          <w:spacing w:val="5"/>
        </w:rPr>
        <w:t xml:space="preserve">durante </w:t>
      </w:r>
      <w:r>
        <w:rPr>
          <w:rFonts w:cs="Arial"/>
          <w:spacing w:val="4"/>
        </w:rPr>
        <w:t xml:space="preserve">la </w:t>
      </w:r>
      <w:r>
        <w:rPr>
          <w:rFonts w:cs="Arial"/>
          <w:spacing w:val="5"/>
        </w:rPr>
        <w:t xml:space="preserve">relación laboral con </w:t>
      </w:r>
      <w:r>
        <w:rPr>
          <w:rFonts w:cs="Arial"/>
          <w:spacing w:val="6"/>
        </w:rPr>
        <w:t>salarios</w:t>
      </w:r>
      <w:r>
        <w:rPr>
          <w:rFonts w:cs="Arial"/>
          <w:spacing w:val="61"/>
        </w:rPr>
        <w:t xml:space="preserve"> </w:t>
      </w:r>
      <w:r>
        <w:rPr>
          <w:rFonts w:cs="Arial"/>
        </w:rPr>
        <w:t>y porcentajes de aportes.</w:t>
      </w:r>
    </w:p>
    <w:p w14:paraId="0DAA7943" w14:textId="77777777" w:rsidR="00663FCA" w:rsidRDefault="00663FCA">
      <w:pPr>
        <w:pStyle w:val="Textoindependiente"/>
        <w:spacing w:before="9"/>
        <w:rPr>
          <w:rFonts w:cs="Arial"/>
        </w:rPr>
      </w:pPr>
    </w:p>
    <w:p w14:paraId="5FFAC83E" w14:textId="77777777" w:rsidR="00663FCA" w:rsidRDefault="00663FCA">
      <w:pPr>
        <w:pStyle w:val="Textoindependiente"/>
        <w:spacing w:before="9"/>
        <w:rPr>
          <w:rFonts w:cs="Arial"/>
        </w:rPr>
      </w:pPr>
    </w:p>
    <w:p w14:paraId="32E0E89D" w14:textId="77777777" w:rsidR="00663FCA" w:rsidRDefault="00663FCA">
      <w:pPr>
        <w:pStyle w:val="Ttulo1"/>
        <w:numPr>
          <w:ilvl w:val="1"/>
          <w:numId w:val="1"/>
        </w:numPr>
        <w:rPr>
          <w:rFonts w:cs="Arial"/>
          <w:w w:val="85"/>
          <w:sz w:val="24"/>
          <w:szCs w:val="24"/>
        </w:rPr>
      </w:pPr>
      <w:bookmarkStart w:id="55" w:name="_Toc87631016"/>
      <w:r>
        <w:rPr>
          <w:rFonts w:cs="Arial"/>
          <w:w w:val="85"/>
          <w:sz w:val="24"/>
          <w:szCs w:val="24"/>
        </w:rPr>
        <w:t>INDEMNIZACIÓN SUSTITUTIVA DE PENSIÓN DE SOBREVIVIENTE</w:t>
      </w:r>
      <w:bookmarkEnd w:id="55"/>
    </w:p>
    <w:p w14:paraId="79488CB3" w14:textId="77777777" w:rsidR="00663FCA" w:rsidRDefault="00663FCA">
      <w:pPr>
        <w:pStyle w:val="Textoindependiente"/>
        <w:spacing w:before="6"/>
        <w:rPr>
          <w:rFonts w:cs="Arial"/>
          <w:b/>
        </w:rPr>
      </w:pPr>
    </w:p>
    <w:p w14:paraId="6F4A9BAC" w14:textId="77777777" w:rsidR="00663FCA" w:rsidRDefault="00663FCA">
      <w:pPr>
        <w:pStyle w:val="Textoindependiente"/>
        <w:numPr>
          <w:ilvl w:val="0"/>
          <w:numId w:val="11"/>
        </w:numPr>
        <w:spacing w:line="247" w:lineRule="auto"/>
        <w:ind w:right="41"/>
        <w:jc w:val="both"/>
        <w:rPr>
          <w:rFonts w:cs="Arial"/>
        </w:rPr>
      </w:pPr>
      <w:r>
        <w:rPr>
          <w:rFonts w:cs="Arial"/>
        </w:rPr>
        <w:t>Fallecer sin haber cumplido con los requisitos necesarios para que su grupo familiar adquiera el derecho a la pensión de sobrevivientes</w:t>
      </w:r>
    </w:p>
    <w:p w14:paraId="1C42FE03" w14:textId="77777777" w:rsidR="00663FCA" w:rsidRDefault="00663FCA">
      <w:pPr>
        <w:pStyle w:val="Textoindependiente"/>
        <w:numPr>
          <w:ilvl w:val="0"/>
          <w:numId w:val="11"/>
        </w:numPr>
        <w:spacing w:line="247" w:lineRule="auto"/>
        <w:ind w:right="41"/>
        <w:jc w:val="both"/>
        <w:rPr>
          <w:rFonts w:cs="Arial"/>
        </w:rPr>
      </w:pPr>
      <w:r>
        <w:rPr>
          <w:rFonts w:cs="Arial"/>
        </w:rPr>
        <w:t>Certiﬁcado de la Secretaría de Educación Certificada de semanas cotizadas desde la fecha de ingreso hasta la fecha de retiro del servicio.</w:t>
      </w:r>
    </w:p>
    <w:p w14:paraId="51177B8D" w14:textId="77777777" w:rsidR="00663FCA" w:rsidRDefault="00663FCA">
      <w:pPr>
        <w:pStyle w:val="Textoindependiente"/>
        <w:numPr>
          <w:ilvl w:val="0"/>
          <w:numId w:val="11"/>
        </w:numPr>
        <w:spacing w:line="247" w:lineRule="auto"/>
        <w:ind w:right="41"/>
        <w:jc w:val="both"/>
        <w:rPr>
          <w:rFonts w:cs="Arial"/>
        </w:rPr>
      </w:pPr>
      <w:r>
        <w:rPr>
          <w:rFonts w:cs="Arial"/>
          <w:spacing w:val="9"/>
        </w:rPr>
        <w:t xml:space="preserve">Certiﬁcado </w:t>
      </w:r>
      <w:r>
        <w:rPr>
          <w:rFonts w:cs="Arial"/>
          <w:spacing w:val="3"/>
        </w:rPr>
        <w:t xml:space="preserve">de la </w:t>
      </w:r>
      <w:r>
        <w:rPr>
          <w:rFonts w:cs="Arial"/>
          <w:spacing w:val="5"/>
        </w:rPr>
        <w:t xml:space="preserve">Secretaría </w:t>
      </w:r>
      <w:r>
        <w:rPr>
          <w:rFonts w:cs="Arial"/>
          <w:spacing w:val="3"/>
        </w:rPr>
        <w:t xml:space="preserve">de </w:t>
      </w:r>
      <w:r>
        <w:rPr>
          <w:rFonts w:cs="Arial"/>
        </w:rPr>
        <w:t>Educación Certificada</w:t>
      </w:r>
      <w:r>
        <w:rPr>
          <w:rFonts w:cs="Arial"/>
          <w:spacing w:val="-23"/>
        </w:rPr>
        <w:t xml:space="preserve"> </w:t>
      </w:r>
      <w:r>
        <w:rPr>
          <w:rFonts w:cs="Arial"/>
        </w:rPr>
        <w:t>sobre</w:t>
      </w:r>
      <w:r>
        <w:rPr>
          <w:rFonts w:cs="Arial"/>
          <w:spacing w:val="-22"/>
        </w:rPr>
        <w:t xml:space="preserve"> </w:t>
      </w:r>
      <w:r>
        <w:rPr>
          <w:rFonts w:cs="Arial"/>
        </w:rPr>
        <w:t>el</w:t>
      </w:r>
      <w:r>
        <w:rPr>
          <w:rFonts w:cs="Arial"/>
          <w:spacing w:val="-23"/>
        </w:rPr>
        <w:t xml:space="preserve"> </w:t>
      </w:r>
      <w:r>
        <w:rPr>
          <w:rFonts w:cs="Arial"/>
        </w:rPr>
        <w:t>valor</w:t>
      </w:r>
      <w:r>
        <w:rPr>
          <w:rFonts w:cs="Arial"/>
          <w:spacing w:val="-20"/>
        </w:rPr>
        <w:t xml:space="preserve"> </w:t>
      </w:r>
      <w:r>
        <w:rPr>
          <w:rFonts w:cs="Arial"/>
        </w:rPr>
        <w:t>de</w:t>
      </w:r>
      <w:r>
        <w:rPr>
          <w:rFonts w:cs="Arial"/>
          <w:spacing w:val="-3"/>
        </w:rPr>
        <w:t xml:space="preserve"> </w:t>
      </w:r>
      <w:r>
        <w:rPr>
          <w:rFonts w:cs="Arial"/>
          <w:spacing w:val="-4"/>
        </w:rPr>
        <w:t xml:space="preserve">los aportes </w:t>
      </w:r>
      <w:r>
        <w:rPr>
          <w:rFonts w:cs="Arial"/>
        </w:rPr>
        <w:t>efectuados durante la relación laboral con salarios y porcentajes de aportes.</w:t>
      </w:r>
    </w:p>
    <w:p w14:paraId="0CEBAE7C" w14:textId="77777777" w:rsidR="00663FCA" w:rsidRDefault="00663FCA">
      <w:pPr>
        <w:pStyle w:val="Textoindependiente"/>
        <w:spacing w:before="11"/>
        <w:rPr>
          <w:rFonts w:cs="Arial"/>
        </w:rPr>
      </w:pPr>
    </w:p>
    <w:p w14:paraId="489191DB" w14:textId="77777777" w:rsidR="00663FCA" w:rsidRDefault="00663FCA">
      <w:pPr>
        <w:pStyle w:val="Ttulo5"/>
        <w:spacing w:before="1"/>
        <w:jc w:val="both"/>
        <w:rPr>
          <w:rFonts w:cs="Arial"/>
        </w:rPr>
      </w:pPr>
      <w:r>
        <w:rPr>
          <w:rFonts w:cs="Arial"/>
        </w:rPr>
        <w:t>Porcentaje</w:t>
      </w:r>
    </w:p>
    <w:p w14:paraId="13954AFD" w14:textId="77777777" w:rsidR="00663FCA" w:rsidRDefault="00663FCA">
      <w:pPr>
        <w:pStyle w:val="Ttulo5"/>
        <w:spacing w:before="1"/>
        <w:jc w:val="both"/>
        <w:rPr>
          <w:rFonts w:cs="Arial"/>
        </w:rPr>
      </w:pPr>
    </w:p>
    <w:p w14:paraId="616A89E0" w14:textId="77777777" w:rsidR="00663FCA" w:rsidRDefault="00663FCA">
      <w:pPr>
        <w:pStyle w:val="Textoindependiente"/>
        <w:spacing w:before="5"/>
        <w:ind w:left="119" w:right="153"/>
        <w:jc w:val="both"/>
        <w:rPr>
          <w:rFonts w:cs="Arial"/>
        </w:rPr>
      </w:pPr>
      <w:r>
        <w:rPr>
          <w:rFonts w:cs="Arial"/>
        </w:rPr>
        <w:t>Para determinar el monto de la indemnización sustitutiva se tendrán en cuenta la totalidad de las semanas cotizadas, aun las anteriores a la Ley 100/93. Se aplica la siguiente fórmula:</w:t>
      </w:r>
    </w:p>
    <w:p w14:paraId="4F383888" w14:textId="77777777" w:rsidR="00663FCA" w:rsidRDefault="00663FCA">
      <w:pPr>
        <w:pStyle w:val="Textoindependiente"/>
        <w:spacing w:before="3"/>
        <w:rPr>
          <w:rFonts w:cs="Arial"/>
        </w:rPr>
      </w:pPr>
    </w:p>
    <w:p w14:paraId="3ADD914C" w14:textId="77777777" w:rsidR="00663FCA" w:rsidRDefault="00663FCA">
      <w:pPr>
        <w:pStyle w:val="Ttulo5"/>
        <w:ind w:left="840" w:right="1380"/>
        <w:rPr>
          <w:rFonts w:cs="Arial"/>
        </w:rPr>
      </w:pPr>
      <w:r>
        <w:rPr>
          <w:rFonts w:cs="Arial"/>
        </w:rPr>
        <w:lastRenderedPageBreak/>
        <w:t>I =SBC X SC X PPC</w:t>
      </w:r>
    </w:p>
    <w:p w14:paraId="611BECEB" w14:textId="77777777" w:rsidR="00663FCA" w:rsidRDefault="00663FCA">
      <w:pPr>
        <w:pStyle w:val="Textoindependiente"/>
        <w:spacing w:before="10"/>
        <w:rPr>
          <w:rFonts w:cs="Arial"/>
          <w:b/>
        </w:rPr>
      </w:pPr>
    </w:p>
    <w:p w14:paraId="075CEB2F" w14:textId="0B1FD770" w:rsidR="00663FCA" w:rsidRDefault="00663FCA">
      <w:pPr>
        <w:pStyle w:val="Textoindependiente"/>
        <w:tabs>
          <w:tab w:val="left" w:pos="2551"/>
        </w:tabs>
        <w:spacing w:line="244" w:lineRule="auto"/>
        <w:ind w:left="119" w:right="265"/>
        <w:jc w:val="both"/>
        <w:rPr>
          <w:rFonts w:cs="Arial"/>
        </w:rPr>
      </w:pPr>
      <w:r>
        <w:rPr>
          <w:rFonts w:cs="Arial"/>
          <w:b/>
        </w:rPr>
        <w:t xml:space="preserve">Salario base de cotización </w:t>
      </w:r>
      <w:r>
        <w:rPr>
          <w:rFonts w:cs="Arial"/>
          <w:b/>
          <w:spacing w:val="4"/>
        </w:rPr>
        <w:t xml:space="preserve">(SBC): </w:t>
      </w:r>
      <w:r>
        <w:rPr>
          <w:rFonts w:cs="Arial"/>
        </w:rPr>
        <w:t xml:space="preserve">Es el salario base de la liquidación de la cotización semanal promediado de acuerdo con los factores señalados en el Decreto 1158 de 1994, sobre los cuales cotizó el aﬁliado a la administradora que va a efectuar el reconocimiento, </w:t>
      </w:r>
      <w:r>
        <w:rPr>
          <w:rFonts w:cs="Arial"/>
          <w:spacing w:val="-1"/>
        </w:rPr>
        <w:t xml:space="preserve">actualizado </w:t>
      </w:r>
      <w:r>
        <w:rPr>
          <w:rFonts w:cs="Arial"/>
        </w:rPr>
        <w:t xml:space="preserve">anualmente con base en la variación del </w:t>
      </w:r>
      <w:r>
        <w:rPr>
          <w:rFonts w:cs="Arial"/>
          <w:spacing w:val="5"/>
        </w:rPr>
        <w:t xml:space="preserve">IPC </w:t>
      </w:r>
      <w:r>
        <w:rPr>
          <w:rFonts w:cs="Arial"/>
        </w:rPr>
        <w:t>según certiﬁcación del</w:t>
      </w:r>
      <w:r>
        <w:rPr>
          <w:rFonts w:cs="Arial"/>
          <w:spacing w:val="-7"/>
        </w:rPr>
        <w:t xml:space="preserve"> </w:t>
      </w:r>
      <w:r>
        <w:rPr>
          <w:rFonts w:cs="Arial"/>
          <w:spacing w:val="4"/>
        </w:rPr>
        <w:t>DANE:</w:t>
      </w:r>
    </w:p>
    <w:p w14:paraId="12B72E90" w14:textId="77777777" w:rsidR="00663FCA" w:rsidRDefault="00663FCA">
      <w:pPr>
        <w:pStyle w:val="Ttulo5"/>
        <w:jc w:val="both"/>
        <w:rPr>
          <w:rFonts w:cs="Arial"/>
        </w:rPr>
      </w:pPr>
      <w:r>
        <w:rPr>
          <w:rFonts w:cs="Arial"/>
        </w:rPr>
        <w:t>Porcentaje:</w:t>
      </w:r>
    </w:p>
    <w:p w14:paraId="1881FE8A" w14:textId="77777777" w:rsidR="00663FCA" w:rsidRDefault="00663FCA">
      <w:pPr>
        <w:pStyle w:val="Ttulo5"/>
        <w:jc w:val="both"/>
        <w:rPr>
          <w:rFonts w:cs="Arial"/>
        </w:rPr>
      </w:pPr>
    </w:p>
    <w:p w14:paraId="4E0EBEC3" w14:textId="77777777" w:rsidR="00663FCA" w:rsidRDefault="00663FCA">
      <w:pPr>
        <w:pStyle w:val="Textoindependiente"/>
        <w:spacing w:before="5" w:line="244" w:lineRule="auto"/>
        <w:ind w:left="119" w:right="214"/>
        <w:jc w:val="both"/>
        <w:rPr>
          <w:rFonts w:cs="Arial"/>
        </w:rPr>
      </w:pPr>
      <w:r>
        <w:rPr>
          <w:rFonts w:cs="Arial"/>
        </w:rPr>
        <w:t>Semanas Cotizadas (SC): Es la suma de las semanas cotizadas a la administradora que va a efectuar el reconocimiento.</w:t>
      </w:r>
    </w:p>
    <w:p w14:paraId="26B91562" w14:textId="77777777" w:rsidR="00663FCA" w:rsidRDefault="00663FCA">
      <w:pPr>
        <w:pStyle w:val="Textoindependiente"/>
        <w:spacing w:before="35" w:line="244" w:lineRule="auto"/>
        <w:ind w:left="119" w:right="163"/>
        <w:jc w:val="both"/>
        <w:rPr>
          <w:rFonts w:cs="Arial"/>
          <w:b/>
        </w:rPr>
      </w:pPr>
    </w:p>
    <w:p w14:paraId="25762293" w14:textId="77777777" w:rsidR="00663FCA" w:rsidRDefault="00663FCA">
      <w:pPr>
        <w:pStyle w:val="Textoindependiente"/>
        <w:spacing w:before="35" w:line="244" w:lineRule="auto"/>
        <w:ind w:left="119" w:right="163"/>
        <w:jc w:val="both"/>
        <w:rPr>
          <w:rFonts w:cs="Arial"/>
        </w:rPr>
      </w:pPr>
      <w:r>
        <w:rPr>
          <w:rFonts w:cs="Arial"/>
          <w:b/>
        </w:rPr>
        <w:t xml:space="preserve">PPC: </w:t>
      </w:r>
      <w:r>
        <w:rPr>
          <w:rFonts w:cs="Arial"/>
        </w:rPr>
        <w:t>Es el promedio ponderado de los porcentajes sobre los cuales ha cotizado el aﬁliado para el riesgo de vejez, invalidez o muerte por riesgo común, a la administradora que va a efectuar el reconocimiento.</w:t>
      </w:r>
    </w:p>
    <w:p w14:paraId="4019304D" w14:textId="77777777" w:rsidR="00663FCA" w:rsidRDefault="00663FCA">
      <w:pPr>
        <w:pStyle w:val="Textoindependiente"/>
        <w:spacing w:before="4"/>
        <w:rPr>
          <w:rFonts w:cs="Arial"/>
        </w:rPr>
      </w:pPr>
    </w:p>
    <w:p w14:paraId="215EDE14" w14:textId="77777777" w:rsidR="00663FCA" w:rsidRDefault="00663FCA">
      <w:pPr>
        <w:pStyle w:val="Textoindependiente"/>
        <w:spacing w:line="244" w:lineRule="auto"/>
        <w:ind w:left="119" w:right="161"/>
        <w:jc w:val="both"/>
        <w:rPr>
          <w:rFonts w:cs="Arial"/>
        </w:rPr>
      </w:pPr>
      <w:r>
        <w:rPr>
          <w:rFonts w:cs="Arial"/>
        </w:rPr>
        <w:t>A</w:t>
      </w:r>
      <w:r>
        <w:rPr>
          <w:rFonts w:cs="Arial"/>
          <w:spacing w:val="-11"/>
        </w:rPr>
        <w:t xml:space="preserve"> </w:t>
      </w:r>
      <w:r>
        <w:rPr>
          <w:rFonts w:cs="Arial"/>
        </w:rPr>
        <w:t>partir</w:t>
      </w:r>
      <w:r>
        <w:rPr>
          <w:rFonts w:cs="Arial"/>
          <w:spacing w:val="-11"/>
        </w:rPr>
        <w:t xml:space="preserve"> </w:t>
      </w:r>
      <w:r>
        <w:rPr>
          <w:rFonts w:cs="Arial"/>
        </w:rPr>
        <w:t>de</w:t>
      </w:r>
      <w:r>
        <w:rPr>
          <w:rFonts w:cs="Arial"/>
          <w:spacing w:val="-10"/>
        </w:rPr>
        <w:t xml:space="preserve"> </w:t>
      </w:r>
      <w:r>
        <w:rPr>
          <w:rFonts w:cs="Arial"/>
        </w:rPr>
        <w:t>la</w:t>
      </w:r>
      <w:r>
        <w:rPr>
          <w:rFonts w:cs="Arial"/>
          <w:spacing w:val="-11"/>
        </w:rPr>
        <w:t xml:space="preserve"> </w:t>
      </w:r>
      <w:r>
        <w:rPr>
          <w:rFonts w:cs="Arial"/>
        </w:rPr>
        <w:t>vigencia</w:t>
      </w:r>
      <w:r>
        <w:rPr>
          <w:rFonts w:cs="Arial"/>
          <w:spacing w:val="-11"/>
        </w:rPr>
        <w:t xml:space="preserve"> </w:t>
      </w:r>
      <w:r>
        <w:rPr>
          <w:rFonts w:cs="Arial"/>
        </w:rPr>
        <w:t>de</w:t>
      </w:r>
      <w:r>
        <w:rPr>
          <w:rFonts w:cs="Arial"/>
          <w:spacing w:val="-10"/>
        </w:rPr>
        <w:t xml:space="preserve"> </w:t>
      </w:r>
      <w:r>
        <w:rPr>
          <w:rFonts w:cs="Arial"/>
        </w:rPr>
        <w:t>la</w:t>
      </w:r>
      <w:r>
        <w:rPr>
          <w:rFonts w:cs="Arial"/>
          <w:spacing w:val="-8"/>
        </w:rPr>
        <w:t xml:space="preserve"> </w:t>
      </w:r>
      <w:r>
        <w:rPr>
          <w:rFonts w:cs="Arial"/>
        </w:rPr>
        <w:t>Ley</w:t>
      </w:r>
      <w:r>
        <w:rPr>
          <w:rFonts w:cs="Arial"/>
          <w:spacing w:val="-10"/>
        </w:rPr>
        <w:t xml:space="preserve"> </w:t>
      </w:r>
      <w:r>
        <w:rPr>
          <w:rFonts w:cs="Arial"/>
        </w:rPr>
        <w:t xml:space="preserve">100/93, se </w:t>
      </w:r>
      <w:r>
        <w:rPr>
          <w:rFonts w:cs="Arial"/>
          <w:spacing w:val="17"/>
        </w:rPr>
        <w:t>tom</w:t>
      </w:r>
      <w:r>
        <w:rPr>
          <w:rFonts w:cs="Arial"/>
        </w:rPr>
        <w:t>a</w:t>
      </w:r>
      <w:r>
        <w:rPr>
          <w:rFonts w:cs="Arial"/>
          <w:spacing w:val="12"/>
        </w:rPr>
        <w:t xml:space="preserve">rá </w:t>
      </w:r>
      <w:r>
        <w:rPr>
          <w:rFonts w:cs="Arial"/>
        </w:rPr>
        <w:t xml:space="preserve">en cuenta el porcentaje de </w:t>
      </w:r>
      <w:r>
        <w:rPr>
          <w:rFonts w:cs="Arial"/>
          <w:spacing w:val="-3"/>
        </w:rPr>
        <w:t xml:space="preserve">cotización </w:t>
      </w:r>
      <w:r>
        <w:rPr>
          <w:rFonts w:cs="Arial"/>
        </w:rPr>
        <w:t>del 13.5% del ingreso base</w:t>
      </w:r>
      <w:r>
        <w:rPr>
          <w:rFonts w:cs="Arial"/>
          <w:spacing w:val="-28"/>
        </w:rPr>
        <w:t xml:space="preserve"> </w:t>
      </w:r>
      <w:r>
        <w:rPr>
          <w:rFonts w:cs="Arial"/>
        </w:rPr>
        <w:t>de</w:t>
      </w:r>
      <w:r>
        <w:rPr>
          <w:rFonts w:cs="Arial"/>
          <w:spacing w:val="-28"/>
        </w:rPr>
        <w:t xml:space="preserve"> </w:t>
      </w:r>
      <w:r>
        <w:rPr>
          <w:rFonts w:cs="Arial"/>
          <w:spacing w:val="-3"/>
        </w:rPr>
        <w:t>cotización.</w:t>
      </w:r>
      <w:r>
        <w:rPr>
          <w:rFonts w:cs="Arial"/>
          <w:spacing w:val="-29"/>
        </w:rPr>
        <w:t xml:space="preserve"> </w:t>
      </w:r>
      <w:r>
        <w:rPr>
          <w:rFonts w:cs="Arial"/>
        </w:rPr>
        <w:t>El</w:t>
      </w:r>
      <w:r>
        <w:rPr>
          <w:rFonts w:cs="Arial"/>
          <w:spacing w:val="-28"/>
        </w:rPr>
        <w:t xml:space="preserve"> </w:t>
      </w:r>
      <w:r>
        <w:rPr>
          <w:rFonts w:cs="Arial"/>
        </w:rPr>
        <w:t>10.5%</w:t>
      </w:r>
      <w:r>
        <w:rPr>
          <w:rFonts w:cs="Arial"/>
          <w:spacing w:val="-31"/>
        </w:rPr>
        <w:t xml:space="preserve"> </w:t>
      </w:r>
      <w:r>
        <w:rPr>
          <w:rFonts w:cs="Arial"/>
        </w:rPr>
        <w:t>se</w:t>
      </w:r>
      <w:r>
        <w:rPr>
          <w:rFonts w:cs="Arial"/>
          <w:spacing w:val="-28"/>
        </w:rPr>
        <w:t xml:space="preserve"> </w:t>
      </w:r>
      <w:r>
        <w:rPr>
          <w:rFonts w:cs="Arial"/>
        </w:rPr>
        <w:t xml:space="preserve">destinará a ﬁnanciar la pensión de vejez y la constitución de reserva </w:t>
      </w:r>
      <w:r>
        <w:rPr>
          <w:rFonts w:cs="Arial"/>
          <w:spacing w:val="-3"/>
        </w:rPr>
        <w:t xml:space="preserve">para </w:t>
      </w:r>
      <w:r>
        <w:rPr>
          <w:rFonts w:cs="Arial"/>
        </w:rPr>
        <w:t xml:space="preserve">el efecto. El 3% </w:t>
      </w:r>
      <w:r>
        <w:rPr>
          <w:rFonts w:cs="Arial"/>
          <w:spacing w:val="-3"/>
        </w:rPr>
        <w:t xml:space="preserve">restante </w:t>
      </w:r>
      <w:r>
        <w:rPr>
          <w:rFonts w:cs="Arial"/>
        </w:rPr>
        <w:t>sobre el ingreso base</w:t>
      </w:r>
      <w:r>
        <w:rPr>
          <w:rFonts w:cs="Arial"/>
          <w:spacing w:val="-23"/>
        </w:rPr>
        <w:t xml:space="preserve"> </w:t>
      </w:r>
      <w:r>
        <w:rPr>
          <w:rFonts w:cs="Arial"/>
        </w:rPr>
        <w:t xml:space="preserve">de </w:t>
      </w:r>
      <w:r>
        <w:rPr>
          <w:rFonts w:cs="Arial"/>
          <w:spacing w:val="-3"/>
        </w:rPr>
        <w:t xml:space="preserve">cotización </w:t>
      </w:r>
      <w:r>
        <w:rPr>
          <w:rFonts w:cs="Arial"/>
        </w:rPr>
        <w:t>se destinará a ﬁnanciar los gastos de administración y la pensión de</w:t>
      </w:r>
      <w:r>
        <w:rPr>
          <w:rFonts w:cs="Arial"/>
          <w:spacing w:val="-27"/>
        </w:rPr>
        <w:t xml:space="preserve"> </w:t>
      </w:r>
      <w:r>
        <w:rPr>
          <w:rFonts w:cs="Arial"/>
        </w:rPr>
        <w:t>invalidez</w:t>
      </w:r>
      <w:r>
        <w:rPr>
          <w:rFonts w:cs="Arial"/>
          <w:spacing w:val="-30"/>
        </w:rPr>
        <w:t xml:space="preserve"> </w:t>
      </w:r>
      <w:r>
        <w:rPr>
          <w:rFonts w:cs="Arial"/>
        </w:rPr>
        <w:t>y</w:t>
      </w:r>
      <w:r>
        <w:rPr>
          <w:rFonts w:cs="Arial"/>
          <w:spacing w:val="-30"/>
        </w:rPr>
        <w:t xml:space="preserve"> </w:t>
      </w:r>
      <w:r>
        <w:rPr>
          <w:rFonts w:cs="Arial"/>
        </w:rPr>
        <w:t>sobrevivientes.</w:t>
      </w:r>
    </w:p>
    <w:p w14:paraId="4F7A7284" w14:textId="77777777" w:rsidR="00663FCA" w:rsidRDefault="00663FCA">
      <w:pPr>
        <w:pStyle w:val="Textoindependiente"/>
        <w:spacing w:before="2"/>
        <w:rPr>
          <w:rFonts w:cs="Arial"/>
        </w:rPr>
      </w:pPr>
    </w:p>
    <w:p w14:paraId="27881636" w14:textId="77777777" w:rsidR="00663FCA" w:rsidRDefault="00663FCA">
      <w:pPr>
        <w:pStyle w:val="Textoindependiente"/>
        <w:spacing w:line="244" w:lineRule="auto"/>
        <w:ind w:left="119" w:right="9"/>
        <w:jc w:val="both"/>
        <w:rPr>
          <w:rFonts w:cs="Arial"/>
        </w:rPr>
      </w:pPr>
      <w:r>
        <w:rPr>
          <w:rFonts w:cs="Arial"/>
          <w:b/>
        </w:rPr>
        <w:t>Factor Salarial</w:t>
      </w:r>
      <w:r>
        <w:rPr>
          <w:rFonts w:cs="Arial"/>
        </w:rPr>
        <w:t>: Asignación básica, sobre sueldo nacional y horas extras si las devenga e hizo aportes.</w:t>
      </w:r>
    </w:p>
    <w:p w14:paraId="2AC8CA71" w14:textId="77777777" w:rsidR="00663FCA" w:rsidRDefault="00663FCA">
      <w:pPr>
        <w:pStyle w:val="Textoindependiente"/>
        <w:spacing w:before="8"/>
        <w:rPr>
          <w:rFonts w:cs="Arial"/>
        </w:rPr>
      </w:pPr>
    </w:p>
    <w:p w14:paraId="740B2D0F" w14:textId="77777777" w:rsidR="00663FCA" w:rsidRDefault="00663FCA">
      <w:pPr>
        <w:spacing w:line="266" w:lineRule="exact"/>
        <w:ind w:left="119"/>
        <w:jc w:val="both"/>
        <w:rPr>
          <w:rFonts w:cs="Arial"/>
        </w:rPr>
      </w:pPr>
      <w:r>
        <w:rPr>
          <w:rFonts w:cs="Arial"/>
          <w:b/>
        </w:rPr>
        <w:t xml:space="preserve">Normas Aplicables: </w:t>
      </w:r>
      <w:r>
        <w:rPr>
          <w:rFonts w:cs="Arial"/>
        </w:rPr>
        <w:t>Art. 81 Ley 812 de 2003, Decreto 3752 de 2003, Art. 37</w:t>
      </w:r>
    </w:p>
    <w:p w14:paraId="6BCC9ABF" w14:textId="77777777" w:rsidR="00663FCA" w:rsidRDefault="00663FCA">
      <w:pPr>
        <w:pStyle w:val="Textoindependiente"/>
        <w:spacing w:before="6"/>
        <w:ind w:left="119"/>
        <w:jc w:val="both"/>
        <w:rPr>
          <w:rFonts w:cs="Arial"/>
        </w:rPr>
      </w:pPr>
      <w:r>
        <w:rPr>
          <w:rFonts w:cs="Arial"/>
        </w:rPr>
        <w:t>Ley 100 de 1993, Decreto 1158 de 1994, Decreto reglamentario 1730 de</w:t>
      </w:r>
    </w:p>
    <w:p w14:paraId="23598CCC" w14:textId="77777777" w:rsidR="00663FCA" w:rsidRDefault="00663FCA">
      <w:pPr>
        <w:pStyle w:val="Textoindependiente"/>
        <w:ind w:left="119"/>
        <w:jc w:val="both"/>
        <w:rPr>
          <w:rFonts w:cs="Arial"/>
        </w:rPr>
      </w:pPr>
      <w:r>
        <w:rPr>
          <w:rFonts w:cs="Arial"/>
        </w:rPr>
        <w:t>2001.</w:t>
      </w:r>
    </w:p>
    <w:p w14:paraId="3D7B27E1" w14:textId="77777777" w:rsidR="00663FCA" w:rsidRDefault="00663FCA">
      <w:pPr>
        <w:pStyle w:val="Textoindependiente"/>
        <w:spacing w:before="2"/>
        <w:rPr>
          <w:rFonts w:cs="Arial"/>
        </w:rPr>
      </w:pPr>
    </w:p>
    <w:p w14:paraId="38B5BE4D" w14:textId="77777777" w:rsidR="00663FCA" w:rsidRDefault="00663FCA">
      <w:pPr>
        <w:pStyle w:val="Textoindependiente"/>
        <w:rPr>
          <w:rFonts w:cs="Arial"/>
        </w:rPr>
      </w:pPr>
    </w:p>
    <w:p w14:paraId="2F526877" w14:textId="77777777" w:rsidR="00663FCA" w:rsidRDefault="00663FCA">
      <w:pPr>
        <w:pStyle w:val="Titulos"/>
      </w:pPr>
      <w:bookmarkStart w:id="56" w:name="_Toc87631017"/>
      <w:r>
        <w:t>GENERALIDADES AUXILIOS</w:t>
      </w:r>
      <w:bookmarkEnd w:id="56"/>
    </w:p>
    <w:p w14:paraId="077E6491" w14:textId="77777777" w:rsidR="00663FCA" w:rsidRDefault="00663FCA">
      <w:pPr>
        <w:pStyle w:val="Textoindependiente"/>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7273"/>
      </w:tblGrid>
      <w:tr w:rsidR="00663FCA" w14:paraId="15E03CDF" w14:textId="77777777">
        <w:trPr>
          <w:jc w:val="center"/>
        </w:trPr>
        <w:tc>
          <w:tcPr>
            <w:tcW w:w="1555" w:type="dxa"/>
          </w:tcPr>
          <w:p w14:paraId="16E4BF28" w14:textId="77777777" w:rsidR="00663FCA" w:rsidRDefault="00663FCA">
            <w:pPr>
              <w:spacing w:line="276" w:lineRule="auto"/>
              <w:jc w:val="both"/>
              <w:rPr>
                <w:rFonts w:cs="Arial"/>
                <w:b/>
              </w:rPr>
            </w:pPr>
          </w:p>
        </w:tc>
        <w:tc>
          <w:tcPr>
            <w:tcW w:w="7273" w:type="dxa"/>
          </w:tcPr>
          <w:p w14:paraId="60862903" w14:textId="77777777" w:rsidR="00663FCA" w:rsidRDefault="00663FCA">
            <w:pPr>
              <w:spacing w:line="276" w:lineRule="auto"/>
              <w:jc w:val="center"/>
              <w:rPr>
                <w:rFonts w:cs="Arial"/>
                <w:b/>
              </w:rPr>
            </w:pPr>
            <w:r>
              <w:rPr>
                <w:rFonts w:cs="Arial"/>
                <w:b/>
              </w:rPr>
              <w:t>Auxilios</w:t>
            </w:r>
          </w:p>
        </w:tc>
      </w:tr>
      <w:tr w:rsidR="00663FCA" w14:paraId="1B3FE2DB" w14:textId="77777777">
        <w:trPr>
          <w:jc w:val="center"/>
        </w:trPr>
        <w:tc>
          <w:tcPr>
            <w:tcW w:w="1555" w:type="dxa"/>
          </w:tcPr>
          <w:p w14:paraId="568BF640" w14:textId="77777777" w:rsidR="00663FCA" w:rsidRDefault="00663FCA">
            <w:pPr>
              <w:spacing w:line="276" w:lineRule="auto"/>
              <w:jc w:val="both"/>
              <w:rPr>
                <w:rFonts w:cs="Arial"/>
                <w:b/>
              </w:rPr>
            </w:pPr>
            <w:r>
              <w:rPr>
                <w:rFonts w:cs="Arial"/>
                <w:b/>
              </w:rPr>
              <w:t>Concepto:</w:t>
            </w:r>
          </w:p>
        </w:tc>
        <w:tc>
          <w:tcPr>
            <w:tcW w:w="7273" w:type="dxa"/>
          </w:tcPr>
          <w:p w14:paraId="5272DAC7" w14:textId="77777777" w:rsidR="00663FCA" w:rsidRDefault="00663FCA">
            <w:pPr>
              <w:tabs>
                <w:tab w:val="center" w:pos="284"/>
              </w:tabs>
              <w:spacing w:before="23" w:after="23" w:line="190" w:lineRule="atLeast"/>
              <w:jc w:val="both"/>
              <w:rPr>
                <w:rFonts w:cs="Arial"/>
              </w:rPr>
            </w:pPr>
            <w:r>
              <w:rPr>
                <w:rFonts w:cs="Arial"/>
              </w:rPr>
              <w:t>Son prestaciones que generan un pago único por enfermedad o muerte del docente, no son de tracto sucesivo.</w:t>
            </w:r>
          </w:p>
        </w:tc>
      </w:tr>
      <w:tr w:rsidR="00663FCA" w14:paraId="41C4DF0A" w14:textId="77777777">
        <w:trPr>
          <w:jc w:val="center"/>
        </w:trPr>
        <w:tc>
          <w:tcPr>
            <w:tcW w:w="1555" w:type="dxa"/>
          </w:tcPr>
          <w:p w14:paraId="7CEEA7DF" w14:textId="77777777" w:rsidR="00663FCA" w:rsidRDefault="00663FCA">
            <w:pPr>
              <w:spacing w:line="276" w:lineRule="auto"/>
              <w:jc w:val="both"/>
              <w:rPr>
                <w:rFonts w:cs="Arial"/>
                <w:b/>
              </w:rPr>
            </w:pPr>
            <w:r>
              <w:rPr>
                <w:rFonts w:cs="Arial"/>
                <w:b/>
              </w:rPr>
              <w:lastRenderedPageBreak/>
              <w:t>Normatividad aplicable</w:t>
            </w:r>
          </w:p>
        </w:tc>
        <w:tc>
          <w:tcPr>
            <w:tcW w:w="7273" w:type="dxa"/>
          </w:tcPr>
          <w:p w14:paraId="6AAB1EAE" w14:textId="77777777" w:rsidR="00663FCA" w:rsidRDefault="00663FCA">
            <w:pPr>
              <w:spacing w:line="276" w:lineRule="auto"/>
              <w:jc w:val="both"/>
              <w:rPr>
                <w:rFonts w:cs="Arial"/>
                <w:b/>
              </w:rPr>
            </w:pPr>
            <w:r>
              <w:rPr>
                <w:rFonts w:cs="Arial"/>
              </w:rPr>
              <w:t>Decreto 3135 de 1968, Decreto 1848 de 1969, Artículos 204 al 211 del antiguo Código Sustantivo de Trabajo y Reglamento de auxilios del Consejo Directivo del Fondo, Decreto 3752 del 2003, Decreto 2831 del 2005, Decreto 1272 de 2018</w:t>
            </w:r>
          </w:p>
        </w:tc>
      </w:tr>
      <w:tr w:rsidR="00663FCA" w14:paraId="723F643A" w14:textId="77777777">
        <w:trPr>
          <w:jc w:val="center"/>
        </w:trPr>
        <w:tc>
          <w:tcPr>
            <w:tcW w:w="1555" w:type="dxa"/>
          </w:tcPr>
          <w:p w14:paraId="38AD56B4" w14:textId="77777777" w:rsidR="00663FCA" w:rsidRDefault="00663FCA">
            <w:pPr>
              <w:spacing w:line="276" w:lineRule="auto"/>
              <w:jc w:val="both"/>
              <w:rPr>
                <w:rFonts w:cs="Arial"/>
                <w:b/>
              </w:rPr>
            </w:pPr>
            <w:r>
              <w:rPr>
                <w:rFonts w:cs="Arial"/>
                <w:b/>
              </w:rPr>
              <w:t>Tipos de auxilios</w:t>
            </w:r>
          </w:p>
        </w:tc>
        <w:tc>
          <w:tcPr>
            <w:tcW w:w="7273" w:type="dxa"/>
          </w:tcPr>
          <w:p w14:paraId="6CE40996" w14:textId="77777777" w:rsidR="00663FCA" w:rsidRDefault="00663FCA">
            <w:pPr>
              <w:pStyle w:val="Prrafodelista"/>
              <w:widowControl/>
              <w:numPr>
                <w:ilvl w:val="0"/>
                <w:numId w:val="9"/>
              </w:numPr>
              <w:autoSpaceDN w:val="0"/>
              <w:spacing w:line="254" w:lineRule="auto"/>
              <w:contextualSpacing/>
              <w:rPr>
                <w:rFonts w:cs="Arial"/>
              </w:rPr>
            </w:pPr>
            <w:r>
              <w:rPr>
                <w:rFonts w:cs="Arial"/>
              </w:rPr>
              <w:t>Auxilio funerario</w:t>
            </w:r>
          </w:p>
          <w:p w14:paraId="0350A34D" w14:textId="77777777" w:rsidR="00663FCA" w:rsidRDefault="00663FCA">
            <w:pPr>
              <w:pStyle w:val="Prrafodelista"/>
              <w:widowControl/>
              <w:numPr>
                <w:ilvl w:val="0"/>
                <w:numId w:val="9"/>
              </w:numPr>
              <w:autoSpaceDN w:val="0"/>
              <w:spacing w:line="254" w:lineRule="auto"/>
              <w:contextualSpacing/>
              <w:rPr>
                <w:rFonts w:cs="Arial"/>
              </w:rPr>
            </w:pPr>
            <w:r>
              <w:rPr>
                <w:rFonts w:cs="Arial"/>
              </w:rPr>
              <w:t>Seguro por muerte</w:t>
            </w:r>
          </w:p>
          <w:p w14:paraId="4795725A" w14:textId="77777777" w:rsidR="00663FCA" w:rsidRDefault="00663FCA">
            <w:pPr>
              <w:pStyle w:val="Prrafodelista"/>
              <w:widowControl/>
              <w:numPr>
                <w:ilvl w:val="0"/>
                <w:numId w:val="9"/>
              </w:numPr>
              <w:autoSpaceDN w:val="0"/>
              <w:spacing w:line="254" w:lineRule="auto"/>
              <w:contextualSpacing/>
              <w:rPr>
                <w:rFonts w:cs="Arial"/>
              </w:rPr>
            </w:pPr>
            <w:r>
              <w:rPr>
                <w:rFonts w:cs="Arial"/>
              </w:rPr>
              <w:t>Indemnización por enfermedad profesional</w:t>
            </w:r>
          </w:p>
          <w:p w14:paraId="4B50B513" w14:textId="77777777" w:rsidR="00663FCA" w:rsidRDefault="00663FCA">
            <w:pPr>
              <w:pStyle w:val="Prrafodelista"/>
              <w:widowControl/>
              <w:numPr>
                <w:ilvl w:val="0"/>
                <w:numId w:val="9"/>
              </w:numPr>
              <w:autoSpaceDN w:val="0"/>
              <w:spacing w:line="254" w:lineRule="auto"/>
              <w:contextualSpacing/>
              <w:rPr>
                <w:rFonts w:cs="Arial"/>
              </w:rPr>
            </w:pPr>
            <w:r>
              <w:rPr>
                <w:rFonts w:cs="Arial"/>
              </w:rPr>
              <w:t>Indemnización por accidente de trabajo</w:t>
            </w:r>
          </w:p>
        </w:tc>
      </w:tr>
      <w:tr w:rsidR="00663FCA" w14:paraId="46BEF436" w14:textId="77777777">
        <w:trPr>
          <w:jc w:val="center"/>
        </w:trPr>
        <w:tc>
          <w:tcPr>
            <w:tcW w:w="1555" w:type="dxa"/>
          </w:tcPr>
          <w:p w14:paraId="04F50C78" w14:textId="77777777" w:rsidR="00663FCA" w:rsidRDefault="00663FCA">
            <w:pPr>
              <w:spacing w:line="276" w:lineRule="auto"/>
              <w:jc w:val="both"/>
              <w:rPr>
                <w:rFonts w:cs="Arial"/>
                <w:b/>
              </w:rPr>
            </w:pPr>
            <w:r>
              <w:rPr>
                <w:rFonts w:cs="Arial"/>
                <w:b/>
              </w:rPr>
              <w:t>Beneficiarios del auxilio funerario</w:t>
            </w:r>
          </w:p>
        </w:tc>
        <w:tc>
          <w:tcPr>
            <w:tcW w:w="7273" w:type="dxa"/>
          </w:tcPr>
          <w:p w14:paraId="47EC13C3" w14:textId="77777777" w:rsidR="00663FCA" w:rsidRDefault="00663FCA">
            <w:pPr>
              <w:spacing w:line="276" w:lineRule="auto"/>
              <w:jc w:val="both"/>
              <w:rPr>
                <w:rFonts w:cs="Arial"/>
              </w:rPr>
            </w:pPr>
            <w:r>
              <w:rPr>
                <w:rFonts w:cs="Arial"/>
              </w:rPr>
              <w:t>El derecho lo tienen los beneﬁciarios del docente que fallece o las personas que demuestren sufragar los gastos del sepelio</w:t>
            </w:r>
          </w:p>
        </w:tc>
      </w:tr>
      <w:tr w:rsidR="00663FCA" w14:paraId="3195BDD1" w14:textId="77777777">
        <w:trPr>
          <w:jc w:val="center"/>
        </w:trPr>
        <w:tc>
          <w:tcPr>
            <w:tcW w:w="1555" w:type="dxa"/>
          </w:tcPr>
          <w:p w14:paraId="26AB8353" w14:textId="77777777" w:rsidR="00663FCA" w:rsidRDefault="00663FCA">
            <w:pPr>
              <w:spacing w:line="276" w:lineRule="auto"/>
              <w:jc w:val="both"/>
              <w:rPr>
                <w:rFonts w:cs="Arial"/>
                <w:b/>
              </w:rPr>
            </w:pPr>
            <w:r>
              <w:rPr>
                <w:rFonts w:cs="Arial"/>
                <w:b/>
              </w:rPr>
              <w:t>Factores salariales</w:t>
            </w:r>
          </w:p>
        </w:tc>
        <w:tc>
          <w:tcPr>
            <w:tcW w:w="7273" w:type="dxa"/>
          </w:tcPr>
          <w:p w14:paraId="1CD9DA7A" w14:textId="77777777" w:rsidR="00663FCA" w:rsidRDefault="00663FCA">
            <w:pPr>
              <w:pStyle w:val="Textoindependiente"/>
              <w:tabs>
                <w:tab w:val="left" w:pos="3402"/>
              </w:tabs>
              <w:spacing w:line="244" w:lineRule="auto"/>
              <w:jc w:val="both"/>
              <w:rPr>
                <w:rFonts w:cs="Arial"/>
              </w:rPr>
            </w:pPr>
            <w:r>
              <w:rPr>
                <w:rFonts w:cs="Arial"/>
              </w:rPr>
              <w:t>Salario Devengado en el momento de presentarse el siniestro sin incluir doceava de prima de navidad</w:t>
            </w:r>
          </w:p>
          <w:p w14:paraId="6C9F2D32" w14:textId="77777777" w:rsidR="00663FCA" w:rsidRDefault="00663FCA">
            <w:pPr>
              <w:spacing w:line="276" w:lineRule="auto"/>
              <w:jc w:val="both"/>
              <w:rPr>
                <w:rFonts w:cs="Arial"/>
              </w:rPr>
            </w:pPr>
          </w:p>
        </w:tc>
      </w:tr>
      <w:tr w:rsidR="00663FCA" w14:paraId="0269B406" w14:textId="77777777">
        <w:trPr>
          <w:trHeight w:val="601"/>
          <w:jc w:val="center"/>
        </w:trPr>
        <w:tc>
          <w:tcPr>
            <w:tcW w:w="1555" w:type="dxa"/>
          </w:tcPr>
          <w:p w14:paraId="589FCF12" w14:textId="77777777" w:rsidR="00663FCA" w:rsidRDefault="00663FCA">
            <w:pPr>
              <w:spacing w:line="276" w:lineRule="auto"/>
              <w:jc w:val="both"/>
              <w:rPr>
                <w:rFonts w:cs="Arial"/>
                <w:b/>
              </w:rPr>
            </w:pPr>
            <w:r>
              <w:rPr>
                <w:rFonts w:cs="Arial"/>
                <w:b/>
              </w:rPr>
              <w:t>Aplicabilidad por régimen</w:t>
            </w:r>
          </w:p>
        </w:tc>
        <w:tc>
          <w:tcPr>
            <w:tcW w:w="7273" w:type="dxa"/>
          </w:tcPr>
          <w:p w14:paraId="05D7BEB5" w14:textId="77777777" w:rsidR="00663FCA" w:rsidRDefault="00663FCA">
            <w:pPr>
              <w:pStyle w:val="Textoindependiente"/>
              <w:tabs>
                <w:tab w:val="left" w:pos="3402"/>
              </w:tabs>
              <w:spacing w:line="244" w:lineRule="auto"/>
              <w:jc w:val="both"/>
              <w:rPr>
                <w:rFonts w:cs="Arial"/>
              </w:rPr>
            </w:pPr>
            <w:r>
              <w:rPr>
                <w:rFonts w:cs="Arial"/>
              </w:rPr>
              <w:t>No hay diferencia por el régimen, una vez se tenga el cumplimiento de requisitos.</w:t>
            </w:r>
          </w:p>
          <w:p w14:paraId="40BBDF13" w14:textId="77777777" w:rsidR="00663FCA" w:rsidRDefault="00663FCA">
            <w:pPr>
              <w:pStyle w:val="Textoindependiente"/>
              <w:tabs>
                <w:tab w:val="left" w:pos="3402"/>
              </w:tabs>
              <w:spacing w:line="244" w:lineRule="auto"/>
              <w:ind w:left="360"/>
              <w:jc w:val="center"/>
              <w:rPr>
                <w:rFonts w:cs="Arial"/>
              </w:rPr>
            </w:pPr>
          </w:p>
        </w:tc>
      </w:tr>
    </w:tbl>
    <w:p w14:paraId="2C2BEEAC" w14:textId="77777777" w:rsidR="00663FCA" w:rsidRDefault="00663FCA">
      <w:pPr>
        <w:pStyle w:val="Textoindependiente"/>
        <w:jc w:val="center"/>
        <w:rPr>
          <w:rFonts w:cs="Arial"/>
          <w:b/>
        </w:rPr>
      </w:pPr>
    </w:p>
    <w:p w14:paraId="2C700192" w14:textId="77777777" w:rsidR="00663FCA" w:rsidRDefault="00663FCA">
      <w:pPr>
        <w:pStyle w:val="Ttulo1"/>
        <w:numPr>
          <w:ilvl w:val="1"/>
          <w:numId w:val="1"/>
        </w:numPr>
        <w:rPr>
          <w:rFonts w:cs="Arial"/>
          <w:w w:val="85"/>
          <w:sz w:val="24"/>
          <w:szCs w:val="24"/>
        </w:rPr>
      </w:pPr>
      <w:bookmarkStart w:id="57" w:name="_Toc87631018"/>
      <w:r>
        <w:rPr>
          <w:rFonts w:cs="Arial"/>
          <w:w w:val="85"/>
          <w:sz w:val="24"/>
          <w:szCs w:val="24"/>
        </w:rPr>
        <w:t>INDEMNIZACIÓN POR ACCIDENTE DE TRABAJO</w:t>
      </w:r>
      <w:bookmarkEnd w:id="57"/>
    </w:p>
    <w:p w14:paraId="5FF91AA6" w14:textId="77777777" w:rsidR="00663FCA" w:rsidRDefault="00663FCA">
      <w:pPr>
        <w:pStyle w:val="Textoindependiente"/>
        <w:spacing w:before="244"/>
        <w:ind w:left="119" w:right="151"/>
        <w:jc w:val="both"/>
        <w:rPr>
          <w:rFonts w:cs="Arial"/>
        </w:rPr>
      </w:pPr>
      <w:r>
        <w:rPr>
          <w:rFonts w:cs="Arial"/>
          <w:b/>
        </w:rPr>
        <w:t xml:space="preserve">Derecho: </w:t>
      </w:r>
      <w:r>
        <w:rPr>
          <w:rFonts w:cs="Arial"/>
        </w:rPr>
        <w:t>Todo docente en caso de incapacidad permanente o parcial, como consecuencia del accidente de trabajo, tiene derecho a una indemnización proporcional al daño sufrido.</w:t>
      </w:r>
    </w:p>
    <w:p w14:paraId="72803F9F" w14:textId="77777777" w:rsidR="00663FCA" w:rsidRDefault="00663FCA">
      <w:pPr>
        <w:pStyle w:val="Textoindependiente"/>
        <w:spacing w:before="11"/>
        <w:rPr>
          <w:rFonts w:cs="Arial"/>
        </w:rPr>
      </w:pPr>
    </w:p>
    <w:p w14:paraId="3D15B77D" w14:textId="77777777" w:rsidR="00663FCA" w:rsidRDefault="00663FCA">
      <w:pPr>
        <w:pStyle w:val="Textoindependiente"/>
        <w:spacing w:before="1"/>
        <w:ind w:left="119" w:right="151"/>
        <w:jc w:val="both"/>
        <w:rPr>
          <w:rFonts w:cs="Arial"/>
        </w:rPr>
      </w:pPr>
      <w:r>
        <w:rPr>
          <w:rFonts w:cs="Arial"/>
          <w:b/>
        </w:rPr>
        <w:t xml:space="preserve">Cuantía: </w:t>
      </w:r>
      <w:r>
        <w:rPr>
          <w:rFonts w:cs="Arial"/>
        </w:rPr>
        <w:t xml:space="preserve">Se liquidará con base en el </w:t>
      </w:r>
      <w:r>
        <w:rPr>
          <w:rFonts w:cs="Arial"/>
          <w:spacing w:val="9"/>
        </w:rPr>
        <w:t xml:space="preserve">salario </w:t>
      </w:r>
      <w:r>
        <w:rPr>
          <w:rFonts w:cs="Arial"/>
          <w:spacing w:val="8"/>
        </w:rPr>
        <w:t xml:space="preserve">devengado </w:t>
      </w:r>
      <w:r>
        <w:rPr>
          <w:rFonts w:cs="Arial"/>
        </w:rPr>
        <w:t xml:space="preserve">y </w:t>
      </w:r>
      <w:r>
        <w:rPr>
          <w:rFonts w:cs="Arial"/>
          <w:spacing w:val="6"/>
        </w:rPr>
        <w:t>que</w:t>
      </w:r>
      <w:r>
        <w:rPr>
          <w:rFonts w:cs="Arial"/>
          <w:spacing w:val="61"/>
        </w:rPr>
        <w:t xml:space="preserve"> </w:t>
      </w:r>
      <w:r>
        <w:rPr>
          <w:rFonts w:cs="Arial"/>
          <w:spacing w:val="5"/>
        </w:rPr>
        <w:t xml:space="preserve">no </w:t>
      </w:r>
      <w:r>
        <w:rPr>
          <w:rFonts w:cs="Arial"/>
          <w:spacing w:val="7"/>
        </w:rPr>
        <w:t xml:space="preserve">será </w:t>
      </w:r>
      <w:r>
        <w:rPr>
          <w:rFonts w:cs="Arial"/>
        </w:rPr>
        <w:t xml:space="preserve">inferior a un (1) mes ni superior a </w:t>
      </w:r>
      <w:r>
        <w:rPr>
          <w:rFonts w:cs="Arial"/>
          <w:spacing w:val="5"/>
        </w:rPr>
        <w:t xml:space="preserve">veintitrés </w:t>
      </w:r>
      <w:r>
        <w:rPr>
          <w:rFonts w:cs="Arial"/>
          <w:spacing w:val="6"/>
        </w:rPr>
        <w:t>(23)</w:t>
      </w:r>
      <w:r>
        <w:rPr>
          <w:rFonts w:cs="Arial"/>
          <w:spacing w:val="61"/>
        </w:rPr>
        <w:t xml:space="preserve"> </w:t>
      </w:r>
      <w:r>
        <w:rPr>
          <w:rFonts w:cs="Arial"/>
          <w:spacing w:val="6"/>
        </w:rPr>
        <w:t>meses</w:t>
      </w:r>
      <w:r>
        <w:rPr>
          <w:rFonts w:cs="Arial"/>
          <w:spacing w:val="61"/>
        </w:rPr>
        <w:t xml:space="preserve"> </w:t>
      </w:r>
      <w:r>
        <w:rPr>
          <w:rFonts w:cs="Arial"/>
          <w:spacing w:val="5"/>
        </w:rPr>
        <w:t xml:space="preserve">del </w:t>
      </w:r>
      <w:r>
        <w:rPr>
          <w:rFonts w:cs="Arial"/>
          <w:spacing w:val="6"/>
        </w:rPr>
        <w:t xml:space="preserve">referido </w:t>
      </w:r>
      <w:r>
        <w:rPr>
          <w:rFonts w:cs="Arial"/>
        </w:rPr>
        <w:t>salario</w:t>
      </w:r>
    </w:p>
    <w:p w14:paraId="052D12A7" w14:textId="77777777" w:rsidR="00663FCA" w:rsidRDefault="00663FCA">
      <w:pPr>
        <w:pStyle w:val="Textoindependiente"/>
        <w:rPr>
          <w:rFonts w:cs="Arial"/>
        </w:rPr>
      </w:pPr>
    </w:p>
    <w:p w14:paraId="2D3134C9" w14:textId="77777777" w:rsidR="00663FCA" w:rsidRDefault="00663FCA">
      <w:pPr>
        <w:pStyle w:val="Textoindependiente"/>
        <w:ind w:left="119" w:right="114"/>
        <w:jc w:val="both"/>
        <w:rPr>
          <w:rFonts w:cs="Arial"/>
        </w:rPr>
      </w:pPr>
      <w:r>
        <w:rPr>
          <w:rFonts w:cs="Arial"/>
          <w:b/>
        </w:rPr>
        <w:t xml:space="preserve">Requisitos Especiales: </w:t>
      </w:r>
      <w:r>
        <w:rPr>
          <w:rFonts w:cs="Arial"/>
        </w:rPr>
        <w:t>No habrá lugar al reconocimiento y</w:t>
      </w:r>
      <w:r>
        <w:rPr>
          <w:rFonts w:cs="Arial"/>
          <w:spacing w:val="-12"/>
        </w:rPr>
        <w:t xml:space="preserve"> </w:t>
      </w:r>
      <w:r>
        <w:rPr>
          <w:rFonts w:cs="Arial"/>
        </w:rPr>
        <w:t>pago</w:t>
      </w:r>
      <w:r>
        <w:rPr>
          <w:rFonts w:cs="Arial"/>
          <w:spacing w:val="-14"/>
        </w:rPr>
        <w:t xml:space="preserve"> </w:t>
      </w:r>
      <w:r>
        <w:rPr>
          <w:rFonts w:cs="Arial"/>
        </w:rPr>
        <w:t>de</w:t>
      </w:r>
      <w:r>
        <w:rPr>
          <w:rFonts w:cs="Arial"/>
          <w:spacing w:val="-12"/>
        </w:rPr>
        <w:t xml:space="preserve"> </w:t>
      </w:r>
      <w:r>
        <w:rPr>
          <w:rFonts w:cs="Arial"/>
        </w:rPr>
        <w:t>la</w:t>
      </w:r>
      <w:r>
        <w:rPr>
          <w:rFonts w:cs="Arial"/>
          <w:spacing w:val="-15"/>
        </w:rPr>
        <w:t xml:space="preserve"> </w:t>
      </w:r>
      <w:r>
        <w:rPr>
          <w:rFonts w:cs="Arial"/>
        </w:rPr>
        <w:t>indemnización,</w:t>
      </w:r>
      <w:r>
        <w:rPr>
          <w:rFonts w:cs="Arial"/>
          <w:spacing w:val="-15"/>
        </w:rPr>
        <w:t xml:space="preserve"> </w:t>
      </w:r>
      <w:r>
        <w:rPr>
          <w:rFonts w:cs="Arial"/>
        </w:rPr>
        <w:t>en</w:t>
      </w:r>
      <w:r>
        <w:rPr>
          <w:rFonts w:cs="Arial"/>
          <w:spacing w:val="-15"/>
        </w:rPr>
        <w:t xml:space="preserve"> </w:t>
      </w:r>
      <w:r>
        <w:rPr>
          <w:rFonts w:cs="Arial"/>
        </w:rPr>
        <w:t>el</w:t>
      </w:r>
      <w:r>
        <w:rPr>
          <w:rFonts w:cs="Arial"/>
          <w:spacing w:val="-12"/>
        </w:rPr>
        <w:t xml:space="preserve"> </w:t>
      </w:r>
      <w:r>
        <w:rPr>
          <w:rFonts w:cs="Arial"/>
        </w:rPr>
        <w:t>caso</w:t>
      </w:r>
      <w:r>
        <w:rPr>
          <w:rFonts w:cs="Arial"/>
          <w:spacing w:val="-11"/>
        </w:rPr>
        <w:t xml:space="preserve"> </w:t>
      </w:r>
      <w:r>
        <w:rPr>
          <w:rFonts w:cs="Arial"/>
        </w:rPr>
        <w:t xml:space="preserve">de que el accidente de trabajo se haya </w:t>
      </w:r>
      <w:r>
        <w:rPr>
          <w:rFonts w:cs="Arial"/>
          <w:spacing w:val="4"/>
        </w:rPr>
        <w:t>producido</w:t>
      </w:r>
      <w:r>
        <w:rPr>
          <w:rFonts w:cs="Arial"/>
          <w:spacing w:val="-10"/>
        </w:rPr>
        <w:t xml:space="preserve"> </w:t>
      </w:r>
      <w:r>
        <w:rPr>
          <w:rFonts w:cs="Arial"/>
          <w:spacing w:val="4"/>
        </w:rPr>
        <w:t>por</w:t>
      </w:r>
      <w:r>
        <w:rPr>
          <w:rFonts w:cs="Arial"/>
          <w:spacing w:val="-13"/>
        </w:rPr>
        <w:t xml:space="preserve"> </w:t>
      </w:r>
      <w:r>
        <w:rPr>
          <w:rFonts w:cs="Arial"/>
          <w:spacing w:val="4"/>
        </w:rPr>
        <w:t>culpa</w:t>
      </w:r>
      <w:r>
        <w:rPr>
          <w:rFonts w:cs="Arial"/>
          <w:spacing w:val="-11"/>
        </w:rPr>
        <w:t xml:space="preserve"> </w:t>
      </w:r>
      <w:r>
        <w:rPr>
          <w:rFonts w:cs="Arial"/>
          <w:spacing w:val="2"/>
        </w:rPr>
        <w:t>grave</w:t>
      </w:r>
      <w:r>
        <w:rPr>
          <w:rFonts w:cs="Arial"/>
          <w:spacing w:val="-10"/>
        </w:rPr>
        <w:t xml:space="preserve"> </w:t>
      </w:r>
      <w:r>
        <w:rPr>
          <w:rFonts w:cs="Arial"/>
        </w:rPr>
        <w:t>o</w:t>
      </w:r>
      <w:r>
        <w:rPr>
          <w:rFonts w:cs="Arial"/>
          <w:spacing w:val="-7"/>
        </w:rPr>
        <w:t xml:space="preserve"> </w:t>
      </w:r>
      <w:r>
        <w:rPr>
          <w:rFonts w:cs="Arial"/>
        </w:rPr>
        <w:t>intencional de</w:t>
      </w:r>
      <w:r>
        <w:rPr>
          <w:rFonts w:cs="Arial"/>
          <w:spacing w:val="-12"/>
        </w:rPr>
        <w:t xml:space="preserve"> </w:t>
      </w:r>
      <w:r>
        <w:rPr>
          <w:rFonts w:cs="Arial"/>
        </w:rPr>
        <w:t>la</w:t>
      </w:r>
      <w:r>
        <w:rPr>
          <w:rFonts w:cs="Arial"/>
          <w:spacing w:val="-15"/>
        </w:rPr>
        <w:t xml:space="preserve"> </w:t>
      </w:r>
      <w:r>
        <w:rPr>
          <w:rFonts w:cs="Arial"/>
        </w:rPr>
        <w:t>víctima,</w:t>
      </w:r>
      <w:r>
        <w:rPr>
          <w:rFonts w:cs="Arial"/>
          <w:spacing w:val="-15"/>
        </w:rPr>
        <w:t xml:space="preserve"> </w:t>
      </w:r>
      <w:r>
        <w:rPr>
          <w:rFonts w:cs="Arial"/>
        </w:rPr>
        <w:t>o</w:t>
      </w:r>
      <w:r>
        <w:rPr>
          <w:rFonts w:cs="Arial"/>
          <w:spacing w:val="-14"/>
        </w:rPr>
        <w:t xml:space="preserve"> </w:t>
      </w:r>
      <w:r>
        <w:rPr>
          <w:rFonts w:cs="Arial"/>
        </w:rPr>
        <w:t>provocación</w:t>
      </w:r>
      <w:r>
        <w:rPr>
          <w:rFonts w:cs="Arial"/>
          <w:spacing w:val="-31"/>
        </w:rPr>
        <w:t xml:space="preserve"> </w:t>
      </w:r>
      <w:r>
        <w:rPr>
          <w:rFonts w:cs="Arial"/>
        </w:rPr>
        <w:t>deliberada</w:t>
      </w:r>
      <w:r>
        <w:rPr>
          <w:rFonts w:cs="Arial"/>
          <w:spacing w:val="7"/>
        </w:rPr>
        <w:t xml:space="preserve"> </w:t>
      </w:r>
      <w:r>
        <w:rPr>
          <w:rFonts w:cs="Arial"/>
        </w:rPr>
        <w:t>o intencional</w:t>
      </w:r>
      <w:r>
        <w:rPr>
          <w:rFonts w:cs="Arial"/>
          <w:spacing w:val="-30"/>
        </w:rPr>
        <w:t xml:space="preserve"> </w:t>
      </w:r>
      <w:r>
        <w:rPr>
          <w:rFonts w:cs="Arial"/>
        </w:rPr>
        <w:t>suya.</w:t>
      </w:r>
    </w:p>
    <w:p w14:paraId="53C2CBA0" w14:textId="77777777" w:rsidR="00663FCA" w:rsidRDefault="00663FCA">
      <w:pPr>
        <w:pStyle w:val="Textoindependiente"/>
        <w:spacing w:before="11"/>
        <w:rPr>
          <w:rFonts w:cs="Arial"/>
        </w:rPr>
      </w:pPr>
    </w:p>
    <w:p w14:paraId="730A9356" w14:textId="77777777" w:rsidR="00663FCA" w:rsidRDefault="00663FCA">
      <w:pPr>
        <w:pStyle w:val="Textoindependiente"/>
        <w:spacing w:before="1"/>
        <w:ind w:left="119"/>
        <w:jc w:val="both"/>
        <w:rPr>
          <w:rFonts w:cs="Arial"/>
        </w:rPr>
      </w:pPr>
      <w:r>
        <w:rPr>
          <w:rFonts w:cs="Arial"/>
          <w:b/>
        </w:rPr>
        <w:t xml:space="preserve">Normas Aplicables </w:t>
      </w:r>
      <w:r>
        <w:rPr>
          <w:rFonts w:cs="Arial"/>
        </w:rPr>
        <w:t>Decreto 3135 de 1968, Decreto 1848 de 1969, Artículos 204 al 211 del antiguo Código Sustantivo de Trabajo y Reglamento de auxilios del Consejo Directivo del Fondo, Decreto 3752 del 2003, Decreto 2831 del 2005, Decreto 1272 de 2018.</w:t>
      </w:r>
    </w:p>
    <w:p w14:paraId="77C33EC1" w14:textId="77777777" w:rsidR="00663FCA" w:rsidRDefault="00663FCA">
      <w:pPr>
        <w:pStyle w:val="Textoindependiente"/>
        <w:spacing w:before="1"/>
        <w:ind w:left="119"/>
        <w:jc w:val="both"/>
        <w:rPr>
          <w:rFonts w:cs="Arial"/>
        </w:rPr>
      </w:pPr>
    </w:p>
    <w:p w14:paraId="184B5D57" w14:textId="77777777" w:rsidR="00663FCA" w:rsidRDefault="00663FCA">
      <w:pPr>
        <w:pStyle w:val="Ttulo1"/>
        <w:numPr>
          <w:ilvl w:val="1"/>
          <w:numId w:val="1"/>
        </w:numPr>
        <w:rPr>
          <w:rFonts w:cs="Arial"/>
          <w:w w:val="85"/>
          <w:sz w:val="24"/>
          <w:szCs w:val="24"/>
        </w:rPr>
      </w:pPr>
      <w:bookmarkStart w:id="58" w:name="_Toc87631019"/>
      <w:r>
        <w:rPr>
          <w:rFonts w:cs="Arial"/>
          <w:w w:val="85"/>
          <w:sz w:val="24"/>
          <w:szCs w:val="24"/>
        </w:rPr>
        <w:t>INDEMNIZACIÓN POR ENFERMEDAD PROFESIONAL</w:t>
      </w:r>
      <w:bookmarkEnd w:id="58"/>
    </w:p>
    <w:p w14:paraId="1E488363" w14:textId="77777777" w:rsidR="00663FCA" w:rsidRDefault="00663FCA">
      <w:pPr>
        <w:pStyle w:val="Textoindependiente"/>
        <w:spacing w:before="11"/>
        <w:rPr>
          <w:rFonts w:cs="Arial"/>
          <w:b/>
        </w:rPr>
      </w:pPr>
    </w:p>
    <w:p w14:paraId="5EE529F4" w14:textId="77777777" w:rsidR="00663FCA" w:rsidRDefault="00663FCA">
      <w:pPr>
        <w:pStyle w:val="Textoindependiente"/>
        <w:ind w:left="119" w:right="151"/>
        <w:jc w:val="both"/>
        <w:rPr>
          <w:rFonts w:cs="Arial"/>
        </w:rPr>
      </w:pPr>
      <w:r>
        <w:rPr>
          <w:rFonts w:cs="Arial"/>
          <w:b/>
        </w:rPr>
        <w:t xml:space="preserve">Derecho: </w:t>
      </w:r>
      <w:r>
        <w:rPr>
          <w:rFonts w:cs="Arial"/>
          <w:spacing w:val="-4"/>
        </w:rPr>
        <w:t xml:space="preserve">Todo </w:t>
      </w:r>
      <w:r>
        <w:rPr>
          <w:rFonts w:cs="Arial"/>
        </w:rPr>
        <w:t>docente en caso de incapacidad</w:t>
      </w:r>
      <w:r>
        <w:rPr>
          <w:rFonts w:cs="Arial"/>
          <w:spacing w:val="-14"/>
        </w:rPr>
        <w:t xml:space="preserve"> </w:t>
      </w:r>
      <w:r>
        <w:rPr>
          <w:rFonts w:cs="Arial"/>
        </w:rPr>
        <w:t>permanente</w:t>
      </w:r>
      <w:r>
        <w:rPr>
          <w:rFonts w:cs="Arial"/>
          <w:spacing w:val="-12"/>
        </w:rPr>
        <w:t xml:space="preserve"> </w:t>
      </w:r>
      <w:r>
        <w:rPr>
          <w:rFonts w:cs="Arial"/>
        </w:rPr>
        <w:t>parcial,</w:t>
      </w:r>
      <w:r>
        <w:rPr>
          <w:rFonts w:cs="Arial"/>
          <w:spacing w:val="-13"/>
        </w:rPr>
        <w:t xml:space="preserve"> </w:t>
      </w:r>
      <w:r>
        <w:rPr>
          <w:rFonts w:cs="Arial"/>
        </w:rPr>
        <w:t xml:space="preserve">como consecuencia de enfermedad profesional, </w:t>
      </w:r>
      <w:r>
        <w:rPr>
          <w:rFonts w:cs="Arial"/>
          <w:spacing w:val="-8"/>
        </w:rPr>
        <w:t xml:space="preserve">tiene </w:t>
      </w:r>
      <w:r>
        <w:rPr>
          <w:rFonts w:cs="Arial"/>
        </w:rPr>
        <w:t>derecho a una indemnización proporcional al daño sufrido.</w:t>
      </w:r>
    </w:p>
    <w:p w14:paraId="1887704D" w14:textId="77777777" w:rsidR="00663FCA" w:rsidRDefault="00663FCA">
      <w:pPr>
        <w:pStyle w:val="Textoindependiente"/>
        <w:rPr>
          <w:rFonts w:cs="Arial"/>
        </w:rPr>
      </w:pPr>
    </w:p>
    <w:p w14:paraId="1EEBFAB7" w14:textId="77777777" w:rsidR="00663FCA" w:rsidRDefault="00663FCA">
      <w:pPr>
        <w:pStyle w:val="Textoindependiente"/>
        <w:ind w:left="119" w:right="106"/>
        <w:jc w:val="both"/>
        <w:rPr>
          <w:rFonts w:cs="Arial"/>
        </w:rPr>
      </w:pPr>
      <w:r>
        <w:rPr>
          <w:rFonts w:cs="Arial"/>
          <w:b/>
        </w:rPr>
        <w:t xml:space="preserve">Cuantía: </w:t>
      </w:r>
      <w:r>
        <w:rPr>
          <w:rFonts w:cs="Arial"/>
        </w:rPr>
        <w:t>Se liquidará con base en el salario devengado y que no será inferior a un (1) mes ni superior a veintitrés (23) meses del referido salario</w:t>
      </w:r>
    </w:p>
    <w:p w14:paraId="5DFDEF8F" w14:textId="77777777" w:rsidR="00663FCA" w:rsidRDefault="00663FCA">
      <w:pPr>
        <w:pStyle w:val="Textoindependiente"/>
        <w:spacing w:before="11"/>
        <w:rPr>
          <w:rFonts w:cs="Arial"/>
        </w:rPr>
      </w:pPr>
    </w:p>
    <w:p w14:paraId="71DC19D0" w14:textId="77777777" w:rsidR="00663FCA" w:rsidRDefault="00663FCA">
      <w:pPr>
        <w:pStyle w:val="Textoindependiente"/>
        <w:spacing w:before="1"/>
        <w:ind w:left="119" w:right="100"/>
        <w:jc w:val="both"/>
        <w:rPr>
          <w:rFonts w:cs="Arial"/>
        </w:rPr>
      </w:pPr>
      <w:r>
        <w:rPr>
          <w:rFonts w:cs="Arial"/>
          <w:b/>
        </w:rPr>
        <w:t xml:space="preserve">Requisitos Especiales: </w:t>
      </w:r>
      <w:r>
        <w:rPr>
          <w:rFonts w:cs="Arial"/>
        </w:rPr>
        <w:t>No habrá lugar al pago de la indemnización, en el evento de que se cause en favor del empleado el derecho a la pensión de invalidez.</w:t>
      </w:r>
    </w:p>
    <w:p w14:paraId="23D72ABD" w14:textId="77777777" w:rsidR="00663FCA" w:rsidRDefault="00663FCA">
      <w:pPr>
        <w:pStyle w:val="Ttulo1"/>
        <w:rPr>
          <w:rFonts w:cs="Arial"/>
          <w:w w:val="85"/>
          <w:sz w:val="22"/>
          <w:szCs w:val="22"/>
        </w:rPr>
      </w:pPr>
    </w:p>
    <w:p w14:paraId="108F56FA" w14:textId="77777777" w:rsidR="00663FCA" w:rsidRDefault="00663FCA">
      <w:pPr>
        <w:pStyle w:val="Ttulo1"/>
        <w:numPr>
          <w:ilvl w:val="1"/>
          <w:numId w:val="1"/>
        </w:numPr>
        <w:rPr>
          <w:rFonts w:cs="Arial"/>
          <w:w w:val="85"/>
          <w:sz w:val="24"/>
          <w:szCs w:val="24"/>
        </w:rPr>
      </w:pPr>
      <w:bookmarkStart w:id="59" w:name="_Toc87631020"/>
      <w:r>
        <w:rPr>
          <w:rFonts w:cs="Arial"/>
          <w:w w:val="85"/>
          <w:sz w:val="24"/>
          <w:szCs w:val="24"/>
        </w:rPr>
        <w:t>SEGURO POR MUERTE</w:t>
      </w:r>
      <w:bookmarkEnd w:id="59"/>
    </w:p>
    <w:p w14:paraId="66085EC7" w14:textId="77777777" w:rsidR="00663FCA" w:rsidRDefault="00663FCA">
      <w:pPr>
        <w:pStyle w:val="Textoindependiente"/>
        <w:spacing w:before="223" w:line="244" w:lineRule="auto"/>
        <w:ind w:left="119" w:right="14"/>
        <w:jc w:val="both"/>
        <w:rPr>
          <w:rFonts w:cs="Arial"/>
        </w:rPr>
      </w:pPr>
      <w:r>
        <w:rPr>
          <w:rFonts w:cs="Arial"/>
          <w:b/>
        </w:rPr>
        <w:t xml:space="preserve">Derecho: </w:t>
      </w:r>
      <w:r>
        <w:rPr>
          <w:rFonts w:cs="Arial"/>
        </w:rPr>
        <w:t>Los beneﬁciarios del docente aﬁliado al Fondo que fallece estando en servicio activo.</w:t>
      </w:r>
    </w:p>
    <w:p w14:paraId="6A28EDB4" w14:textId="77777777" w:rsidR="00663FCA" w:rsidRDefault="00663FCA">
      <w:pPr>
        <w:spacing w:before="35"/>
        <w:ind w:left="119" w:right="237"/>
        <w:rPr>
          <w:rFonts w:cs="Arial"/>
        </w:rPr>
      </w:pPr>
    </w:p>
    <w:p w14:paraId="3F34046F" w14:textId="77777777" w:rsidR="00663FCA" w:rsidRDefault="00663FCA">
      <w:pPr>
        <w:spacing w:before="35"/>
        <w:ind w:left="119" w:right="237"/>
        <w:rPr>
          <w:rFonts w:cs="Arial"/>
        </w:rPr>
      </w:pPr>
      <w:r>
        <w:rPr>
          <w:rFonts w:cs="Arial"/>
          <w:b/>
        </w:rPr>
        <w:t xml:space="preserve">Normas Aplicables: </w:t>
      </w:r>
      <w:r>
        <w:rPr>
          <w:rFonts w:cs="Arial"/>
        </w:rPr>
        <w:t>Decreto 3135 de 1968, decreto 1848 de 1969, Artículos</w:t>
      </w:r>
    </w:p>
    <w:p w14:paraId="499ADB55" w14:textId="77777777" w:rsidR="00663FCA" w:rsidRDefault="00663FCA">
      <w:pPr>
        <w:pStyle w:val="Textoindependiente"/>
        <w:ind w:left="119" w:right="237"/>
        <w:rPr>
          <w:rFonts w:cs="Arial"/>
        </w:rPr>
      </w:pPr>
      <w:r>
        <w:rPr>
          <w:rFonts w:cs="Arial"/>
        </w:rPr>
        <w:t>204, literal B), 209 y 2010 del antiguo Código Sustantivo de Trabajo.</w:t>
      </w:r>
    </w:p>
    <w:p w14:paraId="54DD30E2" w14:textId="77777777" w:rsidR="00663FCA" w:rsidRDefault="00663FCA">
      <w:pPr>
        <w:pStyle w:val="Textoindependiente"/>
        <w:rPr>
          <w:rFonts w:cs="Arial"/>
        </w:rPr>
      </w:pPr>
    </w:p>
    <w:p w14:paraId="44A9223F" w14:textId="77777777" w:rsidR="00663FCA" w:rsidRDefault="00663FCA">
      <w:pPr>
        <w:pStyle w:val="Ttulo1"/>
        <w:numPr>
          <w:ilvl w:val="1"/>
          <w:numId w:val="1"/>
        </w:numPr>
        <w:rPr>
          <w:rFonts w:cs="Arial"/>
          <w:w w:val="85"/>
          <w:sz w:val="24"/>
          <w:szCs w:val="24"/>
        </w:rPr>
      </w:pPr>
      <w:bookmarkStart w:id="60" w:name="_Toc87631021"/>
      <w:r>
        <w:rPr>
          <w:rFonts w:cs="Arial"/>
          <w:w w:val="85"/>
          <w:sz w:val="24"/>
          <w:szCs w:val="24"/>
        </w:rPr>
        <w:t>AUXILIO POR ENFERMEDAD NO PROFESIONAL</w:t>
      </w:r>
      <w:bookmarkEnd w:id="60"/>
    </w:p>
    <w:p w14:paraId="2793A40E" w14:textId="77777777" w:rsidR="00663FCA" w:rsidRDefault="00663FCA">
      <w:pPr>
        <w:pStyle w:val="Textoindependiente"/>
        <w:spacing w:before="6"/>
        <w:rPr>
          <w:rFonts w:cs="Arial"/>
          <w:b/>
        </w:rPr>
      </w:pPr>
    </w:p>
    <w:p w14:paraId="66096667" w14:textId="77777777" w:rsidR="00663FCA" w:rsidRDefault="00663FCA">
      <w:pPr>
        <w:pStyle w:val="Textoindependiente"/>
        <w:spacing w:line="244" w:lineRule="auto"/>
        <w:ind w:left="119" w:right="115"/>
        <w:jc w:val="both"/>
        <w:rPr>
          <w:rFonts w:cs="Arial"/>
        </w:rPr>
      </w:pPr>
      <w:r>
        <w:rPr>
          <w:rFonts w:cs="Arial"/>
          <w:b/>
        </w:rPr>
        <w:t xml:space="preserve">Derecho: </w:t>
      </w:r>
      <w:r>
        <w:rPr>
          <w:rFonts w:cs="Arial"/>
        </w:rPr>
        <w:t xml:space="preserve">Lo tiene todo docente que padezca </w:t>
      </w:r>
      <w:r>
        <w:rPr>
          <w:rFonts w:cs="Arial"/>
          <w:spacing w:val="-3"/>
        </w:rPr>
        <w:t xml:space="preserve">una enfermedad </w:t>
      </w:r>
      <w:r>
        <w:rPr>
          <w:rFonts w:cs="Arial"/>
        </w:rPr>
        <w:t xml:space="preserve">congénita o </w:t>
      </w:r>
      <w:r>
        <w:rPr>
          <w:rFonts w:cs="Arial"/>
          <w:spacing w:val="3"/>
        </w:rPr>
        <w:t xml:space="preserve">adquirida </w:t>
      </w:r>
      <w:r>
        <w:rPr>
          <w:rFonts w:cs="Arial"/>
          <w:spacing w:val="2"/>
        </w:rPr>
        <w:t xml:space="preserve">que </w:t>
      </w:r>
      <w:r>
        <w:rPr>
          <w:rFonts w:cs="Arial"/>
        </w:rPr>
        <w:t>le sobrevenga por cualquier</w:t>
      </w:r>
      <w:r>
        <w:rPr>
          <w:rFonts w:cs="Arial"/>
          <w:spacing w:val="-25"/>
        </w:rPr>
        <w:t xml:space="preserve"> </w:t>
      </w:r>
      <w:r>
        <w:rPr>
          <w:rFonts w:cs="Arial"/>
        </w:rPr>
        <w:t>causa.</w:t>
      </w:r>
    </w:p>
    <w:p w14:paraId="11AA7BE6" w14:textId="77777777" w:rsidR="00663FCA" w:rsidRDefault="00663FCA">
      <w:pPr>
        <w:pStyle w:val="Textoindependiente"/>
        <w:spacing w:before="6"/>
        <w:rPr>
          <w:rFonts w:cs="Arial"/>
        </w:rPr>
      </w:pPr>
    </w:p>
    <w:p w14:paraId="545FF168" w14:textId="3E693C31" w:rsidR="00663FCA" w:rsidRDefault="00663FCA">
      <w:pPr>
        <w:pStyle w:val="Textoindependiente"/>
        <w:spacing w:before="1" w:line="247" w:lineRule="auto"/>
        <w:ind w:left="119"/>
        <w:jc w:val="both"/>
        <w:rPr>
          <w:rFonts w:cs="Arial"/>
        </w:rPr>
      </w:pPr>
      <w:r>
        <w:rPr>
          <w:rFonts w:cs="Arial"/>
          <w:b/>
          <w:spacing w:val="8"/>
        </w:rPr>
        <w:t xml:space="preserve">Cuantía: </w:t>
      </w:r>
      <w:r>
        <w:rPr>
          <w:rFonts w:cs="Arial"/>
          <w:spacing w:val="3"/>
        </w:rPr>
        <w:t xml:space="preserve">Las </w:t>
      </w:r>
      <w:r>
        <w:rPr>
          <w:rFonts w:cs="Arial"/>
          <w:spacing w:val="2"/>
        </w:rPr>
        <w:t xml:space="preserve">2/3 </w:t>
      </w:r>
      <w:r>
        <w:rPr>
          <w:rFonts w:cs="Arial"/>
          <w:spacing w:val="3"/>
        </w:rPr>
        <w:t xml:space="preserve">partes del salario </w:t>
      </w:r>
      <w:r>
        <w:rPr>
          <w:rFonts w:cs="Arial"/>
        </w:rPr>
        <w:t>devengado</w:t>
      </w:r>
      <w:r>
        <w:rPr>
          <w:rFonts w:cs="Arial"/>
          <w:spacing w:val="-15"/>
        </w:rPr>
        <w:t xml:space="preserve"> </w:t>
      </w:r>
      <w:r>
        <w:rPr>
          <w:rFonts w:cs="Arial"/>
        </w:rPr>
        <w:t>al</w:t>
      </w:r>
      <w:r>
        <w:rPr>
          <w:rFonts w:cs="Arial"/>
          <w:spacing w:val="-16"/>
        </w:rPr>
        <w:t xml:space="preserve"> </w:t>
      </w:r>
      <w:r>
        <w:rPr>
          <w:rFonts w:cs="Arial"/>
        </w:rPr>
        <w:t>iniciarse</w:t>
      </w:r>
      <w:r>
        <w:rPr>
          <w:rFonts w:cs="Arial"/>
          <w:spacing w:val="-15"/>
        </w:rPr>
        <w:t xml:space="preserve"> </w:t>
      </w:r>
      <w:r>
        <w:rPr>
          <w:rFonts w:cs="Arial"/>
        </w:rPr>
        <w:t>la</w:t>
      </w:r>
      <w:r>
        <w:rPr>
          <w:rFonts w:cs="Arial"/>
          <w:spacing w:val="-14"/>
        </w:rPr>
        <w:t xml:space="preserve"> </w:t>
      </w:r>
      <w:r>
        <w:rPr>
          <w:rFonts w:cs="Arial"/>
        </w:rPr>
        <w:t>incapacidad</w:t>
      </w:r>
      <w:r>
        <w:rPr>
          <w:rFonts w:cs="Arial"/>
          <w:spacing w:val="-14"/>
        </w:rPr>
        <w:t xml:space="preserve"> </w:t>
      </w:r>
      <w:r>
        <w:rPr>
          <w:rFonts w:cs="Arial"/>
        </w:rPr>
        <w:t xml:space="preserve">por los primeros 90 días y con la mitad del mismo salario por los siguientes 90 días. Expirados los 180 días de </w:t>
      </w:r>
      <w:r>
        <w:rPr>
          <w:rFonts w:cs="Arial"/>
          <w:spacing w:val="2"/>
        </w:rPr>
        <w:t xml:space="preserve">Incapacidad (siempre </w:t>
      </w:r>
      <w:r>
        <w:rPr>
          <w:rFonts w:cs="Arial"/>
        </w:rPr>
        <w:t xml:space="preserve">y </w:t>
      </w:r>
      <w:r>
        <w:rPr>
          <w:rFonts w:cs="Arial"/>
          <w:spacing w:val="2"/>
        </w:rPr>
        <w:t xml:space="preserve">cuando sea continua), el docente debe ser valorado </w:t>
      </w:r>
      <w:r>
        <w:rPr>
          <w:rFonts w:cs="Arial"/>
        </w:rPr>
        <w:t xml:space="preserve">por la </w:t>
      </w:r>
      <w:r>
        <w:rPr>
          <w:rFonts w:cs="Arial"/>
          <w:spacing w:val="2"/>
        </w:rPr>
        <w:t xml:space="preserve">entidad médico </w:t>
      </w:r>
      <w:r>
        <w:rPr>
          <w:rFonts w:cs="Arial"/>
        </w:rPr>
        <w:t xml:space="preserve">asistencial a ﬁn </w:t>
      </w:r>
      <w:r>
        <w:rPr>
          <w:rFonts w:cs="Arial"/>
          <w:spacing w:val="-4"/>
        </w:rPr>
        <w:t xml:space="preserve">de </w:t>
      </w:r>
      <w:r>
        <w:rPr>
          <w:rFonts w:cs="Arial"/>
        </w:rPr>
        <w:t>deﬁnir si amerita ser pensionado por invalidez o debe ser reintegrado al servicio.</w:t>
      </w:r>
    </w:p>
    <w:p w14:paraId="66370BE0" w14:textId="68CF75AD" w:rsidR="00484967" w:rsidRDefault="00484967">
      <w:pPr>
        <w:pStyle w:val="Textoindependiente"/>
        <w:spacing w:before="1" w:line="247" w:lineRule="auto"/>
        <w:ind w:left="119"/>
        <w:jc w:val="both"/>
        <w:rPr>
          <w:rFonts w:cs="Arial"/>
        </w:rPr>
      </w:pPr>
    </w:p>
    <w:p w14:paraId="79E25DDD" w14:textId="7C37D653" w:rsidR="00484967" w:rsidRDefault="00484967">
      <w:pPr>
        <w:pStyle w:val="Textoindependiente"/>
        <w:spacing w:before="1" w:line="247" w:lineRule="auto"/>
        <w:ind w:left="119"/>
        <w:jc w:val="both"/>
        <w:rPr>
          <w:rFonts w:cs="Arial"/>
        </w:rPr>
      </w:pPr>
    </w:p>
    <w:p w14:paraId="052635DA" w14:textId="25EC9DE0" w:rsidR="00484967" w:rsidRDefault="00484967">
      <w:pPr>
        <w:pStyle w:val="Textoindependiente"/>
        <w:spacing w:before="1" w:line="247" w:lineRule="auto"/>
        <w:ind w:left="119"/>
        <w:jc w:val="both"/>
        <w:rPr>
          <w:rFonts w:cs="Arial"/>
        </w:rPr>
      </w:pPr>
    </w:p>
    <w:p w14:paraId="01715E44" w14:textId="7539F98B" w:rsidR="00484967" w:rsidRDefault="00484967">
      <w:pPr>
        <w:pStyle w:val="Textoindependiente"/>
        <w:spacing w:before="1" w:line="247" w:lineRule="auto"/>
        <w:ind w:left="119"/>
        <w:jc w:val="both"/>
        <w:rPr>
          <w:rFonts w:cs="Arial"/>
        </w:rPr>
      </w:pPr>
    </w:p>
    <w:p w14:paraId="4C273518" w14:textId="172CB8CE" w:rsidR="00484967" w:rsidRDefault="00484967">
      <w:pPr>
        <w:pStyle w:val="Textoindependiente"/>
        <w:spacing w:before="1" w:line="247" w:lineRule="auto"/>
        <w:ind w:left="119"/>
        <w:jc w:val="both"/>
        <w:rPr>
          <w:rFonts w:cs="Arial"/>
        </w:rPr>
      </w:pPr>
    </w:p>
    <w:p w14:paraId="29BA7D92" w14:textId="72700F7F" w:rsidR="00484967" w:rsidRDefault="00484967">
      <w:pPr>
        <w:pStyle w:val="Textoindependiente"/>
        <w:spacing w:before="1" w:line="247" w:lineRule="auto"/>
        <w:ind w:left="119"/>
        <w:jc w:val="both"/>
        <w:rPr>
          <w:rFonts w:cs="Arial"/>
        </w:rPr>
      </w:pPr>
    </w:p>
    <w:p w14:paraId="500F6396" w14:textId="77777777" w:rsidR="00484967" w:rsidRDefault="00484967">
      <w:pPr>
        <w:pStyle w:val="Textoindependiente"/>
        <w:spacing w:before="1" w:line="247" w:lineRule="auto"/>
        <w:ind w:left="119"/>
        <w:jc w:val="both"/>
        <w:rPr>
          <w:rFonts w:cs="Arial"/>
        </w:rPr>
      </w:pPr>
    </w:p>
    <w:p w14:paraId="7FBD0E3A" w14:textId="77777777" w:rsidR="00663FCA" w:rsidRDefault="00663FCA">
      <w:pPr>
        <w:pStyle w:val="Ttulo1"/>
        <w:ind w:left="134"/>
        <w:rPr>
          <w:rFonts w:cs="Arial"/>
          <w:w w:val="90"/>
          <w:sz w:val="22"/>
          <w:szCs w:val="22"/>
        </w:rPr>
      </w:pPr>
    </w:p>
    <w:p w14:paraId="12D7B30C" w14:textId="77777777" w:rsidR="00663FCA" w:rsidRDefault="00663FCA">
      <w:pPr>
        <w:pStyle w:val="Ttulo1"/>
        <w:ind w:left="134"/>
        <w:rPr>
          <w:rFonts w:cs="Arial"/>
          <w:sz w:val="22"/>
          <w:szCs w:val="22"/>
        </w:rPr>
      </w:pPr>
      <w:bookmarkStart w:id="61" w:name="_Toc87631022"/>
      <w:r>
        <w:rPr>
          <w:rFonts w:cs="Arial"/>
          <w:w w:val="90"/>
          <w:sz w:val="22"/>
          <w:szCs w:val="22"/>
        </w:rPr>
        <w:t>Liquidación</w:t>
      </w:r>
      <w:bookmarkEnd w:id="61"/>
    </w:p>
    <w:p w14:paraId="77FC7D17" w14:textId="77777777" w:rsidR="00663FCA" w:rsidRDefault="00663FCA">
      <w:pPr>
        <w:pStyle w:val="Ttulo5"/>
        <w:spacing w:before="141"/>
        <w:ind w:left="136"/>
        <w:jc w:val="both"/>
        <w:rPr>
          <w:rFonts w:cs="Arial"/>
        </w:rPr>
      </w:pPr>
      <w:r>
        <w:rPr>
          <w:rFonts w:cs="Arial"/>
        </w:rPr>
        <w:t>Primeros 90 días:</w:t>
      </w:r>
    </w:p>
    <w:p w14:paraId="2C57E23A" w14:textId="77777777" w:rsidR="00663FCA" w:rsidRDefault="00663FCA">
      <w:pPr>
        <w:pStyle w:val="Textoindependiente"/>
        <w:spacing w:before="2"/>
        <w:rPr>
          <w:rFonts w:cs="Arial"/>
          <w:b/>
        </w:rPr>
      </w:pPr>
    </w:p>
    <w:p w14:paraId="428EA31C" w14:textId="77777777" w:rsidR="00663FCA" w:rsidRDefault="005565D9">
      <w:pPr>
        <w:ind w:left="119"/>
        <w:jc w:val="both"/>
        <w:rPr>
          <w:rFonts w:cs="Arial"/>
          <w:i/>
        </w:rPr>
      </w:pPr>
      <w:r>
        <w:rPr>
          <w:rFonts w:cs="Arial"/>
          <w:noProof/>
          <w:lang w:eastAsia="es-CO"/>
        </w:rPr>
        <mc:AlternateContent>
          <mc:Choice Requires="wps">
            <w:drawing>
              <wp:anchor distT="4294967295" distB="4294967295" distL="114300" distR="114300" simplePos="0" relativeHeight="251653632" behindDoc="1" locked="0" layoutInCell="1" allowOverlap="1" wp14:anchorId="52559BB5" wp14:editId="39435495">
                <wp:simplePos x="0" y="0"/>
                <wp:positionH relativeFrom="page">
                  <wp:posOffset>2530475</wp:posOffset>
                </wp:positionH>
                <wp:positionV relativeFrom="paragraph">
                  <wp:posOffset>149859</wp:posOffset>
                </wp:positionV>
                <wp:extent cx="41275" cy="0"/>
                <wp:effectExtent l="0" t="0" r="0" b="0"/>
                <wp:wrapNone/>
                <wp:docPr id="1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2B290" id="Line 65" o:spid="_x0000_s1026" style="position:absolute;z-index:-251662848;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199.25pt,11.8pt" to="2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" strokeweight=".6pt">
                <o:lock v:ext="edit" shapetype="f"/>
                <w10:wrap anchorx="page"/>
              </v:line>
            </w:pict>
          </mc:Fallback>
        </mc:AlternateContent>
      </w:r>
      <w:r w:rsidR="00663FCA">
        <w:rPr>
          <w:rFonts w:cs="Arial"/>
          <w:i/>
          <w:w w:val="69"/>
          <w:position w:val="2"/>
          <w:u w:val="single" w:color="2A2A29"/>
        </w:rPr>
        <w:t xml:space="preserve"> </w:t>
      </w:r>
      <w:r w:rsidR="00663FCA">
        <w:rPr>
          <w:rFonts w:cs="Arial"/>
          <w:i/>
          <w:w w:val="75"/>
          <w:position w:val="2"/>
          <w:u w:val="single" w:color="2A2A29"/>
        </w:rPr>
        <w:t xml:space="preserve">Salario devengado * No. de días de Incapacidad </w:t>
      </w:r>
      <w:r w:rsidR="00663FCA">
        <w:rPr>
          <w:rFonts w:cs="Arial"/>
          <w:i/>
          <w:w w:val="75"/>
        </w:rPr>
        <w:t>x 2/3</w:t>
      </w:r>
    </w:p>
    <w:p w14:paraId="7514536B" w14:textId="77777777" w:rsidR="00663FCA" w:rsidRDefault="00663FCA">
      <w:pPr>
        <w:tabs>
          <w:tab w:val="left" w:pos="3134"/>
        </w:tabs>
        <w:spacing w:before="80"/>
        <w:ind w:left="2880" w:right="74"/>
        <w:rPr>
          <w:rFonts w:cs="Arial"/>
          <w:i/>
        </w:rPr>
      </w:pPr>
      <w:r>
        <w:rPr>
          <w:rFonts w:cs="Arial"/>
          <w:i/>
          <w:w w:val="80"/>
        </w:rPr>
        <w:t>30</w:t>
      </w:r>
    </w:p>
    <w:p w14:paraId="27D11F71" w14:textId="77777777" w:rsidR="00663FCA" w:rsidRDefault="00663FCA">
      <w:pPr>
        <w:pStyle w:val="Ttulo5"/>
        <w:spacing w:before="1"/>
        <w:ind w:left="136"/>
        <w:jc w:val="both"/>
        <w:rPr>
          <w:rFonts w:cs="Arial"/>
        </w:rPr>
      </w:pPr>
      <w:r>
        <w:rPr>
          <w:rFonts w:cs="Arial"/>
        </w:rPr>
        <w:t>Siguientes 90 días:</w:t>
      </w:r>
    </w:p>
    <w:p w14:paraId="1CAFF75D" w14:textId="77777777" w:rsidR="00663FCA" w:rsidRDefault="00663FCA">
      <w:pPr>
        <w:spacing w:before="41"/>
        <w:ind w:left="119"/>
        <w:jc w:val="both"/>
        <w:rPr>
          <w:rFonts w:cs="Arial"/>
          <w:i/>
        </w:rPr>
      </w:pPr>
      <w:r>
        <w:rPr>
          <w:rFonts w:cs="Arial"/>
          <w:i/>
          <w:w w:val="75"/>
          <w:u w:val="single"/>
        </w:rPr>
        <w:t xml:space="preserve">Salario devengado * No. de días de Incapacidad </w:t>
      </w:r>
      <w:r>
        <w:rPr>
          <w:rFonts w:cs="Arial"/>
          <w:i/>
          <w:w w:val="75"/>
        </w:rPr>
        <w:t xml:space="preserve">x </w:t>
      </w:r>
      <w:r>
        <w:rPr>
          <w:rFonts w:cs="Arial"/>
          <w:i/>
          <w:w w:val="75"/>
          <w:position w:val="1"/>
        </w:rPr>
        <w:t>50%</w:t>
      </w:r>
    </w:p>
    <w:p w14:paraId="25B15EF0" w14:textId="77777777" w:rsidR="00663FCA" w:rsidRDefault="00663FCA">
      <w:pPr>
        <w:pStyle w:val="Textoindependiente"/>
        <w:spacing w:before="10"/>
        <w:rPr>
          <w:rFonts w:cs="Arial"/>
          <w:i/>
        </w:rPr>
      </w:pPr>
    </w:p>
    <w:p w14:paraId="2093E0DA" w14:textId="77777777" w:rsidR="00663FCA" w:rsidRDefault="00663FCA">
      <w:pPr>
        <w:ind w:left="119"/>
        <w:jc w:val="both"/>
        <w:rPr>
          <w:rFonts w:cs="Arial"/>
        </w:rPr>
      </w:pPr>
      <w:r>
        <w:rPr>
          <w:rFonts w:cs="Arial"/>
          <w:b/>
        </w:rPr>
        <w:t xml:space="preserve">Normas aplicables: </w:t>
      </w:r>
      <w:r>
        <w:rPr>
          <w:rFonts w:cs="Arial"/>
        </w:rPr>
        <w:t>Ley 6 de 1945, Decretos 3135 de 1968, 1848 de 1969, decreto 2831 de 2005</w:t>
      </w:r>
    </w:p>
    <w:p w14:paraId="6425BF7E" w14:textId="77777777" w:rsidR="00663FCA" w:rsidRDefault="00663FCA">
      <w:pPr>
        <w:ind w:left="119"/>
        <w:jc w:val="both"/>
        <w:rPr>
          <w:rFonts w:cs="Arial"/>
        </w:rPr>
      </w:pPr>
    </w:p>
    <w:p w14:paraId="17303CBD" w14:textId="77777777" w:rsidR="00663FCA" w:rsidRDefault="00663FCA">
      <w:pPr>
        <w:pStyle w:val="Textoindependiente"/>
        <w:rPr>
          <w:rFonts w:cs="Arial"/>
        </w:rPr>
      </w:pPr>
    </w:p>
    <w:p w14:paraId="3096CAB8" w14:textId="77777777" w:rsidR="00663FCA" w:rsidRPr="00572ADC" w:rsidRDefault="00663FCA">
      <w:pPr>
        <w:pStyle w:val="Ttulo1"/>
        <w:numPr>
          <w:ilvl w:val="1"/>
          <w:numId w:val="1"/>
        </w:numPr>
        <w:rPr>
          <w:rFonts w:cs="Arial"/>
          <w:w w:val="85"/>
          <w:sz w:val="24"/>
          <w:szCs w:val="24"/>
        </w:rPr>
      </w:pPr>
      <w:bookmarkStart w:id="62" w:name="_Toc87631023"/>
      <w:r w:rsidRPr="00572ADC">
        <w:rPr>
          <w:rFonts w:cs="Arial"/>
          <w:w w:val="85"/>
          <w:sz w:val="24"/>
          <w:szCs w:val="24"/>
        </w:rPr>
        <w:t>AUXILIO FUNERARIO POR FALLECIMIENTO DEL PENSIONADO</w:t>
      </w:r>
      <w:bookmarkEnd w:id="62"/>
    </w:p>
    <w:p w14:paraId="23EBC731" w14:textId="77777777" w:rsidR="00663FCA" w:rsidRDefault="00663FCA">
      <w:pPr>
        <w:pStyle w:val="Textoindependiente"/>
        <w:spacing w:before="12"/>
        <w:rPr>
          <w:rFonts w:cs="Arial"/>
          <w:b/>
        </w:rPr>
      </w:pPr>
    </w:p>
    <w:p w14:paraId="27456E2E" w14:textId="77777777" w:rsidR="00663FCA" w:rsidRDefault="00663FCA">
      <w:pPr>
        <w:pStyle w:val="Textoindependiente"/>
        <w:ind w:left="119" w:right="113"/>
        <w:jc w:val="both"/>
        <w:rPr>
          <w:rFonts w:cs="Arial"/>
        </w:rPr>
      </w:pPr>
      <w:r>
        <w:rPr>
          <w:rFonts w:cs="Arial"/>
          <w:b/>
        </w:rPr>
        <w:t xml:space="preserve">Derecho: </w:t>
      </w:r>
      <w:r>
        <w:rPr>
          <w:rFonts w:cs="Arial"/>
        </w:rPr>
        <w:t>Lo tiene cualquier persona que</w:t>
      </w:r>
      <w:r>
        <w:rPr>
          <w:rFonts w:cs="Arial"/>
          <w:spacing w:val="-10"/>
        </w:rPr>
        <w:t xml:space="preserve"> </w:t>
      </w:r>
      <w:r>
        <w:rPr>
          <w:rFonts w:cs="Arial"/>
        </w:rPr>
        <w:t>sufrague</w:t>
      </w:r>
      <w:r>
        <w:rPr>
          <w:rFonts w:cs="Arial"/>
          <w:spacing w:val="-10"/>
        </w:rPr>
        <w:t xml:space="preserve"> </w:t>
      </w:r>
      <w:r>
        <w:rPr>
          <w:rFonts w:cs="Arial"/>
        </w:rPr>
        <w:t>los</w:t>
      </w:r>
      <w:r>
        <w:rPr>
          <w:rFonts w:cs="Arial"/>
          <w:spacing w:val="-11"/>
        </w:rPr>
        <w:t xml:space="preserve"> </w:t>
      </w:r>
      <w:r>
        <w:rPr>
          <w:rFonts w:cs="Arial"/>
        </w:rPr>
        <w:t>gastos</w:t>
      </w:r>
      <w:r>
        <w:rPr>
          <w:rFonts w:cs="Arial"/>
          <w:spacing w:val="-13"/>
        </w:rPr>
        <w:t xml:space="preserve"> </w:t>
      </w:r>
      <w:r>
        <w:rPr>
          <w:rFonts w:cs="Arial"/>
        </w:rPr>
        <w:t>del</w:t>
      </w:r>
      <w:r>
        <w:rPr>
          <w:rFonts w:cs="Arial"/>
          <w:spacing w:val="-13"/>
        </w:rPr>
        <w:t xml:space="preserve"> </w:t>
      </w:r>
      <w:r>
        <w:rPr>
          <w:rFonts w:cs="Arial"/>
        </w:rPr>
        <w:t>sepelio</w:t>
      </w:r>
      <w:r>
        <w:rPr>
          <w:rFonts w:cs="Arial"/>
          <w:spacing w:val="-12"/>
        </w:rPr>
        <w:t xml:space="preserve"> </w:t>
      </w:r>
      <w:r>
        <w:rPr>
          <w:rFonts w:cs="Arial"/>
        </w:rPr>
        <w:t>de</w:t>
      </w:r>
      <w:r>
        <w:rPr>
          <w:rFonts w:cs="Arial"/>
          <w:spacing w:val="-10"/>
        </w:rPr>
        <w:t xml:space="preserve"> </w:t>
      </w:r>
      <w:r>
        <w:rPr>
          <w:rFonts w:cs="Arial"/>
        </w:rPr>
        <w:t xml:space="preserve">un docente pensionado por el Fondo y presente la factura cancelada de los mismos. No procede el auxilio cuando no se ha </w:t>
      </w:r>
      <w:r>
        <w:rPr>
          <w:rFonts w:cs="Arial"/>
          <w:spacing w:val="2"/>
        </w:rPr>
        <w:t xml:space="preserve">reconocido </w:t>
      </w:r>
      <w:r>
        <w:rPr>
          <w:rFonts w:cs="Arial"/>
        </w:rPr>
        <w:t xml:space="preserve">la </w:t>
      </w:r>
      <w:r>
        <w:rPr>
          <w:rFonts w:cs="Arial"/>
          <w:spacing w:val="3"/>
        </w:rPr>
        <w:t xml:space="preserve">pensión </w:t>
      </w:r>
      <w:r>
        <w:rPr>
          <w:rFonts w:cs="Arial"/>
        </w:rPr>
        <w:t xml:space="preserve">de </w:t>
      </w:r>
      <w:r>
        <w:rPr>
          <w:rFonts w:cs="Arial"/>
          <w:spacing w:val="5"/>
        </w:rPr>
        <w:t xml:space="preserve">jubilación </w:t>
      </w:r>
      <w:r>
        <w:rPr>
          <w:rFonts w:cs="Arial"/>
        </w:rPr>
        <w:t xml:space="preserve">o </w:t>
      </w:r>
      <w:r>
        <w:rPr>
          <w:rFonts w:cs="Arial"/>
          <w:spacing w:val="3"/>
        </w:rPr>
        <w:t xml:space="preserve">el docente </w:t>
      </w:r>
      <w:r>
        <w:rPr>
          <w:rFonts w:cs="Arial"/>
          <w:spacing w:val="4"/>
        </w:rPr>
        <w:t xml:space="preserve">falleció sin </w:t>
      </w:r>
      <w:r>
        <w:rPr>
          <w:rFonts w:cs="Arial"/>
        </w:rPr>
        <w:t>notiﬁcarse del acto Administrativo de reconocimiento.</w:t>
      </w:r>
    </w:p>
    <w:p w14:paraId="2DA0AA36" w14:textId="77777777" w:rsidR="00663FCA" w:rsidRDefault="00663FCA">
      <w:pPr>
        <w:pStyle w:val="Textoindependiente"/>
        <w:rPr>
          <w:rFonts w:cs="Arial"/>
        </w:rPr>
      </w:pPr>
    </w:p>
    <w:p w14:paraId="07AEA8BF" w14:textId="77777777" w:rsidR="00663FCA" w:rsidRDefault="00663FCA">
      <w:pPr>
        <w:pStyle w:val="Textoindependiente"/>
        <w:ind w:left="119" w:right="113"/>
        <w:jc w:val="both"/>
        <w:rPr>
          <w:rFonts w:cs="Arial"/>
        </w:rPr>
      </w:pPr>
      <w:r>
        <w:rPr>
          <w:rFonts w:cs="Arial"/>
          <w:b/>
        </w:rPr>
        <w:t xml:space="preserve">Cuantía: </w:t>
      </w:r>
      <w:r>
        <w:rPr>
          <w:rFonts w:cs="Arial"/>
        </w:rPr>
        <w:t xml:space="preserve">Equivale al valor de una mesada pensional, sin ser </w:t>
      </w:r>
      <w:r>
        <w:rPr>
          <w:rFonts w:cs="Arial"/>
          <w:spacing w:val="7"/>
        </w:rPr>
        <w:t xml:space="preserve">inferior </w:t>
      </w:r>
      <w:r>
        <w:rPr>
          <w:rFonts w:cs="Arial"/>
        </w:rPr>
        <w:t xml:space="preserve">a 5 veces el salario mínimo legal más </w:t>
      </w:r>
      <w:r>
        <w:rPr>
          <w:rFonts w:cs="Arial"/>
          <w:spacing w:val="-3"/>
        </w:rPr>
        <w:t xml:space="preserve">alto, </w:t>
      </w:r>
      <w:r>
        <w:rPr>
          <w:rFonts w:cs="Arial"/>
        </w:rPr>
        <w:t>ni superior a 10 veces, de conformidad</w:t>
      </w:r>
      <w:r>
        <w:rPr>
          <w:rFonts w:cs="Arial"/>
          <w:spacing w:val="-36"/>
        </w:rPr>
        <w:t xml:space="preserve"> </w:t>
      </w:r>
      <w:r>
        <w:rPr>
          <w:rFonts w:cs="Arial"/>
        </w:rPr>
        <w:t xml:space="preserve">con el valor de la factura. Cuando este es </w:t>
      </w:r>
      <w:r>
        <w:rPr>
          <w:rFonts w:cs="Arial"/>
          <w:spacing w:val="-4"/>
        </w:rPr>
        <w:t xml:space="preserve">menor, </w:t>
      </w:r>
      <w:r>
        <w:rPr>
          <w:rFonts w:cs="Arial"/>
        </w:rPr>
        <w:t xml:space="preserve">solo se </w:t>
      </w:r>
      <w:r>
        <w:rPr>
          <w:rFonts w:cs="Arial"/>
          <w:spacing w:val="-3"/>
        </w:rPr>
        <w:t xml:space="preserve">pagará hasta </w:t>
      </w:r>
      <w:r>
        <w:rPr>
          <w:rFonts w:cs="Arial"/>
        </w:rPr>
        <w:t>este</w:t>
      </w:r>
      <w:r>
        <w:rPr>
          <w:rFonts w:cs="Arial"/>
          <w:spacing w:val="13"/>
        </w:rPr>
        <w:t xml:space="preserve"> </w:t>
      </w:r>
      <w:r>
        <w:rPr>
          <w:rFonts w:cs="Arial"/>
        </w:rPr>
        <w:t>monto.</w:t>
      </w:r>
    </w:p>
    <w:p w14:paraId="528C53AB" w14:textId="77777777" w:rsidR="00663FCA" w:rsidRDefault="00663FCA">
      <w:pPr>
        <w:pStyle w:val="Textoindependiente"/>
        <w:rPr>
          <w:rFonts w:cs="Arial"/>
        </w:rPr>
      </w:pPr>
    </w:p>
    <w:p w14:paraId="6C72AE5F" w14:textId="77777777" w:rsidR="00663FCA" w:rsidRDefault="00663FCA">
      <w:pPr>
        <w:ind w:left="119" w:right="123"/>
        <w:jc w:val="both"/>
        <w:rPr>
          <w:rFonts w:cs="Arial"/>
        </w:rPr>
      </w:pPr>
      <w:r>
        <w:rPr>
          <w:rFonts w:cs="Arial"/>
          <w:b/>
        </w:rPr>
        <w:t>Normas</w:t>
      </w:r>
      <w:r>
        <w:rPr>
          <w:rFonts w:cs="Arial"/>
          <w:b/>
          <w:spacing w:val="-15"/>
        </w:rPr>
        <w:t xml:space="preserve"> </w:t>
      </w:r>
      <w:r>
        <w:rPr>
          <w:rFonts w:cs="Arial"/>
          <w:b/>
        </w:rPr>
        <w:t>Aplicables:</w:t>
      </w:r>
      <w:r>
        <w:rPr>
          <w:rFonts w:cs="Arial"/>
          <w:b/>
          <w:spacing w:val="-14"/>
        </w:rPr>
        <w:t xml:space="preserve"> </w:t>
      </w:r>
      <w:r>
        <w:rPr>
          <w:rFonts w:cs="Arial"/>
        </w:rPr>
        <w:t>Artículo</w:t>
      </w:r>
      <w:r>
        <w:rPr>
          <w:rFonts w:cs="Arial"/>
          <w:spacing w:val="-12"/>
        </w:rPr>
        <w:t xml:space="preserve"> </w:t>
      </w:r>
      <w:r>
        <w:rPr>
          <w:rFonts w:cs="Arial"/>
        </w:rPr>
        <w:t>6</w:t>
      </w:r>
      <w:r>
        <w:rPr>
          <w:rFonts w:cs="Arial"/>
          <w:spacing w:val="-13"/>
        </w:rPr>
        <w:t xml:space="preserve"> </w:t>
      </w:r>
      <w:r>
        <w:rPr>
          <w:rFonts w:cs="Arial"/>
        </w:rPr>
        <w:t>de</w:t>
      </w:r>
      <w:r>
        <w:rPr>
          <w:rFonts w:cs="Arial"/>
          <w:spacing w:val="-13"/>
        </w:rPr>
        <w:t xml:space="preserve"> </w:t>
      </w:r>
      <w:r>
        <w:rPr>
          <w:rFonts w:cs="Arial"/>
        </w:rPr>
        <w:t>la</w:t>
      </w:r>
      <w:r>
        <w:rPr>
          <w:rFonts w:cs="Arial"/>
          <w:spacing w:val="-14"/>
        </w:rPr>
        <w:t xml:space="preserve"> </w:t>
      </w:r>
      <w:r>
        <w:rPr>
          <w:rFonts w:cs="Arial"/>
        </w:rPr>
        <w:t>Ley</w:t>
      </w:r>
      <w:r>
        <w:rPr>
          <w:rFonts w:cs="Arial"/>
          <w:spacing w:val="-8"/>
        </w:rPr>
        <w:t xml:space="preserve"> </w:t>
      </w:r>
      <w:r>
        <w:rPr>
          <w:rFonts w:cs="Arial"/>
        </w:rPr>
        <w:t>4 de</w:t>
      </w:r>
      <w:r>
        <w:rPr>
          <w:rFonts w:cs="Arial"/>
          <w:spacing w:val="-21"/>
        </w:rPr>
        <w:t xml:space="preserve"> </w:t>
      </w:r>
      <w:r>
        <w:rPr>
          <w:rFonts w:cs="Arial"/>
        </w:rPr>
        <w:t>1976.</w:t>
      </w:r>
    </w:p>
    <w:p w14:paraId="069857E5" w14:textId="77777777" w:rsidR="00663FCA" w:rsidRDefault="00663FCA">
      <w:pPr>
        <w:pStyle w:val="Textoindependiente"/>
        <w:rPr>
          <w:rFonts w:cs="Arial"/>
        </w:rPr>
      </w:pPr>
    </w:p>
    <w:p w14:paraId="1D709687" w14:textId="69356DB6" w:rsidR="00663FCA" w:rsidRDefault="00663FCA">
      <w:pPr>
        <w:pStyle w:val="Textoindependiente"/>
        <w:spacing w:line="244" w:lineRule="auto"/>
        <w:ind w:left="119" w:right="134"/>
        <w:jc w:val="both"/>
        <w:rPr>
          <w:rFonts w:cs="Arial"/>
        </w:rPr>
      </w:pPr>
      <w:r>
        <w:rPr>
          <w:rFonts w:cs="Arial"/>
          <w:b/>
        </w:rPr>
        <w:t xml:space="preserve">Cuantía: </w:t>
      </w:r>
      <w:r>
        <w:rPr>
          <w:rFonts w:cs="Arial"/>
        </w:rPr>
        <w:t xml:space="preserve">Será de 12 mensualidades del último salario. Si fallece por accidente de trabajo </w:t>
      </w:r>
      <w:r w:rsidR="002A744A">
        <w:rPr>
          <w:rFonts w:cs="Arial"/>
        </w:rPr>
        <w:t>o enfermedad</w:t>
      </w:r>
      <w:r>
        <w:rPr>
          <w:rFonts w:cs="Arial"/>
        </w:rPr>
        <w:t xml:space="preserve"> profesional, el valor será de 24 mensualidades de último salario.</w:t>
      </w:r>
    </w:p>
    <w:p w14:paraId="034B8493" w14:textId="77777777" w:rsidR="00663FCA" w:rsidRDefault="00663FCA">
      <w:pPr>
        <w:pStyle w:val="Textoindependiente"/>
        <w:spacing w:line="244" w:lineRule="auto"/>
        <w:ind w:left="119" w:right="134"/>
        <w:jc w:val="both"/>
        <w:rPr>
          <w:rFonts w:cs="Arial"/>
          <w:b/>
        </w:rPr>
      </w:pPr>
    </w:p>
    <w:p w14:paraId="0329B27B" w14:textId="77777777" w:rsidR="00663FCA" w:rsidRDefault="00663FCA">
      <w:pPr>
        <w:pStyle w:val="Textoindependiente"/>
        <w:spacing w:line="244" w:lineRule="auto"/>
        <w:ind w:left="119" w:right="134"/>
        <w:jc w:val="both"/>
        <w:rPr>
          <w:rFonts w:cs="Arial"/>
        </w:rPr>
      </w:pPr>
      <w:r>
        <w:rPr>
          <w:rFonts w:cs="Arial"/>
          <w:b/>
        </w:rPr>
        <w:lastRenderedPageBreak/>
        <w:t xml:space="preserve">Beneﬁciarios: </w:t>
      </w:r>
      <w:r>
        <w:rPr>
          <w:rFonts w:cs="Arial"/>
        </w:rPr>
        <w:t xml:space="preserve">Cónyuge </w:t>
      </w:r>
      <w:r>
        <w:rPr>
          <w:rFonts w:cs="Arial"/>
          <w:spacing w:val="-2"/>
        </w:rPr>
        <w:t>y/o</w:t>
      </w:r>
      <w:r>
        <w:rPr>
          <w:rFonts w:cs="Arial"/>
          <w:spacing w:val="-26"/>
        </w:rPr>
        <w:t xml:space="preserve"> </w:t>
      </w:r>
      <w:r>
        <w:rPr>
          <w:rFonts w:cs="Arial"/>
        </w:rPr>
        <w:t>compañera permanente e hijos, o padres, o hermanos menores si depende económicamente, o hermanas si dependían económicamente del causante.</w:t>
      </w:r>
    </w:p>
    <w:p w14:paraId="71B0B934" w14:textId="77777777" w:rsidR="00663FCA" w:rsidRDefault="00663FCA">
      <w:pPr>
        <w:pStyle w:val="Textoindependiente"/>
        <w:spacing w:before="4"/>
        <w:rPr>
          <w:rFonts w:cs="Arial"/>
        </w:rPr>
      </w:pPr>
    </w:p>
    <w:p w14:paraId="23BDEA49" w14:textId="77777777" w:rsidR="00663FCA" w:rsidRDefault="00663FCA">
      <w:pPr>
        <w:pStyle w:val="Textoindependiente"/>
        <w:spacing w:line="244" w:lineRule="auto"/>
        <w:ind w:left="119"/>
        <w:jc w:val="both"/>
        <w:rPr>
          <w:rFonts w:cs="Arial"/>
        </w:rPr>
      </w:pPr>
      <w:r>
        <w:rPr>
          <w:rFonts w:cs="Arial"/>
          <w:b/>
        </w:rPr>
        <w:t xml:space="preserve">Tiempo a que se excede la protección del seguro: </w:t>
      </w:r>
      <w:r>
        <w:rPr>
          <w:rFonts w:cs="Arial"/>
        </w:rPr>
        <w:t>Este seguro ampara al docente hasta por tres meses después de</w:t>
      </w:r>
      <w:r>
        <w:rPr>
          <w:rFonts w:cs="Arial"/>
          <w:spacing w:val="-21"/>
        </w:rPr>
        <w:t xml:space="preserve"> </w:t>
      </w:r>
      <w:r>
        <w:rPr>
          <w:rFonts w:cs="Arial"/>
        </w:rPr>
        <w:t>terminado</w:t>
      </w:r>
      <w:r>
        <w:rPr>
          <w:rFonts w:cs="Arial"/>
          <w:spacing w:val="-21"/>
        </w:rPr>
        <w:t xml:space="preserve"> </w:t>
      </w:r>
      <w:r>
        <w:rPr>
          <w:rFonts w:cs="Arial"/>
        </w:rPr>
        <w:t>el</w:t>
      </w:r>
      <w:r>
        <w:rPr>
          <w:rFonts w:cs="Arial"/>
          <w:spacing w:val="-25"/>
        </w:rPr>
        <w:t xml:space="preserve"> </w:t>
      </w:r>
      <w:r>
        <w:rPr>
          <w:rFonts w:cs="Arial"/>
        </w:rPr>
        <w:t>vínculo</w:t>
      </w:r>
      <w:r>
        <w:rPr>
          <w:rFonts w:cs="Arial"/>
          <w:spacing w:val="-20"/>
        </w:rPr>
        <w:t xml:space="preserve"> </w:t>
      </w:r>
      <w:r>
        <w:rPr>
          <w:rFonts w:cs="Arial"/>
        </w:rPr>
        <w:t>laboral</w:t>
      </w:r>
      <w:r>
        <w:rPr>
          <w:rFonts w:cs="Arial"/>
          <w:spacing w:val="-22"/>
        </w:rPr>
        <w:t xml:space="preserve"> </w:t>
      </w:r>
      <w:r>
        <w:rPr>
          <w:rFonts w:cs="Arial"/>
        </w:rPr>
        <w:t>si</w:t>
      </w:r>
      <w:r>
        <w:rPr>
          <w:rFonts w:cs="Arial"/>
          <w:spacing w:val="-22"/>
        </w:rPr>
        <w:t xml:space="preserve"> </w:t>
      </w:r>
      <w:r>
        <w:rPr>
          <w:rFonts w:cs="Arial"/>
        </w:rPr>
        <w:t>fallece por enfermedad no profesional, y por seis meses después si fallece por accidente de trabajo o enfermedad profesional.</w:t>
      </w:r>
    </w:p>
    <w:p w14:paraId="47D1C22B" w14:textId="77777777" w:rsidR="00663FCA" w:rsidRDefault="00663FCA">
      <w:pPr>
        <w:pStyle w:val="Textoindependiente"/>
        <w:spacing w:before="4"/>
        <w:rPr>
          <w:rFonts w:cs="Arial"/>
        </w:rPr>
      </w:pPr>
    </w:p>
    <w:p w14:paraId="5512C8AE" w14:textId="77777777" w:rsidR="00663FCA" w:rsidRDefault="00663FCA">
      <w:pPr>
        <w:pStyle w:val="Ttulo5"/>
        <w:jc w:val="both"/>
        <w:rPr>
          <w:rFonts w:cs="Arial"/>
        </w:rPr>
      </w:pPr>
      <w:r>
        <w:rPr>
          <w:rFonts w:cs="Arial"/>
        </w:rPr>
        <w:t>Requisitos especiales:</w:t>
      </w:r>
    </w:p>
    <w:p w14:paraId="4CA9ABFA" w14:textId="77777777" w:rsidR="00663FCA" w:rsidRDefault="00663FCA">
      <w:pPr>
        <w:pStyle w:val="Textoindependiente"/>
        <w:spacing w:before="10"/>
        <w:rPr>
          <w:rFonts w:cs="Arial"/>
          <w:b/>
        </w:rPr>
      </w:pPr>
    </w:p>
    <w:p w14:paraId="24377DD3" w14:textId="77777777" w:rsidR="00663FCA" w:rsidRDefault="00663FCA" w:rsidP="00731F62">
      <w:pPr>
        <w:pStyle w:val="Prrafodelista"/>
        <w:numPr>
          <w:ilvl w:val="0"/>
          <w:numId w:val="18"/>
        </w:numPr>
        <w:tabs>
          <w:tab w:val="left" w:pos="307"/>
        </w:tabs>
        <w:spacing w:line="244" w:lineRule="auto"/>
        <w:ind w:hanging="142"/>
        <w:rPr>
          <w:rFonts w:cs="Arial"/>
        </w:rPr>
      </w:pPr>
      <w:r>
        <w:rPr>
          <w:rFonts w:cs="Arial"/>
        </w:rPr>
        <w:t>Debe aportarse el acta del accidente con las condiciones de tiempo, modo y lugar del mismo, suscrita por el superior inmediato (Decreto1045 de 1978).</w:t>
      </w:r>
    </w:p>
    <w:p w14:paraId="7FE2BF9F" w14:textId="77777777" w:rsidR="00663FCA" w:rsidRDefault="00663FCA" w:rsidP="00731F62">
      <w:pPr>
        <w:pStyle w:val="Prrafodelista"/>
        <w:numPr>
          <w:ilvl w:val="0"/>
          <w:numId w:val="18"/>
        </w:numPr>
        <w:tabs>
          <w:tab w:val="left" w:pos="322"/>
        </w:tabs>
        <w:spacing w:before="35" w:line="244" w:lineRule="auto"/>
        <w:ind w:right="227" w:hanging="142"/>
        <w:rPr>
          <w:rFonts w:cs="Arial"/>
        </w:rPr>
      </w:pPr>
      <w:r>
        <w:rPr>
          <w:rFonts w:cs="Arial"/>
        </w:rPr>
        <w:t xml:space="preserve">Si fallece por enfermedad profesión anexar certificado médico expedido por la entidad medico asistencial que presta el servicio médico, donde conste la Caliﬁcación de la </w:t>
      </w:r>
      <w:r>
        <w:rPr>
          <w:rFonts w:cs="Arial"/>
          <w:spacing w:val="-1"/>
        </w:rPr>
        <w:t>enfermedad</w:t>
      </w:r>
      <w:r>
        <w:rPr>
          <w:rFonts w:cs="Arial"/>
          <w:spacing w:val="-30"/>
        </w:rPr>
        <w:t xml:space="preserve"> </w:t>
      </w:r>
      <w:r>
        <w:rPr>
          <w:rFonts w:cs="Arial"/>
        </w:rPr>
        <w:t>profesional.</w:t>
      </w:r>
    </w:p>
    <w:p w14:paraId="38DE2AE7" w14:textId="77777777" w:rsidR="00663FCA" w:rsidRDefault="00663FCA">
      <w:pPr>
        <w:pStyle w:val="Textoindependiente"/>
        <w:spacing w:before="4"/>
        <w:rPr>
          <w:rFonts w:cs="Arial"/>
        </w:rPr>
      </w:pPr>
    </w:p>
    <w:p w14:paraId="3E20A860" w14:textId="2A39B078" w:rsidR="00663FCA" w:rsidRDefault="00663FCA">
      <w:pPr>
        <w:ind w:left="119" w:right="115"/>
        <w:jc w:val="both"/>
        <w:rPr>
          <w:rFonts w:cs="Arial"/>
        </w:rPr>
      </w:pPr>
      <w:r>
        <w:rPr>
          <w:rFonts w:cs="Arial"/>
          <w:b/>
        </w:rPr>
        <w:t xml:space="preserve">Normas aplicables: </w:t>
      </w:r>
      <w:r>
        <w:rPr>
          <w:rFonts w:cs="Arial"/>
        </w:rPr>
        <w:t xml:space="preserve">Decreto 1045 de 1978, </w:t>
      </w:r>
      <w:r w:rsidR="0016036D">
        <w:rPr>
          <w:rFonts w:cs="Arial"/>
        </w:rPr>
        <w:t>artículos 52</w:t>
      </w:r>
      <w:r>
        <w:rPr>
          <w:rFonts w:cs="Arial"/>
        </w:rPr>
        <w:t xml:space="preserve">, </w:t>
      </w:r>
      <w:r w:rsidR="001A12D2">
        <w:rPr>
          <w:rFonts w:cs="Arial"/>
        </w:rPr>
        <w:t xml:space="preserve">53, 54 </w:t>
      </w:r>
      <w:r w:rsidR="00E83252">
        <w:rPr>
          <w:rFonts w:cs="Arial"/>
        </w:rPr>
        <w:t>y 55</w:t>
      </w:r>
      <w:r>
        <w:rPr>
          <w:rFonts w:cs="Arial"/>
        </w:rPr>
        <w:t xml:space="preserve"> del Decreto 1848 de 1969 y ley 29 de 1982.</w:t>
      </w:r>
    </w:p>
    <w:p w14:paraId="05E83728" w14:textId="77777777" w:rsidR="00A14816" w:rsidRDefault="00A14816">
      <w:pPr>
        <w:pStyle w:val="Textoindependiente"/>
        <w:spacing w:line="247" w:lineRule="auto"/>
        <w:ind w:left="119" w:right="112"/>
        <w:jc w:val="both"/>
        <w:rPr>
          <w:rFonts w:cs="Arial"/>
        </w:rPr>
      </w:pPr>
    </w:p>
    <w:p w14:paraId="3898A990" w14:textId="77777777" w:rsidR="00663FCA" w:rsidRDefault="00663FCA">
      <w:pPr>
        <w:pStyle w:val="Textoindependiente"/>
        <w:spacing w:line="247" w:lineRule="auto"/>
        <w:ind w:left="119" w:right="112"/>
        <w:jc w:val="both"/>
        <w:rPr>
          <w:rFonts w:cs="Arial"/>
        </w:rPr>
      </w:pPr>
      <w:r>
        <w:rPr>
          <w:rFonts w:cs="Arial"/>
          <w:b/>
        </w:rPr>
        <w:t xml:space="preserve">Prescripción de acciones: </w:t>
      </w:r>
      <w:r>
        <w:rPr>
          <w:rFonts w:cs="Arial"/>
        </w:rPr>
        <w:t>Conforme lo establece la ley (Decreto 3135 de 1968</w:t>
      </w:r>
      <w:r>
        <w:rPr>
          <w:rFonts w:cs="Arial"/>
          <w:spacing w:val="-28"/>
        </w:rPr>
        <w:t xml:space="preserve"> </w:t>
      </w:r>
      <w:r>
        <w:rPr>
          <w:rFonts w:cs="Arial"/>
        </w:rPr>
        <w:t>y 1848 de 1969) todos los derechos antes citados</w:t>
      </w:r>
      <w:r>
        <w:rPr>
          <w:rFonts w:cs="Arial"/>
          <w:spacing w:val="-13"/>
        </w:rPr>
        <w:t xml:space="preserve"> </w:t>
      </w:r>
      <w:r>
        <w:rPr>
          <w:rFonts w:cs="Arial"/>
        </w:rPr>
        <w:t>prescriben</w:t>
      </w:r>
      <w:r>
        <w:rPr>
          <w:rFonts w:cs="Arial"/>
          <w:spacing w:val="-14"/>
        </w:rPr>
        <w:t xml:space="preserve"> </w:t>
      </w:r>
      <w:r>
        <w:rPr>
          <w:rFonts w:cs="Arial"/>
        </w:rPr>
        <w:t>en</w:t>
      </w:r>
      <w:r>
        <w:rPr>
          <w:rFonts w:cs="Arial"/>
          <w:spacing w:val="-14"/>
        </w:rPr>
        <w:t xml:space="preserve"> </w:t>
      </w:r>
      <w:r>
        <w:rPr>
          <w:rFonts w:cs="Arial"/>
        </w:rPr>
        <w:t>tres</w:t>
      </w:r>
      <w:r>
        <w:rPr>
          <w:rFonts w:cs="Arial"/>
          <w:spacing w:val="-13"/>
        </w:rPr>
        <w:t xml:space="preserve"> </w:t>
      </w:r>
      <w:r>
        <w:rPr>
          <w:rFonts w:cs="Arial"/>
        </w:rPr>
        <w:t>años</w:t>
      </w:r>
      <w:r>
        <w:rPr>
          <w:rFonts w:cs="Arial"/>
          <w:spacing w:val="-11"/>
        </w:rPr>
        <w:t xml:space="preserve"> </w:t>
      </w:r>
      <w:r>
        <w:rPr>
          <w:rFonts w:cs="Arial"/>
        </w:rPr>
        <w:t xml:space="preserve">contados a partir de la fecha en que la respectiva obligación se </w:t>
      </w:r>
      <w:r>
        <w:rPr>
          <w:rFonts w:cs="Arial"/>
          <w:spacing w:val="-3"/>
        </w:rPr>
        <w:t xml:space="preserve">haya </w:t>
      </w:r>
      <w:r>
        <w:rPr>
          <w:rFonts w:cs="Arial"/>
        </w:rPr>
        <w:t xml:space="preserve">hecho exigible, el simple reclamo escrito formulado por el docente </w:t>
      </w:r>
      <w:r>
        <w:rPr>
          <w:rFonts w:cs="Arial"/>
          <w:spacing w:val="-3"/>
        </w:rPr>
        <w:t xml:space="preserve">ante </w:t>
      </w:r>
      <w:r>
        <w:rPr>
          <w:rFonts w:cs="Arial"/>
        </w:rPr>
        <w:t xml:space="preserve">el </w:t>
      </w:r>
      <w:r>
        <w:rPr>
          <w:rFonts w:cs="Arial"/>
          <w:spacing w:val="-3"/>
        </w:rPr>
        <w:t xml:space="preserve">fondo, </w:t>
      </w:r>
      <w:r>
        <w:rPr>
          <w:rFonts w:cs="Arial"/>
          <w:spacing w:val="-7"/>
        </w:rPr>
        <w:t xml:space="preserve">del </w:t>
      </w:r>
      <w:r>
        <w:rPr>
          <w:rFonts w:cs="Arial"/>
        </w:rPr>
        <w:t>magisterio interrumpe la prescripción por una sola vez</w:t>
      </w:r>
      <w:r>
        <w:rPr>
          <w:rFonts w:cs="Arial"/>
          <w:spacing w:val="-25"/>
        </w:rPr>
        <w:t xml:space="preserve"> </w:t>
      </w:r>
      <w:r>
        <w:rPr>
          <w:rFonts w:cs="Arial"/>
        </w:rPr>
        <w:t>durante</w:t>
      </w:r>
      <w:r>
        <w:rPr>
          <w:rFonts w:cs="Arial"/>
          <w:spacing w:val="-23"/>
        </w:rPr>
        <w:t xml:space="preserve"> </w:t>
      </w:r>
      <w:r>
        <w:rPr>
          <w:rFonts w:cs="Arial"/>
        </w:rPr>
        <w:t>un</w:t>
      </w:r>
      <w:r>
        <w:rPr>
          <w:rFonts w:cs="Arial"/>
          <w:spacing w:val="-26"/>
        </w:rPr>
        <w:t xml:space="preserve"> </w:t>
      </w:r>
      <w:r>
        <w:rPr>
          <w:rFonts w:cs="Arial"/>
        </w:rPr>
        <w:t>lapso</w:t>
      </w:r>
      <w:r>
        <w:rPr>
          <w:rFonts w:cs="Arial"/>
          <w:spacing w:val="-25"/>
        </w:rPr>
        <w:t xml:space="preserve"> </w:t>
      </w:r>
      <w:r>
        <w:rPr>
          <w:rFonts w:cs="Arial"/>
        </w:rPr>
        <w:t>igual.</w:t>
      </w:r>
    </w:p>
    <w:p w14:paraId="53ADBD59" w14:textId="77777777" w:rsidR="00663FCA" w:rsidRDefault="00663FCA">
      <w:pPr>
        <w:spacing w:before="44" w:line="328" w:lineRule="exact"/>
        <w:ind w:left="119"/>
        <w:rPr>
          <w:rFonts w:cs="Arial"/>
          <w:b/>
          <w:w w:val="95"/>
        </w:rPr>
      </w:pPr>
    </w:p>
    <w:p w14:paraId="4B45D679" w14:textId="77777777" w:rsidR="00663FCA" w:rsidRDefault="00663FCA">
      <w:pPr>
        <w:pStyle w:val="Titulos"/>
      </w:pPr>
      <w:bookmarkStart w:id="63" w:name="_Toc87631024"/>
      <w:r>
        <w:t>GENERALIDADES CESANTÍAS</w:t>
      </w:r>
      <w:bookmarkEnd w:id="63"/>
    </w:p>
    <w:p w14:paraId="5141C350" w14:textId="77777777" w:rsidR="00663FCA" w:rsidRDefault="00663FCA">
      <w:pPr>
        <w:spacing w:before="44" w:line="328" w:lineRule="exact"/>
        <w:ind w:left="119"/>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543"/>
        <w:gridCol w:w="3730"/>
      </w:tblGrid>
      <w:tr w:rsidR="00663FCA" w14:paraId="7208EA2E" w14:textId="77777777">
        <w:trPr>
          <w:jc w:val="center"/>
        </w:trPr>
        <w:tc>
          <w:tcPr>
            <w:tcW w:w="1555" w:type="dxa"/>
          </w:tcPr>
          <w:p w14:paraId="62EEA85B" w14:textId="77777777" w:rsidR="00663FCA" w:rsidRDefault="00663FCA">
            <w:pPr>
              <w:spacing w:line="276" w:lineRule="auto"/>
              <w:jc w:val="both"/>
              <w:rPr>
                <w:rFonts w:cs="Arial"/>
                <w:b/>
              </w:rPr>
            </w:pPr>
          </w:p>
        </w:tc>
        <w:tc>
          <w:tcPr>
            <w:tcW w:w="3543" w:type="dxa"/>
          </w:tcPr>
          <w:p w14:paraId="78BD9228" w14:textId="77777777" w:rsidR="00663FCA" w:rsidRDefault="00663FCA">
            <w:pPr>
              <w:spacing w:line="276" w:lineRule="auto"/>
              <w:jc w:val="center"/>
              <w:rPr>
                <w:rFonts w:cs="Arial"/>
                <w:b/>
              </w:rPr>
            </w:pPr>
            <w:r>
              <w:rPr>
                <w:rFonts w:cs="Arial"/>
                <w:b/>
              </w:rPr>
              <w:t>Cesantías Definitivas</w:t>
            </w:r>
          </w:p>
        </w:tc>
        <w:tc>
          <w:tcPr>
            <w:tcW w:w="3730" w:type="dxa"/>
          </w:tcPr>
          <w:p w14:paraId="1B9D0657" w14:textId="77777777" w:rsidR="00663FCA" w:rsidRDefault="00663FCA">
            <w:pPr>
              <w:spacing w:line="276" w:lineRule="auto"/>
              <w:jc w:val="center"/>
              <w:rPr>
                <w:rFonts w:cs="Arial"/>
                <w:b/>
              </w:rPr>
            </w:pPr>
            <w:r>
              <w:rPr>
                <w:rFonts w:cs="Arial"/>
                <w:b/>
              </w:rPr>
              <w:t>Cesantías Parciales</w:t>
            </w:r>
          </w:p>
        </w:tc>
      </w:tr>
      <w:tr w:rsidR="00663FCA" w14:paraId="722BF092" w14:textId="77777777">
        <w:trPr>
          <w:jc w:val="center"/>
        </w:trPr>
        <w:tc>
          <w:tcPr>
            <w:tcW w:w="1555" w:type="dxa"/>
          </w:tcPr>
          <w:p w14:paraId="5B0CD7DA" w14:textId="77777777" w:rsidR="00663FCA" w:rsidRDefault="00663FCA">
            <w:pPr>
              <w:spacing w:line="276" w:lineRule="auto"/>
              <w:jc w:val="both"/>
              <w:rPr>
                <w:rFonts w:cs="Arial"/>
                <w:b/>
              </w:rPr>
            </w:pPr>
            <w:r>
              <w:rPr>
                <w:rFonts w:cs="Arial"/>
                <w:b/>
              </w:rPr>
              <w:t>Concepto:</w:t>
            </w:r>
          </w:p>
        </w:tc>
        <w:tc>
          <w:tcPr>
            <w:tcW w:w="3543" w:type="dxa"/>
          </w:tcPr>
          <w:p w14:paraId="16C1AAD4" w14:textId="77777777" w:rsidR="00663FCA" w:rsidRDefault="00663FCA">
            <w:pPr>
              <w:spacing w:line="276" w:lineRule="auto"/>
              <w:jc w:val="both"/>
              <w:rPr>
                <w:rFonts w:cs="Arial"/>
              </w:rPr>
            </w:pPr>
            <w:r>
              <w:rPr>
                <w:rFonts w:cs="Arial"/>
              </w:rPr>
              <w:t xml:space="preserve">Se refiere al pago de una suma de dinero o auxilio monetario a que tiene derecho el docente afiliado al Fondo, al momento de producirse su retiro definitivo del servicio, por el tiempo o periodo laborado en la entidad nominadora en la cual se </w:t>
            </w:r>
            <w:r>
              <w:rPr>
                <w:rFonts w:cs="Arial"/>
              </w:rPr>
              <w:lastRenderedPageBreak/>
              <w:t>hallaba vinculado.</w:t>
            </w:r>
          </w:p>
          <w:p w14:paraId="1EC33852" w14:textId="77777777" w:rsidR="00663FCA" w:rsidRDefault="00663FCA">
            <w:pPr>
              <w:spacing w:line="276" w:lineRule="auto"/>
              <w:jc w:val="both"/>
              <w:rPr>
                <w:rFonts w:cs="Arial"/>
              </w:rPr>
            </w:pPr>
          </w:p>
        </w:tc>
        <w:tc>
          <w:tcPr>
            <w:tcW w:w="3730" w:type="dxa"/>
          </w:tcPr>
          <w:p w14:paraId="42546932" w14:textId="77777777" w:rsidR="00663FCA" w:rsidRDefault="00663FCA">
            <w:pPr>
              <w:spacing w:line="276" w:lineRule="auto"/>
              <w:jc w:val="both"/>
              <w:rPr>
                <w:rFonts w:cs="Arial"/>
              </w:rPr>
            </w:pPr>
            <w:r>
              <w:rPr>
                <w:rFonts w:cs="Arial"/>
              </w:rPr>
              <w:lastRenderedPageBreak/>
              <w:t>Las Cesantías parciales son reconocidas exclusivamente para solucionar una necesidad básica y que está relacionada con:</w:t>
            </w:r>
          </w:p>
          <w:p w14:paraId="3B5480FA" w14:textId="77777777" w:rsidR="00663FCA" w:rsidRDefault="00663FCA">
            <w:pPr>
              <w:spacing w:line="276" w:lineRule="auto"/>
              <w:jc w:val="both"/>
              <w:rPr>
                <w:rFonts w:cs="Arial"/>
              </w:rPr>
            </w:pPr>
            <w:r>
              <w:rPr>
                <w:rFonts w:cs="Arial"/>
              </w:rPr>
              <w:t>1) Vivienda:</w:t>
            </w:r>
          </w:p>
          <w:p w14:paraId="33E4BA2F" w14:textId="77777777" w:rsidR="00663FCA" w:rsidRDefault="00663FCA" w:rsidP="00731F62">
            <w:pPr>
              <w:pStyle w:val="Prrafodelista"/>
              <w:widowControl/>
              <w:numPr>
                <w:ilvl w:val="0"/>
                <w:numId w:val="21"/>
              </w:numPr>
              <w:spacing w:line="276" w:lineRule="auto"/>
              <w:contextualSpacing/>
              <w:rPr>
                <w:rFonts w:cs="Arial"/>
              </w:rPr>
            </w:pPr>
            <w:r>
              <w:rPr>
                <w:rFonts w:cs="Arial"/>
              </w:rPr>
              <w:t>Reparación de vivienda</w:t>
            </w:r>
          </w:p>
          <w:p w14:paraId="68C75BDD" w14:textId="77777777" w:rsidR="00663FCA" w:rsidRDefault="00663FCA" w:rsidP="00731F62">
            <w:pPr>
              <w:pStyle w:val="Prrafodelista"/>
              <w:widowControl/>
              <w:numPr>
                <w:ilvl w:val="0"/>
                <w:numId w:val="21"/>
              </w:numPr>
              <w:spacing w:line="276" w:lineRule="auto"/>
              <w:contextualSpacing/>
              <w:rPr>
                <w:rFonts w:cs="Arial"/>
              </w:rPr>
            </w:pPr>
            <w:r>
              <w:rPr>
                <w:rFonts w:cs="Arial"/>
              </w:rPr>
              <w:t>Compra de vivienda</w:t>
            </w:r>
          </w:p>
          <w:p w14:paraId="431C0F5E" w14:textId="77777777" w:rsidR="00663FCA" w:rsidRDefault="00663FCA" w:rsidP="00731F62">
            <w:pPr>
              <w:pStyle w:val="Prrafodelista"/>
              <w:widowControl/>
              <w:numPr>
                <w:ilvl w:val="0"/>
                <w:numId w:val="21"/>
              </w:numPr>
              <w:spacing w:line="276" w:lineRule="auto"/>
              <w:contextualSpacing/>
              <w:rPr>
                <w:rFonts w:cs="Arial"/>
              </w:rPr>
            </w:pPr>
            <w:r>
              <w:rPr>
                <w:rFonts w:cs="Arial"/>
              </w:rPr>
              <w:lastRenderedPageBreak/>
              <w:t>Liberación de gravamen hipotecario</w:t>
            </w:r>
          </w:p>
          <w:p w14:paraId="26865A13" w14:textId="77777777" w:rsidR="00663FCA" w:rsidRDefault="00663FCA" w:rsidP="00731F62">
            <w:pPr>
              <w:pStyle w:val="Prrafodelista"/>
              <w:widowControl/>
              <w:numPr>
                <w:ilvl w:val="0"/>
                <w:numId w:val="21"/>
              </w:numPr>
              <w:spacing w:line="276" w:lineRule="auto"/>
              <w:contextualSpacing/>
              <w:rPr>
                <w:rFonts w:cs="Arial"/>
              </w:rPr>
            </w:pPr>
            <w:r>
              <w:rPr>
                <w:rFonts w:cs="Arial"/>
              </w:rPr>
              <w:t>Construcción de vivienda</w:t>
            </w:r>
          </w:p>
          <w:p w14:paraId="0B3A44FA" w14:textId="77777777" w:rsidR="00663FCA" w:rsidRDefault="00663FCA" w:rsidP="00731F62">
            <w:pPr>
              <w:pStyle w:val="Prrafodelista"/>
              <w:widowControl/>
              <w:numPr>
                <w:ilvl w:val="0"/>
                <w:numId w:val="21"/>
              </w:numPr>
              <w:tabs>
                <w:tab w:val="center" w:pos="284"/>
              </w:tabs>
              <w:spacing w:before="23" w:after="23" w:line="190" w:lineRule="atLeast"/>
              <w:contextualSpacing/>
              <w:rPr>
                <w:rFonts w:cs="Arial"/>
              </w:rPr>
            </w:pPr>
            <w:r>
              <w:rPr>
                <w:rFonts w:cs="Arial"/>
              </w:rPr>
              <w:t>Con Memorando No 20170820070163 de fecha 04-05-2017 fue emitido concepto sobre adquisición de vivienda a través de la modalidad del leasing habitacional.</w:t>
            </w:r>
          </w:p>
          <w:p w14:paraId="5574D587" w14:textId="77777777" w:rsidR="00663FCA" w:rsidRDefault="00663FCA">
            <w:pPr>
              <w:spacing w:line="276" w:lineRule="auto"/>
              <w:jc w:val="both"/>
              <w:rPr>
                <w:rFonts w:cs="Arial"/>
              </w:rPr>
            </w:pPr>
            <w:r>
              <w:rPr>
                <w:rFonts w:cs="Arial"/>
              </w:rPr>
              <w:t>2) Estudios</w:t>
            </w:r>
          </w:p>
          <w:p w14:paraId="7E308A69" w14:textId="7A98A2FA" w:rsidR="00663FCA" w:rsidRDefault="00663FCA" w:rsidP="00731F62">
            <w:pPr>
              <w:pStyle w:val="Prrafodelista"/>
              <w:widowControl/>
              <w:numPr>
                <w:ilvl w:val="0"/>
                <w:numId w:val="21"/>
              </w:numPr>
              <w:tabs>
                <w:tab w:val="center" w:pos="284"/>
              </w:tabs>
              <w:spacing w:before="23" w:after="23" w:line="190" w:lineRule="atLeast"/>
              <w:contextualSpacing/>
              <w:rPr>
                <w:rFonts w:cs="Arial"/>
              </w:rPr>
            </w:pPr>
            <w:r>
              <w:rPr>
                <w:rFonts w:cs="Arial"/>
              </w:rPr>
              <w:t xml:space="preserve">La ley 1071 de 2006 en su artículo 3 numeral 2 establece el retiro parcial de </w:t>
            </w:r>
            <w:r w:rsidR="008B6121">
              <w:rPr>
                <w:rFonts w:cs="Arial"/>
              </w:rPr>
              <w:t>Cesantías</w:t>
            </w:r>
            <w:r>
              <w:rPr>
                <w:rFonts w:cs="Arial"/>
              </w:rPr>
              <w:t xml:space="preserve"> para estudio.</w:t>
            </w:r>
          </w:p>
          <w:p w14:paraId="273ACD57" w14:textId="77777777" w:rsidR="00663FCA" w:rsidRDefault="00663FCA" w:rsidP="00731F62">
            <w:pPr>
              <w:pStyle w:val="Prrafodelista"/>
              <w:widowControl/>
              <w:numPr>
                <w:ilvl w:val="0"/>
                <w:numId w:val="21"/>
              </w:numPr>
              <w:tabs>
                <w:tab w:val="center" w:pos="284"/>
              </w:tabs>
              <w:spacing w:before="23" w:after="23" w:line="190" w:lineRule="atLeast"/>
              <w:contextualSpacing/>
              <w:rPr>
                <w:rFonts w:cs="Arial"/>
              </w:rPr>
            </w:pPr>
            <w:r>
              <w:rPr>
                <w:rFonts w:cs="Arial"/>
              </w:rPr>
              <w:t>Con Memorando No 20170820070183 de fecha 04-05-2017 fue emitido concepto sobre pagos en moneda extranjera de matrículas en Universidades del extranjero.</w:t>
            </w:r>
          </w:p>
          <w:p w14:paraId="15E44B5D" w14:textId="77777777" w:rsidR="00663FCA" w:rsidRDefault="00663FCA" w:rsidP="00731F62">
            <w:pPr>
              <w:pStyle w:val="Prrafodelista"/>
              <w:widowControl/>
              <w:numPr>
                <w:ilvl w:val="0"/>
                <w:numId w:val="21"/>
              </w:numPr>
              <w:tabs>
                <w:tab w:val="center" w:pos="284"/>
              </w:tabs>
              <w:spacing w:before="23" w:after="23" w:line="190" w:lineRule="atLeast"/>
              <w:contextualSpacing/>
              <w:rPr>
                <w:rFonts w:cs="Arial"/>
              </w:rPr>
            </w:pPr>
            <w:r>
              <w:rPr>
                <w:rFonts w:cs="Arial"/>
              </w:rPr>
              <w:t>Con Memorando No 20170820070203 de fecha 04-05-2017 fue emitido concepto sobre la cancelación de créditos educativos contraídos con el ICETEX y para estudios de vigencias anteriores.</w:t>
            </w:r>
          </w:p>
        </w:tc>
      </w:tr>
      <w:tr w:rsidR="00663FCA" w14:paraId="105815C5" w14:textId="77777777">
        <w:trPr>
          <w:jc w:val="center"/>
        </w:trPr>
        <w:tc>
          <w:tcPr>
            <w:tcW w:w="1555" w:type="dxa"/>
          </w:tcPr>
          <w:p w14:paraId="1AB8FD50" w14:textId="77777777" w:rsidR="00663FCA" w:rsidRDefault="00663FCA">
            <w:pPr>
              <w:spacing w:line="276" w:lineRule="auto"/>
              <w:jc w:val="both"/>
              <w:rPr>
                <w:rFonts w:cs="Arial"/>
                <w:b/>
              </w:rPr>
            </w:pPr>
            <w:r>
              <w:rPr>
                <w:rFonts w:cs="Arial"/>
                <w:b/>
              </w:rPr>
              <w:lastRenderedPageBreak/>
              <w:t>Causación del derecho</w:t>
            </w:r>
          </w:p>
        </w:tc>
        <w:tc>
          <w:tcPr>
            <w:tcW w:w="3543" w:type="dxa"/>
          </w:tcPr>
          <w:p w14:paraId="45DAABAC" w14:textId="77777777" w:rsidR="00663FCA" w:rsidRDefault="00663FCA">
            <w:pPr>
              <w:spacing w:line="276" w:lineRule="auto"/>
              <w:jc w:val="both"/>
              <w:rPr>
                <w:rFonts w:cs="Arial"/>
              </w:rPr>
            </w:pPr>
            <w:r>
              <w:rPr>
                <w:rFonts w:cs="Arial"/>
              </w:rPr>
              <w:t>Una vez se termine la relación laboral, o por fallecimiento del docente</w:t>
            </w:r>
          </w:p>
        </w:tc>
        <w:tc>
          <w:tcPr>
            <w:tcW w:w="3730" w:type="dxa"/>
          </w:tcPr>
          <w:p w14:paraId="70F8B581" w14:textId="77777777" w:rsidR="00663FCA" w:rsidRDefault="00663FCA">
            <w:pPr>
              <w:spacing w:line="276" w:lineRule="auto"/>
              <w:jc w:val="both"/>
              <w:rPr>
                <w:rFonts w:cs="Arial"/>
                <w:b/>
              </w:rPr>
            </w:pPr>
            <w:r>
              <w:rPr>
                <w:rFonts w:cs="Arial"/>
              </w:rPr>
              <w:t>Una vez se genere la necesidad de Vivienda o Estudio.</w:t>
            </w:r>
          </w:p>
        </w:tc>
      </w:tr>
      <w:tr w:rsidR="00663FCA" w14:paraId="2C9412D9" w14:textId="77777777">
        <w:trPr>
          <w:jc w:val="center"/>
        </w:trPr>
        <w:tc>
          <w:tcPr>
            <w:tcW w:w="1555" w:type="dxa"/>
          </w:tcPr>
          <w:p w14:paraId="1E47DC71" w14:textId="77777777" w:rsidR="00663FCA" w:rsidRDefault="00663FCA">
            <w:pPr>
              <w:spacing w:line="276" w:lineRule="auto"/>
              <w:jc w:val="both"/>
              <w:rPr>
                <w:rFonts w:cs="Arial"/>
                <w:b/>
              </w:rPr>
            </w:pPr>
            <w:r>
              <w:rPr>
                <w:rFonts w:cs="Arial"/>
                <w:b/>
              </w:rPr>
              <w:t>Periodicidad</w:t>
            </w:r>
          </w:p>
        </w:tc>
        <w:tc>
          <w:tcPr>
            <w:tcW w:w="3543" w:type="dxa"/>
          </w:tcPr>
          <w:p w14:paraId="45E0A588" w14:textId="77777777" w:rsidR="00663FCA" w:rsidRDefault="00663FCA">
            <w:pPr>
              <w:spacing w:line="276" w:lineRule="auto"/>
              <w:jc w:val="both"/>
              <w:rPr>
                <w:rFonts w:cs="Arial"/>
              </w:rPr>
            </w:pPr>
            <w:r>
              <w:rPr>
                <w:rFonts w:cs="Arial"/>
              </w:rPr>
              <w:t xml:space="preserve">No existe periodicidad para solicitar cesantías conforme al fallo proferido por el Consejo de Estado. </w:t>
            </w:r>
          </w:p>
          <w:p w14:paraId="563B1B03" w14:textId="77777777" w:rsidR="00663FCA" w:rsidRDefault="00663FCA">
            <w:pPr>
              <w:rPr>
                <w:rFonts w:cs="Arial"/>
              </w:rPr>
            </w:pPr>
          </w:p>
          <w:p w14:paraId="34881C4E" w14:textId="77777777" w:rsidR="00663FCA" w:rsidRDefault="00663FCA">
            <w:pPr>
              <w:rPr>
                <w:rFonts w:cs="Arial"/>
              </w:rPr>
            </w:pPr>
          </w:p>
          <w:p w14:paraId="64B2AA7C" w14:textId="77777777" w:rsidR="00663FCA" w:rsidRDefault="00663FCA">
            <w:pPr>
              <w:rPr>
                <w:rFonts w:cs="Arial"/>
              </w:rPr>
            </w:pPr>
          </w:p>
          <w:p w14:paraId="35434232" w14:textId="77777777" w:rsidR="00663FCA" w:rsidRDefault="00663FCA">
            <w:pPr>
              <w:tabs>
                <w:tab w:val="left" w:pos="960"/>
              </w:tabs>
              <w:rPr>
                <w:rFonts w:cs="Arial"/>
              </w:rPr>
            </w:pPr>
            <w:r>
              <w:rPr>
                <w:rFonts w:cs="Arial"/>
              </w:rPr>
              <w:tab/>
            </w:r>
          </w:p>
        </w:tc>
        <w:tc>
          <w:tcPr>
            <w:tcW w:w="3730" w:type="dxa"/>
          </w:tcPr>
          <w:p w14:paraId="704F4843" w14:textId="77777777" w:rsidR="00663FCA" w:rsidRDefault="00663FCA">
            <w:pPr>
              <w:pStyle w:val="Prrafodelista"/>
              <w:ind w:left="0"/>
              <w:rPr>
                <w:rFonts w:cs="Arial"/>
              </w:rPr>
            </w:pPr>
            <w:r>
              <w:rPr>
                <w:rFonts w:cs="Arial"/>
              </w:rPr>
              <w:t xml:space="preserve">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por cesantía por parte de los </w:t>
            </w:r>
            <w:r>
              <w:rPr>
                <w:rFonts w:cs="Arial"/>
              </w:rPr>
              <w:lastRenderedPageBreak/>
              <w:t>docentes afiliados al Fondo Nacional de Prestaciones Sociales del Magisterio</w:t>
            </w:r>
          </w:p>
        </w:tc>
      </w:tr>
      <w:tr w:rsidR="00663FCA" w14:paraId="50C3A22B" w14:textId="77777777">
        <w:trPr>
          <w:jc w:val="center"/>
        </w:trPr>
        <w:tc>
          <w:tcPr>
            <w:tcW w:w="1555" w:type="dxa"/>
          </w:tcPr>
          <w:p w14:paraId="47A3E6DF" w14:textId="77777777" w:rsidR="00663FCA" w:rsidRDefault="00663FCA">
            <w:pPr>
              <w:spacing w:line="276" w:lineRule="auto"/>
              <w:jc w:val="both"/>
              <w:rPr>
                <w:rFonts w:cs="Arial"/>
                <w:b/>
              </w:rPr>
            </w:pPr>
            <w:r>
              <w:rPr>
                <w:rFonts w:cs="Arial"/>
                <w:b/>
              </w:rPr>
              <w:lastRenderedPageBreak/>
              <w:t>Prescripción del Derecho</w:t>
            </w:r>
          </w:p>
        </w:tc>
        <w:tc>
          <w:tcPr>
            <w:tcW w:w="3543" w:type="dxa"/>
          </w:tcPr>
          <w:p w14:paraId="75DCE342" w14:textId="77777777" w:rsidR="00663FCA" w:rsidRDefault="00663FCA">
            <w:pPr>
              <w:spacing w:line="276" w:lineRule="auto"/>
              <w:jc w:val="both"/>
              <w:rPr>
                <w:rFonts w:cs="Arial"/>
              </w:rPr>
            </w:pPr>
            <w:r>
              <w:rPr>
                <w:rFonts w:cs="Arial"/>
              </w:rPr>
              <w:t>* De acuerdo al concepto MEN 2020-EE-093032 del 06 de mayo del 2020</w:t>
            </w:r>
            <w:r>
              <w:t xml:space="preserve"> que adoptó la posición del Consejo de Estado en sentencia del 21 de marzo de 2002 expediente 4238 y el artículo 151 del </w:t>
            </w:r>
            <w:r>
              <w:rPr>
                <w:lang w:val="es-ES"/>
              </w:rPr>
              <w:t xml:space="preserve">Código Procesal del </w:t>
            </w:r>
            <w:r w:rsidRPr="00A14816">
              <w:rPr>
                <w:lang w:val="es-ES"/>
              </w:rPr>
              <w:t>Trabajo y de la seguridad social</w:t>
            </w:r>
            <w:r w:rsidRPr="00A14816">
              <w:t>, las cesantías definitivas</w:t>
            </w:r>
            <w:r w:rsidRPr="00A14816">
              <w:rPr>
                <w:lang w:val="es-ES"/>
              </w:rPr>
              <w:t xml:space="preserve"> tanto anuales como retroactivas</w:t>
            </w:r>
            <w:r w:rsidRPr="00A14816">
              <w:t xml:space="preserve"> prescriben a los 3 años. </w:t>
            </w:r>
          </w:p>
        </w:tc>
        <w:tc>
          <w:tcPr>
            <w:tcW w:w="3730" w:type="dxa"/>
          </w:tcPr>
          <w:p w14:paraId="36074A8C" w14:textId="77777777" w:rsidR="00663FCA" w:rsidRDefault="00663FCA">
            <w:pPr>
              <w:pStyle w:val="Prrafodelista"/>
              <w:widowControl/>
              <w:spacing w:line="276" w:lineRule="auto"/>
              <w:ind w:left="0"/>
              <w:contextualSpacing/>
              <w:rPr>
                <w:rFonts w:cs="Arial"/>
              </w:rPr>
            </w:pPr>
            <w:r>
              <w:rPr>
                <w:rFonts w:cs="Arial"/>
              </w:rPr>
              <w:t>No opera</w:t>
            </w:r>
          </w:p>
        </w:tc>
      </w:tr>
      <w:tr w:rsidR="00663FCA" w14:paraId="050AEB4D" w14:textId="77777777">
        <w:trPr>
          <w:jc w:val="center"/>
        </w:trPr>
        <w:tc>
          <w:tcPr>
            <w:tcW w:w="1555" w:type="dxa"/>
          </w:tcPr>
          <w:p w14:paraId="7C312622" w14:textId="77777777" w:rsidR="00663FCA" w:rsidRDefault="00663FCA">
            <w:pPr>
              <w:spacing w:line="276" w:lineRule="auto"/>
              <w:jc w:val="both"/>
              <w:rPr>
                <w:rFonts w:cs="Arial"/>
                <w:b/>
              </w:rPr>
            </w:pPr>
            <w:r>
              <w:rPr>
                <w:rFonts w:cs="Arial"/>
                <w:b/>
              </w:rPr>
              <w:t>Normatividad aplicable</w:t>
            </w:r>
          </w:p>
        </w:tc>
        <w:tc>
          <w:tcPr>
            <w:tcW w:w="7273" w:type="dxa"/>
            <w:gridSpan w:val="2"/>
          </w:tcPr>
          <w:p w14:paraId="0490D061" w14:textId="77777777" w:rsidR="00663FCA" w:rsidRDefault="00663FCA" w:rsidP="00731F62">
            <w:pPr>
              <w:pStyle w:val="Prrafodelista"/>
              <w:widowControl/>
              <w:numPr>
                <w:ilvl w:val="0"/>
                <w:numId w:val="22"/>
              </w:numPr>
              <w:contextualSpacing/>
              <w:rPr>
                <w:rFonts w:cs="Arial"/>
              </w:rPr>
            </w:pPr>
            <w:r>
              <w:rPr>
                <w:rFonts w:cs="Arial"/>
              </w:rPr>
              <w:t>Ley 65 de 1946</w:t>
            </w:r>
          </w:p>
          <w:p w14:paraId="4296CD9D" w14:textId="77777777" w:rsidR="00663FCA" w:rsidRDefault="00663FCA" w:rsidP="00731F62">
            <w:pPr>
              <w:pStyle w:val="Prrafodelista"/>
              <w:widowControl/>
              <w:numPr>
                <w:ilvl w:val="0"/>
                <w:numId w:val="22"/>
              </w:numPr>
              <w:contextualSpacing/>
              <w:rPr>
                <w:rFonts w:cs="Arial"/>
              </w:rPr>
            </w:pPr>
            <w:r>
              <w:rPr>
                <w:rFonts w:cs="Arial"/>
              </w:rPr>
              <w:t>Ley 6 de 1945</w:t>
            </w:r>
          </w:p>
          <w:p w14:paraId="2E5AD89A" w14:textId="77777777" w:rsidR="00663FCA" w:rsidRDefault="00663FCA" w:rsidP="00731F62">
            <w:pPr>
              <w:pStyle w:val="Prrafodelista"/>
              <w:widowControl/>
              <w:numPr>
                <w:ilvl w:val="0"/>
                <w:numId w:val="22"/>
              </w:numPr>
              <w:contextualSpacing/>
              <w:rPr>
                <w:rFonts w:cs="Arial"/>
              </w:rPr>
            </w:pPr>
            <w:r>
              <w:rPr>
                <w:rFonts w:cs="Arial"/>
              </w:rPr>
              <w:t>Ley 43 de 1975</w:t>
            </w:r>
          </w:p>
          <w:p w14:paraId="6E345A3E" w14:textId="77777777" w:rsidR="00663FCA" w:rsidRDefault="00663FCA" w:rsidP="00731F62">
            <w:pPr>
              <w:pStyle w:val="Prrafodelista"/>
              <w:widowControl/>
              <w:numPr>
                <w:ilvl w:val="0"/>
                <w:numId w:val="22"/>
              </w:numPr>
              <w:contextualSpacing/>
              <w:rPr>
                <w:rFonts w:cs="Arial"/>
              </w:rPr>
            </w:pPr>
            <w:r>
              <w:rPr>
                <w:rFonts w:cs="Arial"/>
              </w:rPr>
              <w:t xml:space="preserve">Decreto 1075 de 1968, </w:t>
            </w:r>
          </w:p>
          <w:p w14:paraId="6976F59B" w14:textId="77777777" w:rsidR="00663FCA" w:rsidRDefault="00663FCA" w:rsidP="00731F62">
            <w:pPr>
              <w:pStyle w:val="Prrafodelista"/>
              <w:widowControl/>
              <w:numPr>
                <w:ilvl w:val="0"/>
                <w:numId w:val="22"/>
              </w:numPr>
              <w:contextualSpacing/>
              <w:rPr>
                <w:rFonts w:cs="Arial"/>
              </w:rPr>
            </w:pPr>
            <w:r>
              <w:rPr>
                <w:rFonts w:cs="Arial"/>
              </w:rPr>
              <w:t>Decreto 1160 de 1989,</w:t>
            </w:r>
          </w:p>
          <w:p w14:paraId="13B92988" w14:textId="77777777" w:rsidR="00663FCA" w:rsidRDefault="00663FCA" w:rsidP="00731F62">
            <w:pPr>
              <w:pStyle w:val="Prrafodelista"/>
              <w:widowControl/>
              <w:numPr>
                <w:ilvl w:val="0"/>
                <w:numId w:val="22"/>
              </w:numPr>
              <w:contextualSpacing/>
              <w:rPr>
                <w:rFonts w:cs="Arial"/>
              </w:rPr>
            </w:pPr>
            <w:r>
              <w:rPr>
                <w:rFonts w:cs="Arial"/>
              </w:rPr>
              <w:t xml:space="preserve">Ley 91 de 1989, </w:t>
            </w:r>
          </w:p>
          <w:p w14:paraId="417B014D" w14:textId="77777777" w:rsidR="00663FCA" w:rsidRDefault="00663FCA" w:rsidP="00731F62">
            <w:pPr>
              <w:pStyle w:val="Prrafodelista"/>
              <w:widowControl/>
              <w:numPr>
                <w:ilvl w:val="0"/>
                <w:numId w:val="22"/>
              </w:numPr>
              <w:contextualSpacing/>
              <w:rPr>
                <w:rFonts w:cs="Arial"/>
              </w:rPr>
            </w:pPr>
            <w:r>
              <w:rPr>
                <w:rFonts w:cs="Arial"/>
              </w:rPr>
              <w:t xml:space="preserve">Decreto 196 de 1995, </w:t>
            </w:r>
          </w:p>
          <w:p w14:paraId="26EDB7F9" w14:textId="77777777" w:rsidR="00663FCA" w:rsidRDefault="00663FCA" w:rsidP="00731F62">
            <w:pPr>
              <w:pStyle w:val="Prrafodelista"/>
              <w:widowControl/>
              <w:numPr>
                <w:ilvl w:val="0"/>
                <w:numId w:val="22"/>
              </w:numPr>
              <w:contextualSpacing/>
              <w:rPr>
                <w:rFonts w:cs="Arial"/>
              </w:rPr>
            </w:pPr>
            <w:r>
              <w:rPr>
                <w:rFonts w:cs="Arial"/>
              </w:rPr>
              <w:t xml:space="preserve">Decreto 3752 de 2003 </w:t>
            </w:r>
          </w:p>
          <w:p w14:paraId="08B78C80" w14:textId="77777777" w:rsidR="00663FCA" w:rsidRDefault="00663FCA" w:rsidP="00731F62">
            <w:pPr>
              <w:pStyle w:val="Prrafodelista"/>
              <w:widowControl/>
              <w:numPr>
                <w:ilvl w:val="0"/>
                <w:numId w:val="22"/>
              </w:numPr>
              <w:contextualSpacing/>
              <w:rPr>
                <w:rFonts w:cs="Arial"/>
              </w:rPr>
            </w:pPr>
            <w:r>
              <w:rPr>
                <w:rFonts w:cs="Arial"/>
              </w:rPr>
              <w:t>Ley 812 de 2003</w:t>
            </w:r>
          </w:p>
          <w:p w14:paraId="0495B118" w14:textId="77777777" w:rsidR="00663FCA" w:rsidRDefault="00663FCA" w:rsidP="00731F62">
            <w:pPr>
              <w:pStyle w:val="Prrafodelista"/>
              <w:widowControl/>
              <w:numPr>
                <w:ilvl w:val="0"/>
                <w:numId w:val="22"/>
              </w:numPr>
              <w:contextualSpacing/>
              <w:rPr>
                <w:rFonts w:cs="Arial"/>
              </w:rPr>
            </w:pPr>
            <w:r>
              <w:rPr>
                <w:rFonts w:cs="Arial"/>
              </w:rPr>
              <w:t>Ley 244 de 1995</w:t>
            </w:r>
          </w:p>
          <w:p w14:paraId="7DB787BC" w14:textId="77777777" w:rsidR="00663FCA" w:rsidRDefault="00663FCA" w:rsidP="00731F62">
            <w:pPr>
              <w:pStyle w:val="Prrafodelista"/>
              <w:widowControl/>
              <w:numPr>
                <w:ilvl w:val="0"/>
                <w:numId w:val="22"/>
              </w:numPr>
              <w:contextualSpacing/>
              <w:rPr>
                <w:rFonts w:cs="Arial"/>
              </w:rPr>
            </w:pPr>
            <w:r>
              <w:rPr>
                <w:rFonts w:cs="Arial"/>
              </w:rPr>
              <w:t>Decreto 1272 de 2018</w:t>
            </w:r>
          </w:p>
          <w:p w14:paraId="04DF22F9" w14:textId="77777777" w:rsidR="00663FCA" w:rsidRDefault="00663FCA" w:rsidP="00731F62">
            <w:pPr>
              <w:pStyle w:val="Prrafodelista"/>
              <w:widowControl/>
              <w:numPr>
                <w:ilvl w:val="0"/>
                <w:numId w:val="22"/>
              </w:numPr>
              <w:contextualSpacing/>
              <w:rPr>
                <w:rFonts w:cs="Arial"/>
              </w:rPr>
            </w:pPr>
            <w:r>
              <w:rPr>
                <w:rFonts w:cs="Arial"/>
              </w:rPr>
              <w:t>Acuerdo 034 de 1998</w:t>
            </w:r>
          </w:p>
          <w:p w14:paraId="7F4D5EAE" w14:textId="77777777" w:rsidR="00663FCA" w:rsidRDefault="00663FCA" w:rsidP="00731F62">
            <w:pPr>
              <w:pStyle w:val="Prrafodelista"/>
              <w:widowControl/>
              <w:numPr>
                <w:ilvl w:val="0"/>
                <w:numId w:val="22"/>
              </w:numPr>
              <w:contextualSpacing/>
              <w:rPr>
                <w:rFonts w:cs="Arial"/>
              </w:rPr>
            </w:pPr>
            <w:r>
              <w:rPr>
                <w:rFonts w:cs="Arial"/>
              </w:rPr>
              <w:t>Acuerdo 002 de 2006</w:t>
            </w:r>
          </w:p>
          <w:p w14:paraId="56362A34" w14:textId="77777777" w:rsidR="00663FCA" w:rsidRDefault="00663FCA" w:rsidP="00731F62">
            <w:pPr>
              <w:pStyle w:val="Prrafodelista"/>
              <w:widowControl/>
              <w:numPr>
                <w:ilvl w:val="0"/>
                <w:numId w:val="22"/>
              </w:numPr>
              <w:contextualSpacing/>
              <w:rPr>
                <w:rFonts w:cs="Arial"/>
              </w:rPr>
            </w:pPr>
            <w:r>
              <w:rPr>
                <w:rFonts w:cs="Arial"/>
              </w:rPr>
              <w:t>Ley 1071 de 2006</w:t>
            </w:r>
          </w:p>
          <w:p w14:paraId="76FDE36E" w14:textId="77777777" w:rsidR="00663FCA" w:rsidRDefault="00663FCA" w:rsidP="00731F62">
            <w:pPr>
              <w:pStyle w:val="Prrafodelista"/>
              <w:widowControl/>
              <w:numPr>
                <w:ilvl w:val="0"/>
                <w:numId w:val="22"/>
              </w:numPr>
              <w:contextualSpacing/>
              <w:rPr>
                <w:rFonts w:cs="Arial"/>
              </w:rPr>
            </w:pPr>
            <w:r>
              <w:rPr>
                <w:rFonts w:cs="Arial"/>
              </w:rPr>
              <w:t>Ley 1955 de 2019 articulo 57.</w:t>
            </w:r>
          </w:p>
        </w:tc>
      </w:tr>
      <w:tr w:rsidR="00663FCA" w14:paraId="5EFB04A5" w14:textId="77777777">
        <w:trPr>
          <w:jc w:val="center"/>
        </w:trPr>
        <w:tc>
          <w:tcPr>
            <w:tcW w:w="1555" w:type="dxa"/>
          </w:tcPr>
          <w:p w14:paraId="0EF191A9" w14:textId="77777777" w:rsidR="00663FCA" w:rsidRDefault="00663FCA">
            <w:pPr>
              <w:spacing w:line="276" w:lineRule="auto"/>
              <w:jc w:val="both"/>
              <w:rPr>
                <w:rFonts w:cs="Arial"/>
                <w:b/>
              </w:rPr>
            </w:pPr>
            <w:r>
              <w:rPr>
                <w:rFonts w:cs="Arial"/>
                <w:b/>
              </w:rPr>
              <w:t>Beneficiarios</w:t>
            </w:r>
          </w:p>
        </w:tc>
        <w:tc>
          <w:tcPr>
            <w:tcW w:w="3543" w:type="dxa"/>
          </w:tcPr>
          <w:p w14:paraId="646DCC12" w14:textId="743E795A" w:rsidR="00663FCA" w:rsidRDefault="00663FCA">
            <w:pPr>
              <w:pStyle w:val="Textoindependiente"/>
              <w:tabs>
                <w:tab w:val="left" w:pos="3402"/>
              </w:tabs>
              <w:spacing w:line="244" w:lineRule="auto"/>
              <w:ind w:left="119"/>
              <w:jc w:val="both"/>
              <w:rPr>
                <w:rFonts w:cs="Arial"/>
              </w:rPr>
            </w:pPr>
            <w:r>
              <w:rPr>
                <w:rFonts w:cs="Arial"/>
              </w:rPr>
              <w:t xml:space="preserve">El derecho lo tienen los beneﬁciarios del docente que fallece estando en servicio   </w:t>
            </w:r>
            <w:r w:rsidR="004167D5">
              <w:rPr>
                <w:rFonts w:cs="Arial"/>
              </w:rPr>
              <w:t>activo, o</w:t>
            </w:r>
            <w:r>
              <w:rPr>
                <w:rFonts w:cs="Arial"/>
              </w:rPr>
              <w:t xml:space="preserve">   </w:t>
            </w:r>
            <w:r w:rsidR="004167D5">
              <w:rPr>
                <w:rFonts w:cs="Arial"/>
              </w:rPr>
              <w:t>que habiéndose</w:t>
            </w:r>
            <w:r>
              <w:rPr>
                <w:rFonts w:cs="Arial"/>
              </w:rPr>
              <w:t xml:space="preserve"> retirado del servicio no solicitó o no recibió el pago de sus cesantías deﬁnitivas (antes de la prescripción del derecho).</w:t>
            </w:r>
          </w:p>
        </w:tc>
        <w:tc>
          <w:tcPr>
            <w:tcW w:w="3730" w:type="dxa"/>
          </w:tcPr>
          <w:p w14:paraId="633AB9E9" w14:textId="77777777" w:rsidR="00663FCA" w:rsidRDefault="00663FCA">
            <w:pPr>
              <w:spacing w:line="276" w:lineRule="auto"/>
              <w:jc w:val="both"/>
              <w:rPr>
                <w:rFonts w:cs="Arial"/>
              </w:rPr>
            </w:pPr>
            <w:r>
              <w:rPr>
                <w:rFonts w:cs="Arial"/>
              </w:rPr>
              <w:t>No aplica.</w:t>
            </w:r>
          </w:p>
        </w:tc>
      </w:tr>
      <w:tr w:rsidR="00663FCA" w14:paraId="0D7225CF" w14:textId="77777777">
        <w:trPr>
          <w:jc w:val="center"/>
        </w:trPr>
        <w:tc>
          <w:tcPr>
            <w:tcW w:w="1555" w:type="dxa"/>
          </w:tcPr>
          <w:p w14:paraId="5EEE2873" w14:textId="77777777" w:rsidR="00663FCA" w:rsidRDefault="00663FCA">
            <w:pPr>
              <w:spacing w:line="276" w:lineRule="auto"/>
              <w:jc w:val="both"/>
              <w:rPr>
                <w:rFonts w:cs="Arial"/>
                <w:b/>
              </w:rPr>
            </w:pPr>
            <w:r>
              <w:rPr>
                <w:rFonts w:cs="Arial"/>
                <w:b/>
              </w:rPr>
              <w:t>Factores salariales</w:t>
            </w:r>
          </w:p>
          <w:p w14:paraId="71929CF0" w14:textId="77777777" w:rsidR="00663FCA" w:rsidRDefault="00663FCA">
            <w:pPr>
              <w:spacing w:line="276" w:lineRule="auto"/>
              <w:jc w:val="both"/>
              <w:rPr>
                <w:rFonts w:cs="Arial"/>
                <w:b/>
              </w:rPr>
            </w:pPr>
            <w:r>
              <w:rPr>
                <w:rFonts w:cs="Arial"/>
                <w:b/>
              </w:rPr>
              <w:t>Tanto para anualidad como para retroactividad</w:t>
            </w:r>
          </w:p>
        </w:tc>
        <w:tc>
          <w:tcPr>
            <w:tcW w:w="7273" w:type="dxa"/>
            <w:gridSpan w:val="2"/>
          </w:tcPr>
          <w:p w14:paraId="209BA93D" w14:textId="77777777" w:rsidR="00663FCA" w:rsidRDefault="00663FCA">
            <w:pPr>
              <w:pStyle w:val="Textoindependiente"/>
              <w:numPr>
                <w:ilvl w:val="0"/>
                <w:numId w:val="10"/>
              </w:numPr>
              <w:tabs>
                <w:tab w:val="left" w:pos="417"/>
              </w:tabs>
              <w:spacing w:line="244" w:lineRule="auto"/>
              <w:jc w:val="both"/>
              <w:rPr>
                <w:rFonts w:cs="Arial"/>
              </w:rPr>
            </w:pPr>
            <w:r>
              <w:rPr>
                <w:rFonts w:cs="Arial"/>
              </w:rPr>
              <w:t>Asignación Básica Mensual</w:t>
            </w:r>
          </w:p>
          <w:p w14:paraId="0EB83AFE" w14:textId="77777777" w:rsidR="00663FCA" w:rsidRDefault="00663FCA">
            <w:pPr>
              <w:pStyle w:val="Textoindependiente"/>
              <w:numPr>
                <w:ilvl w:val="0"/>
                <w:numId w:val="10"/>
              </w:numPr>
              <w:tabs>
                <w:tab w:val="left" w:pos="417"/>
              </w:tabs>
              <w:spacing w:line="244" w:lineRule="auto"/>
              <w:jc w:val="both"/>
              <w:rPr>
                <w:rFonts w:cs="Arial"/>
              </w:rPr>
            </w:pPr>
            <w:r>
              <w:rPr>
                <w:rFonts w:cs="Arial"/>
              </w:rPr>
              <w:t>Sobresueldo Nacional</w:t>
            </w:r>
          </w:p>
          <w:p w14:paraId="4CBBCDBB" w14:textId="77777777" w:rsidR="00663FCA" w:rsidRDefault="00663FCA">
            <w:pPr>
              <w:pStyle w:val="Textoindependiente"/>
              <w:numPr>
                <w:ilvl w:val="0"/>
                <w:numId w:val="10"/>
              </w:numPr>
              <w:tabs>
                <w:tab w:val="left" w:pos="417"/>
              </w:tabs>
              <w:spacing w:line="244" w:lineRule="auto"/>
              <w:jc w:val="both"/>
              <w:rPr>
                <w:rFonts w:cs="Arial"/>
              </w:rPr>
            </w:pPr>
            <w:r>
              <w:rPr>
                <w:rFonts w:cs="Arial"/>
              </w:rPr>
              <w:t>Horas Extras</w:t>
            </w:r>
          </w:p>
          <w:p w14:paraId="5BD06642" w14:textId="77777777" w:rsidR="00663FCA" w:rsidRDefault="00663FCA">
            <w:pPr>
              <w:pStyle w:val="Textoindependiente"/>
              <w:numPr>
                <w:ilvl w:val="0"/>
                <w:numId w:val="10"/>
              </w:numPr>
              <w:tabs>
                <w:tab w:val="left" w:pos="417"/>
              </w:tabs>
              <w:spacing w:line="244" w:lineRule="auto"/>
              <w:jc w:val="both"/>
              <w:rPr>
                <w:rFonts w:cs="Arial"/>
              </w:rPr>
            </w:pPr>
            <w:r>
              <w:rPr>
                <w:rFonts w:cs="Arial"/>
              </w:rPr>
              <w:t>Prima de servicios</w:t>
            </w:r>
          </w:p>
          <w:p w14:paraId="64EFDE52" w14:textId="77777777" w:rsidR="00663FCA" w:rsidRDefault="00663FCA">
            <w:pPr>
              <w:pStyle w:val="Textoindependiente"/>
              <w:numPr>
                <w:ilvl w:val="0"/>
                <w:numId w:val="10"/>
              </w:numPr>
              <w:tabs>
                <w:tab w:val="left" w:pos="417"/>
              </w:tabs>
              <w:spacing w:line="244" w:lineRule="auto"/>
              <w:jc w:val="both"/>
              <w:rPr>
                <w:rFonts w:cs="Arial"/>
              </w:rPr>
            </w:pPr>
            <w:r>
              <w:rPr>
                <w:rFonts w:cs="Arial"/>
              </w:rPr>
              <w:t>Doceava prima de navidad</w:t>
            </w:r>
          </w:p>
          <w:p w14:paraId="6130E2A7" w14:textId="77777777" w:rsidR="00663FCA" w:rsidRDefault="00663FCA">
            <w:pPr>
              <w:pStyle w:val="Textoindependiente"/>
              <w:numPr>
                <w:ilvl w:val="0"/>
                <w:numId w:val="10"/>
              </w:numPr>
              <w:tabs>
                <w:tab w:val="left" w:pos="417"/>
              </w:tabs>
              <w:spacing w:line="244" w:lineRule="auto"/>
              <w:jc w:val="both"/>
              <w:rPr>
                <w:rFonts w:cs="Arial"/>
              </w:rPr>
            </w:pPr>
            <w:r>
              <w:rPr>
                <w:rFonts w:cs="Arial"/>
              </w:rPr>
              <w:t>Doceava prima de vacaciones</w:t>
            </w:r>
          </w:p>
          <w:p w14:paraId="2B740BF8" w14:textId="77777777" w:rsidR="00663FCA" w:rsidRDefault="00663FCA">
            <w:pPr>
              <w:pStyle w:val="Prrafodelista"/>
              <w:widowControl/>
              <w:numPr>
                <w:ilvl w:val="0"/>
                <w:numId w:val="10"/>
              </w:numPr>
              <w:spacing w:line="276" w:lineRule="auto"/>
              <w:contextualSpacing/>
              <w:rPr>
                <w:rFonts w:cs="Arial"/>
              </w:rPr>
            </w:pPr>
            <w:r>
              <w:rPr>
                <w:rFonts w:cs="Arial"/>
              </w:rPr>
              <w:t>Bonificación Decreto 1566 de 2014</w:t>
            </w:r>
          </w:p>
          <w:p w14:paraId="1DFBE0C5" w14:textId="77777777" w:rsidR="00663FCA" w:rsidRDefault="00663FCA">
            <w:pPr>
              <w:pStyle w:val="Prrafodelista"/>
              <w:widowControl/>
              <w:numPr>
                <w:ilvl w:val="0"/>
                <w:numId w:val="10"/>
              </w:numPr>
              <w:spacing w:line="276" w:lineRule="auto"/>
              <w:contextualSpacing/>
              <w:rPr>
                <w:rFonts w:cs="Arial"/>
              </w:rPr>
            </w:pPr>
            <w:r>
              <w:rPr>
                <w:rFonts w:cs="Arial"/>
              </w:rPr>
              <w:t>Bonificación pedagógica Decreto 2354 de 2018</w:t>
            </w:r>
          </w:p>
          <w:p w14:paraId="62EA9778" w14:textId="19590065" w:rsidR="00663FCA" w:rsidRDefault="00642F06">
            <w:pPr>
              <w:pStyle w:val="Prrafodelista"/>
              <w:widowControl/>
              <w:numPr>
                <w:ilvl w:val="0"/>
                <w:numId w:val="10"/>
              </w:numPr>
              <w:spacing w:line="276" w:lineRule="auto"/>
              <w:contextualSpacing/>
              <w:rPr>
                <w:rFonts w:cs="Arial"/>
              </w:rPr>
            </w:pPr>
            <w:r>
              <w:rPr>
                <w:rFonts w:cs="Arial"/>
              </w:rPr>
              <w:lastRenderedPageBreak/>
              <w:t>Bonificación</w:t>
            </w:r>
            <w:r w:rsidR="00663FCA">
              <w:rPr>
                <w:rFonts w:cs="Arial"/>
              </w:rPr>
              <w:t xml:space="preserve"> mensual.</w:t>
            </w:r>
          </w:p>
          <w:p w14:paraId="5CC1AF62" w14:textId="77777777" w:rsidR="00663FCA" w:rsidRDefault="00663FCA">
            <w:pPr>
              <w:pStyle w:val="Textoindependiente"/>
              <w:numPr>
                <w:ilvl w:val="0"/>
                <w:numId w:val="10"/>
              </w:numPr>
              <w:tabs>
                <w:tab w:val="left" w:pos="417"/>
              </w:tabs>
              <w:spacing w:line="244" w:lineRule="auto"/>
              <w:jc w:val="both"/>
              <w:rPr>
                <w:rFonts w:cs="Arial"/>
              </w:rPr>
            </w:pPr>
            <w:r>
              <w:rPr>
                <w:rFonts w:cs="Arial"/>
              </w:rPr>
              <w:t>Primas extralegales (solo las reconocidas según actas de liquidación aprobadas por el Ministerio de Educación)</w:t>
            </w:r>
          </w:p>
        </w:tc>
      </w:tr>
      <w:tr w:rsidR="00663FCA" w14:paraId="2ED0A797" w14:textId="77777777">
        <w:trPr>
          <w:trHeight w:val="601"/>
          <w:jc w:val="center"/>
        </w:trPr>
        <w:tc>
          <w:tcPr>
            <w:tcW w:w="1555" w:type="dxa"/>
            <w:vMerge w:val="restart"/>
          </w:tcPr>
          <w:p w14:paraId="6F213C8E" w14:textId="77777777" w:rsidR="00663FCA" w:rsidRDefault="00663FCA">
            <w:pPr>
              <w:spacing w:line="276" w:lineRule="auto"/>
              <w:jc w:val="both"/>
              <w:rPr>
                <w:rFonts w:cs="Arial"/>
                <w:b/>
              </w:rPr>
            </w:pPr>
            <w:r>
              <w:rPr>
                <w:rFonts w:cs="Arial"/>
                <w:b/>
              </w:rPr>
              <w:lastRenderedPageBreak/>
              <w:t>Aplicabilidad por régimen</w:t>
            </w:r>
          </w:p>
        </w:tc>
        <w:tc>
          <w:tcPr>
            <w:tcW w:w="7273" w:type="dxa"/>
            <w:gridSpan w:val="2"/>
          </w:tcPr>
          <w:p w14:paraId="691D02ED" w14:textId="77777777" w:rsidR="00663FCA" w:rsidRDefault="00663FCA">
            <w:pPr>
              <w:pStyle w:val="Textoindependiente"/>
              <w:tabs>
                <w:tab w:val="left" w:pos="3402"/>
              </w:tabs>
              <w:spacing w:line="244" w:lineRule="auto"/>
              <w:jc w:val="both"/>
              <w:rPr>
                <w:rFonts w:cs="Arial"/>
              </w:rPr>
            </w:pPr>
            <w:r>
              <w:rPr>
                <w:rFonts w:cs="Arial"/>
                <w:b/>
              </w:rPr>
              <w:t>Retroactividad:</w:t>
            </w:r>
          </w:p>
          <w:p w14:paraId="19063B4E" w14:textId="77777777" w:rsidR="00663FCA" w:rsidRDefault="00663FCA">
            <w:pPr>
              <w:jc w:val="both"/>
              <w:rPr>
                <w:rFonts w:cs="Arial"/>
              </w:rPr>
            </w:pPr>
            <w:r>
              <w:rPr>
                <w:rFonts w:cs="Arial"/>
              </w:rPr>
              <w:t>Tienen derecho los docentes vinculados por nombramiento de entidad territorial antes del 1 de enero de 1976 (asumidos por el proceso de nacionalización) y los vinculados a partir de esta fecha, de conformidad con lo dispuesto por la Ley 43 de 1975.   Se pagará un auxilio de cesantía equivalente a un mes de salario por cada año de servicio o proporcionalmente por fracción de año laborado, sobre el último salario devengado. Esto es el caso de no presentar variación en los factores salariales dentro de los últimos tres meses, en caso contrario se promediará lo devengado durante el último año certificado, bien sea último año previo al retiro del servicio, si se trata de una cesantía definitiva, o simplemente último año certificado si se trata de una cesantía parcial.</w:t>
            </w:r>
          </w:p>
          <w:p w14:paraId="1F1DE6D2" w14:textId="77777777" w:rsidR="00663FCA" w:rsidRDefault="00663FCA">
            <w:pPr>
              <w:jc w:val="both"/>
              <w:rPr>
                <w:rFonts w:cs="Arial"/>
              </w:rPr>
            </w:pPr>
          </w:p>
          <w:p w14:paraId="592CC4B4" w14:textId="77777777" w:rsidR="00663FCA" w:rsidRDefault="00663FCA">
            <w:pPr>
              <w:jc w:val="both"/>
              <w:rPr>
                <w:rFonts w:cs="Arial"/>
              </w:rPr>
            </w:pPr>
            <w:r>
              <w:rPr>
                <w:rFonts w:cs="Arial"/>
              </w:rPr>
              <w:t xml:space="preserve">La fórmula de liquidación aplicable a los docentes de régimen de retroactividad es la siguiente: </w:t>
            </w:r>
          </w:p>
          <w:p w14:paraId="258312FF" w14:textId="77777777" w:rsidR="00663FCA" w:rsidRDefault="00663FCA">
            <w:pPr>
              <w:jc w:val="both"/>
              <w:rPr>
                <w:rFonts w:cs="Arial"/>
              </w:rPr>
            </w:pPr>
          </w:p>
          <w:p w14:paraId="307C7FCD" w14:textId="77777777" w:rsidR="00663FCA" w:rsidRDefault="00663FCA">
            <w:pPr>
              <w:ind w:left="930"/>
              <w:jc w:val="center"/>
              <w:rPr>
                <w:rFonts w:cs="Arial"/>
                <w:b/>
              </w:rPr>
            </w:pPr>
            <w:r>
              <w:rPr>
                <w:rFonts w:cs="Arial"/>
                <w:b/>
                <w:u w:val="single" w:color="2A2A29"/>
              </w:rPr>
              <w:t>Último Salario devengado a fecha de retiro x número de días laborados</w:t>
            </w:r>
          </w:p>
          <w:p w14:paraId="333FBA09" w14:textId="77777777" w:rsidR="00663FCA" w:rsidRDefault="00663FCA">
            <w:pPr>
              <w:pStyle w:val="Textoindependiente"/>
              <w:tabs>
                <w:tab w:val="left" w:pos="3402"/>
              </w:tabs>
              <w:spacing w:line="244" w:lineRule="auto"/>
              <w:ind w:left="360"/>
              <w:jc w:val="center"/>
              <w:rPr>
                <w:rFonts w:cs="Arial"/>
              </w:rPr>
            </w:pPr>
            <w:r>
              <w:rPr>
                <w:rFonts w:cs="Arial"/>
                <w:b/>
              </w:rPr>
              <w:t>360</w:t>
            </w:r>
          </w:p>
        </w:tc>
      </w:tr>
      <w:tr w:rsidR="00663FCA" w14:paraId="2D0806CA" w14:textId="77777777">
        <w:trPr>
          <w:jc w:val="center"/>
        </w:trPr>
        <w:tc>
          <w:tcPr>
            <w:tcW w:w="1555" w:type="dxa"/>
            <w:vMerge/>
          </w:tcPr>
          <w:p w14:paraId="15BA07CD" w14:textId="77777777" w:rsidR="00663FCA" w:rsidRDefault="00663FCA">
            <w:pPr>
              <w:spacing w:line="276" w:lineRule="auto"/>
              <w:jc w:val="both"/>
              <w:rPr>
                <w:rFonts w:cs="Arial"/>
                <w:b/>
              </w:rPr>
            </w:pPr>
          </w:p>
        </w:tc>
        <w:tc>
          <w:tcPr>
            <w:tcW w:w="7273" w:type="dxa"/>
            <w:gridSpan w:val="2"/>
          </w:tcPr>
          <w:p w14:paraId="1CCA02F0" w14:textId="77777777" w:rsidR="00663FCA" w:rsidRDefault="00663FCA">
            <w:pPr>
              <w:pStyle w:val="Textoindependiente"/>
              <w:tabs>
                <w:tab w:val="left" w:pos="3402"/>
              </w:tabs>
              <w:spacing w:line="244" w:lineRule="auto"/>
              <w:ind w:left="360"/>
              <w:jc w:val="both"/>
              <w:rPr>
                <w:rFonts w:cs="Arial"/>
                <w:b/>
              </w:rPr>
            </w:pPr>
          </w:p>
          <w:p w14:paraId="0CDF8543" w14:textId="77777777" w:rsidR="00663FCA" w:rsidRDefault="00663FCA">
            <w:pPr>
              <w:pStyle w:val="Textoindependiente"/>
              <w:tabs>
                <w:tab w:val="left" w:pos="3402"/>
              </w:tabs>
              <w:spacing w:line="244" w:lineRule="auto"/>
              <w:jc w:val="both"/>
              <w:rPr>
                <w:rFonts w:cs="Arial"/>
                <w:b/>
              </w:rPr>
            </w:pPr>
            <w:r>
              <w:rPr>
                <w:rFonts w:cs="Arial"/>
                <w:b/>
              </w:rPr>
              <w:t>Anualidad:</w:t>
            </w:r>
          </w:p>
          <w:p w14:paraId="7608072C" w14:textId="77777777" w:rsidR="00663FCA" w:rsidRDefault="00663FCA">
            <w:pPr>
              <w:pStyle w:val="Textoindependiente"/>
              <w:tabs>
                <w:tab w:val="left" w:pos="3402"/>
              </w:tabs>
              <w:spacing w:line="244" w:lineRule="auto"/>
              <w:jc w:val="both"/>
              <w:rPr>
                <w:rFonts w:cs="Arial"/>
                <w:b/>
              </w:rPr>
            </w:pPr>
            <w:r>
              <w:rPr>
                <w:rFonts w:cs="Arial"/>
              </w:rPr>
              <w:t>Tienen derecho los docentes que se vinculen al Fondo de Prestaciones Sociales del Magisterio, en vigencia de la Ley 91 de 1989, para este grupo de docentes se reconocerá el valor de la cesantía liquidada anualmente y sin retroactividad, tomando lo reportado en el certificado de salarios emitido por cada Secretaría de Educación a partir del año 1990.</w:t>
            </w:r>
            <w:r>
              <w:rPr>
                <w:rFonts w:cs="Arial"/>
                <w:b/>
              </w:rPr>
              <w:t xml:space="preserve"> </w:t>
            </w:r>
          </w:p>
        </w:tc>
      </w:tr>
    </w:tbl>
    <w:p w14:paraId="27F94B20" w14:textId="77777777" w:rsidR="00663FCA" w:rsidRDefault="00663FCA">
      <w:pPr>
        <w:spacing w:before="44" w:line="328" w:lineRule="exact"/>
        <w:ind w:left="119"/>
        <w:rPr>
          <w:rFonts w:cs="Arial"/>
          <w:b/>
        </w:rPr>
      </w:pPr>
    </w:p>
    <w:p w14:paraId="21C3D901" w14:textId="77777777" w:rsidR="00663FCA" w:rsidRDefault="00663FCA">
      <w:pPr>
        <w:pStyle w:val="Ttulo1"/>
        <w:numPr>
          <w:ilvl w:val="1"/>
          <w:numId w:val="1"/>
        </w:numPr>
        <w:rPr>
          <w:rFonts w:cs="Arial"/>
          <w:w w:val="85"/>
          <w:sz w:val="24"/>
          <w:szCs w:val="24"/>
        </w:rPr>
      </w:pPr>
      <w:bookmarkStart w:id="64" w:name="_Toc87631025"/>
      <w:r>
        <w:rPr>
          <w:rFonts w:cs="Arial"/>
          <w:w w:val="85"/>
          <w:sz w:val="24"/>
          <w:szCs w:val="24"/>
        </w:rPr>
        <w:t>CESANTÍA DEFINITIVA</w:t>
      </w:r>
      <w:bookmarkEnd w:id="64"/>
    </w:p>
    <w:p w14:paraId="7168AEB0" w14:textId="77777777" w:rsidR="00663FCA" w:rsidRDefault="00663FCA">
      <w:pPr>
        <w:pStyle w:val="Textoindependiente"/>
        <w:ind w:left="119"/>
        <w:rPr>
          <w:rFonts w:cs="Arial"/>
          <w:b/>
        </w:rPr>
      </w:pPr>
    </w:p>
    <w:p w14:paraId="58028009" w14:textId="77777777" w:rsidR="00663FCA" w:rsidRDefault="00663FCA">
      <w:pPr>
        <w:pStyle w:val="Textoindependiente"/>
        <w:ind w:left="119"/>
        <w:rPr>
          <w:rFonts w:cs="Arial"/>
        </w:rPr>
      </w:pPr>
      <w:r>
        <w:rPr>
          <w:rFonts w:cs="Arial"/>
          <w:b/>
        </w:rPr>
        <w:t xml:space="preserve">Derecho: </w:t>
      </w:r>
      <w:r>
        <w:rPr>
          <w:rFonts w:cs="Arial"/>
        </w:rPr>
        <w:t>Lo tiene todo docente que se retire en forma deﬁnitiva del servicio.</w:t>
      </w:r>
    </w:p>
    <w:p w14:paraId="72F6BAE6" w14:textId="77777777" w:rsidR="00663FCA" w:rsidRDefault="00663FCA">
      <w:pPr>
        <w:ind w:left="119"/>
        <w:rPr>
          <w:rFonts w:cs="Arial"/>
          <w:b/>
        </w:rPr>
      </w:pPr>
    </w:p>
    <w:p w14:paraId="7E6CFD64" w14:textId="77777777" w:rsidR="00663FCA" w:rsidRDefault="00663FCA">
      <w:pPr>
        <w:ind w:left="119"/>
        <w:rPr>
          <w:rFonts w:cs="Arial"/>
        </w:rPr>
      </w:pPr>
      <w:r>
        <w:rPr>
          <w:rFonts w:cs="Arial"/>
          <w:b/>
        </w:rPr>
        <w:t xml:space="preserve">Docentes Nacionalizados: </w:t>
      </w:r>
      <w:r>
        <w:rPr>
          <w:rFonts w:cs="Arial"/>
        </w:rPr>
        <w:t>Se liquida con retroactividad:</w:t>
      </w:r>
    </w:p>
    <w:p w14:paraId="3641DEA3" w14:textId="77777777" w:rsidR="00663FCA" w:rsidRDefault="00663FCA">
      <w:pPr>
        <w:pStyle w:val="Textoindependiente"/>
        <w:spacing w:before="8"/>
        <w:rPr>
          <w:rFonts w:cs="Arial"/>
        </w:rPr>
      </w:pPr>
    </w:p>
    <w:p w14:paraId="1806F00E" w14:textId="77777777" w:rsidR="00663FCA" w:rsidRDefault="00663FCA">
      <w:pPr>
        <w:ind w:left="930"/>
        <w:rPr>
          <w:rFonts w:cs="Arial"/>
        </w:rPr>
      </w:pPr>
      <w:r>
        <w:rPr>
          <w:rFonts w:cs="Arial"/>
          <w:u w:val="single" w:color="2A2A29"/>
        </w:rPr>
        <w:t>Último Salario devengado a fecha de retiro x número de días laborados</w:t>
      </w:r>
    </w:p>
    <w:p w14:paraId="5D33FE95" w14:textId="77777777" w:rsidR="00663FCA" w:rsidRDefault="00663FCA" w:rsidP="00A14816">
      <w:pPr>
        <w:spacing w:before="75"/>
        <w:ind w:left="2956" w:right="4198"/>
        <w:jc w:val="center"/>
        <w:rPr>
          <w:rFonts w:cs="Arial"/>
        </w:rPr>
      </w:pPr>
      <w:r>
        <w:rPr>
          <w:rFonts w:cs="Arial"/>
        </w:rPr>
        <w:t>360</w:t>
      </w:r>
    </w:p>
    <w:p w14:paraId="2EBA8E7E" w14:textId="77777777" w:rsidR="00A14816" w:rsidRDefault="00A14816" w:rsidP="00A14816">
      <w:pPr>
        <w:spacing w:before="75"/>
        <w:ind w:left="2956" w:right="4198"/>
        <w:jc w:val="center"/>
        <w:rPr>
          <w:rFonts w:cs="Arial"/>
        </w:rPr>
      </w:pPr>
    </w:p>
    <w:p w14:paraId="45F954FC" w14:textId="77777777" w:rsidR="00663FCA" w:rsidRDefault="00663FCA">
      <w:pPr>
        <w:pStyle w:val="Textoindependiente"/>
        <w:spacing w:before="1" w:line="244" w:lineRule="auto"/>
        <w:ind w:left="119"/>
        <w:jc w:val="both"/>
        <w:rPr>
          <w:rFonts w:cs="Arial"/>
        </w:rPr>
      </w:pPr>
      <w:r>
        <w:rPr>
          <w:rFonts w:cs="Arial"/>
        </w:rPr>
        <w:t>Se pagará un auxilio de cesantía equivalente a un mes de salario por cada año de servicio proporcionalmente por fracción de año laborado, sobre el último salario devengado. Esto en el caso de no presentar variación en los factores salariales durante los últimos tres meses, en caso contrario se promediará lo devengado durante el último año a fecha de retiro.</w:t>
      </w:r>
    </w:p>
    <w:p w14:paraId="093E1FE4" w14:textId="77777777" w:rsidR="00663FCA" w:rsidRDefault="00663FCA">
      <w:pPr>
        <w:pStyle w:val="Textoindependiente"/>
        <w:spacing w:before="1" w:line="244" w:lineRule="auto"/>
        <w:ind w:left="119"/>
        <w:jc w:val="both"/>
        <w:rPr>
          <w:rFonts w:cs="Arial"/>
        </w:rPr>
      </w:pPr>
    </w:p>
    <w:p w14:paraId="2F5A2739" w14:textId="77777777" w:rsidR="00663FCA" w:rsidRDefault="00663FCA">
      <w:pPr>
        <w:pStyle w:val="Textoindependiente"/>
        <w:spacing w:before="1" w:line="244" w:lineRule="auto"/>
        <w:ind w:left="119"/>
        <w:jc w:val="both"/>
        <w:rPr>
          <w:rFonts w:cs="Arial"/>
        </w:rPr>
      </w:pPr>
      <w:r>
        <w:rPr>
          <w:rFonts w:cs="Arial"/>
          <w:b/>
        </w:rPr>
        <w:t xml:space="preserve">Docentes Nacionales: </w:t>
      </w:r>
      <w:r>
        <w:rPr>
          <w:rFonts w:cs="Arial"/>
        </w:rPr>
        <w:t>Tienen derecho los docentes nombrados por el gobierno Nacional y los que se vinculen al Fondo en vigencia de la Ley 91 de 1989. El Fondo Nacional</w:t>
      </w:r>
      <w:r>
        <w:rPr>
          <w:rFonts w:cs="Arial"/>
          <w:spacing w:val="-13"/>
        </w:rPr>
        <w:t xml:space="preserve"> </w:t>
      </w:r>
      <w:r>
        <w:rPr>
          <w:rFonts w:cs="Arial"/>
        </w:rPr>
        <w:t>de</w:t>
      </w:r>
      <w:r>
        <w:rPr>
          <w:rFonts w:cs="Arial"/>
          <w:spacing w:val="-12"/>
        </w:rPr>
        <w:t xml:space="preserve"> </w:t>
      </w:r>
      <w:r>
        <w:rPr>
          <w:rFonts w:cs="Arial"/>
        </w:rPr>
        <w:t>Prestaciones</w:t>
      </w:r>
      <w:r>
        <w:rPr>
          <w:rFonts w:cs="Arial"/>
          <w:spacing w:val="-11"/>
        </w:rPr>
        <w:t xml:space="preserve"> </w:t>
      </w:r>
      <w:r>
        <w:rPr>
          <w:rFonts w:cs="Arial"/>
        </w:rPr>
        <w:t>Sociales</w:t>
      </w:r>
      <w:r>
        <w:rPr>
          <w:rFonts w:cs="Arial"/>
          <w:spacing w:val="-12"/>
        </w:rPr>
        <w:t xml:space="preserve"> </w:t>
      </w:r>
      <w:r>
        <w:rPr>
          <w:rFonts w:cs="Arial"/>
        </w:rPr>
        <w:t>del</w:t>
      </w:r>
      <w:r>
        <w:rPr>
          <w:rFonts w:cs="Arial"/>
          <w:spacing w:val="-12"/>
        </w:rPr>
        <w:t xml:space="preserve"> </w:t>
      </w:r>
      <w:r>
        <w:rPr>
          <w:rFonts w:cs="Arial"/>
        </w:rPr>
        <w:t>Magisterio</w:t>
      </w:r>
      <w:r>
        <w:rPr>
          <w:rFonts w:cs="Arial"/>
          <w:spacing w:val="-14"/>
        </w:rPr>
        <w:t xml:space="preserve"> </w:t>
      </w:r>
      <w:r>
        <w:rPr>
          <w:rFonts w:cs="Arial"/>
        </w:rPr>
        <w:t>reconocerá</w:t>
      </w:r>
      <w:r>
        <w:rPr>
          <w:rFonts w:cs="Arial"/>
          <w:spacing w:val="-15"/>
        </w:rPr>
        <w:t xml:space="preserve"> </w:t>
      </w:r>
      <w:r>
        <w:rPr>
          <w:rFonts w:cs="Arial"/>
        </w:rPr>
        <w:t>el</w:t>
      </w:r>
      <w:r>
        <w:rPr>
          <w:rFonts w:cs="Arial"/>
          <w:spacing w:val="-13"/>
        </w:rPr>
        <w:t xml:space="preserve"> </w:t>
      </w:r>
      <w:r>
        <w:rPr>
          <w:rFonts w:cs="Arial"/>
        </w:rPr>
        <w:t>valor</w:t>
      </w:r>
      <w:r>
        <w:rPr>
          <w:rFonts w:cs="Arial"/>
          <w:spacing w:val="-12"/>
        </w:rPr>
        <w:t xml:space="preserve"> </w:t>
      </w:r>
      <w:r>
        <w:rPr>
          <w:rFonts w:cs="Arial"/>
        </w:rPr>
        <w:t>de</w:t>
      </w:r>
      <w:r>
        <w:rPr>
          <w:rFonts w:cs="Arial"/>
          <w:spacing w:val="-12"/>
        </w:rPr>
        <w:t xml:space="preserve"> </w:t>
      </w:r>
      <w:r>
        <w:rPr>
          <w:rFonts w:cs="Arial"/>
        </w:rPr>
        <w:t>la</w:t>
      </w:r>
      <w:r>
        <w:rPr>
          <w:rFonts w:cs="Arial"/>
          <w:spacing w:val="-13"/>
        </w:rPr>
        <w:t xml:space="preserve"> </w:t>
      </w:r>
      <w:r>
        <w:rPr>
          <w:rFonts w:cs="Arial"/>
        </w:rPr>
        <w:t xml:space="preserve">cesantía, liquidada anualmente y sin </w:t>
      </w:r>
      <w:r>
        <w:rPr>
          <w:rFonts w:cs="Arial"/>
          <w:spacing w:val="-5"/>
        </w:rPr>
        <w:t xml:space="preserve">retroactividad </w:t>
      </w:r>
      <w:r>
        <w:rPr>
          <w:rFonts w:cs="Arial"/>
        </w:rPr>
        <w:t xml:space="preserve">partiendo de la suma que aparece en el extracto del Corte de Cuentas del </w:t>
      </w:r>
      <w:r>
        <w:rPr>
          <w:rFonts w:cs="Arial"/>
          <w:spacing w:val="4"/>
        </w:rPr>
        <w:t xml:space="preserve">FNA </w:t>
      </w:r>
      <w:r>
        <w:rPr>
          <w:rFonts w:cs="Arial"/>
        </w:rPr>
        <w:t>hasta 1989 por Cesantías e Intereses a las Cesantías,</w:t>
      </w:r>
      <w:r>
        <w:rPr>
          <w:rFonts w:cs="Arial"/>
          <w:spacing w:val="-10"/>
        </w:rPr>
        <w:t xml:space="preserve"> </w:t>
      </w:r>
      <w:r>
        <w:rPr>
          <w:rFonts w:cs="Arial"/>
        </w:rPr>
        <w:t>y</w:t>
      </w:r>
      <w:r>
        <w:rPr>
          <w:rFonts w:cs="Arial"/>
          <w:spacing w:val="-8"/>
        </w:rPr>
        <w:t xml:space="preserve"> </w:t>
      </w:r>
      <w:r>
        <w:rPr>
          <w:rFonts w:cs="Arial"/>
        </w:rPr>
        <w:t>las</w:t>
      </w:r>
      <w:r>
        <w:rPr>
          <w:rFonts w:cs="Arial"/>
          <w:spacing w:val="-8"/>
        </w:rPr>
        <w:t xml:space="preserve"> </w:t>
      </w:r>
      <w:r>
        <w:rPr>
          <w:rFonts w:cs="Arial"/>
        </w:rPr>
        <w:t>reportadas</w:t>
      </w:r>
      <w:r>
        <w:rPr>
          <w:rFonts w:cs="Arial"/>
          <w:spacing w:val="-10"/>
        </w:rPr>
        <w:t xml:space="preserve"> </w:t>
      </w:r>
      <w:r>
        <w:rPr>
          <w:rFonts w:cs="Arial"/>
        </w:rPr>
        <w:t>por</w:t>
      </w:r>
      <w:r>
        <w:rPr>
          <w:rFonts w:cs="Arial"/>
          <w:spacing w:val="-8"/>
        </w:rPr>
        <w:t xml:space="preserve"> </w:t>
      </w:r>
      <w:r>
        <w:rPr>
          <w:rFonts w:cs="Arial"/>
        </w:rPr>
        <w:t>cada</w:t>
      </w:r>
      <w:r>
        <w:rPr>
          <w:rFonts w:cs="Arial"/>
          <w:spacing w:val="-8"/>
        </w:rPr>
        <w:t xml:space="preserve"> </w:t>
      </w:r>
      <w:r>
        <w:rPr>
          <w:rFonts w:cs="Arial"/>
        </w:rPr>
        <w:t>Secretaría</w:t>
      </w:r>
      <w:r>
        <w:rPr>
          <w:rFonts w:cs="Arial"/>
          <w:spacing w:val="-8"/>
        </w:rPr>
        <w:t xml:space="preserve"> </w:t>
      </w:r>
      <w:r>
        <w:rPr>
          <w:rFonts w:cs="Arial"/>
        </w:rPr>
        <w:t>de</w:t>
      </w:r>
      <w:r>
        <w:rPr>
          <w:rFonts w:cs="Arial"/>
          <w:spacing w:val="-9"/>
        </w:rPr>
        <w:t xml:space="preserve"> </w:t>
      </w:r>
      <w:r>
        <w:rPr>
          <w:rFonts w:cs="Arial"/>
        </w:rPr>
        <w:t>Educación</w:t>
      </w:r>
      <w:r w:rsidR="00893C3F">
        <w:rPr>
          <w:rFonts w:cs="Arial"/>
          <w:spacing w:val="-8"/>
        </w:rPr>
        <w:t xml:space="preserve"> Certificadas</w:t>
      </w:r>
    </w:p>
    <w:p w14:paraId="309F94CB" w14:textId="77777777" w:rsidR="00663FCA" w:rsidRDefault="00663FCA">
      <w:pPr>
        <w:pStyle w:val="Textoindependiente"/>
        <w:spacing w:before="4"/>
        <w:rPr>
          <w:rFonts w:cs="Arial"/>
        </w:rPr>
      </w:pPr>
    </w:p>
    <w:p w14:paraId="751BF67A" w14:textId="77777777" w:rsidR="00663FCA" w:rsidRDefault="00663FCA" w:rsidP="00A14816">
      <w:pPr>
        <w:jc w:val="both"/>
        <w:rPr>
          <w:rFonts w:cs="Arial"/>
        </w:rPr>
      </w:pPr>
      <w:r w:rsidRPr="00A14816">
        <w:rPr>
          <w:rFonts w:cs="Arial"/>
          <w:b/>
        </w:rPr>
        <w:t>Prescripción:</w:t>
      </w:r>
      <w:r w:rsidR="00A14816" w:rsidRPr="00A14816">
        <w:rPr>
          <w:rFonts w:cs="Arial"/>
        </w:rPr>
        <w:t xml:space="preserve"> de </w:t>
      </w:r>
      <w:r w:rsidRPr="00A14816">
        <w:rPr>
          <w:rFonts w:cs="Arial"/>
        </w:rPr>
        <w:t>acuerdo al concepto MEN 2020-EE-093032 del 06 de mayo del 2020</w:t>
      </w:r>
      <w:r w:rsidRPr="00A14816">
        <w:t xml:space="preserve"> que adoptó la posición del Consejo de Estado en sentencia del 21 de marzo de 2002 expediente 4238 y el artículo 151 del </w:t>
      </w:r>
      <w:r w:rsidRPr="00A14816">
        <w:rPr>
          <w:lang w:val="es-ES"/>
        </w:rPr>
        <w:t>Código Procesal del Trabajo y de la seguridad social</w:t>
      </w:r>
      <w:r w:rsidRPr="00A14816">
        <w:t>, las cesantías definitivas</w:t>
      </w:r>
      <w:r w:rsidRPr="00A14816">
        <w:rPr>
          <w:lang w:val="es-ES"/>
        </w:rPr>
        <w:t xml:space="preserve"> tanto anuales como retroactivas</w:t>
      </w:r>
      <w:r w:rsidRPr="00A14816">
        <w:t xml:space="preserve"> prescriben a los 3 años.</w:t>
      </w:r>
      <w:r>
        <w:t xml:space="preserve"> </w:t>
      </w:r>
    </w:p>
    <w:p w14:paraId="4CCB9224" w14:textId="77777777" w:rsidR="00663FCA" w:rsidRDefault="00663FCA">
      <w:pPr>
        <w:ind w:left="249"/>
        <w:jc w:val="both"/>
        <w:rPr>
          <w:rFonts w:cs="Arial"/>
        </w:rPr>
      </w:pPr>
    </w:p>
    <w:p w14:paraId="38B2579B" w14:textId="77777777" w:rsidR="00663FCA" w:rsidRDefault="00663FCA">
      <w:pPr>
        <w:jc w:val="both"/>
        <w:rPr>
          <w:rFonts w:cs="Arial"/>
          <w:lang w:val="es-ES_tradnl"/>
        </w:rPr>
      </w:pPr>
      <w:r>
        <w:rPr>
          <w:rFonts w:cs="Arial"/>
          <w:lang w:val="es-ES_tradnl"/>
        </w:rPr>
        <w:t>El único beneficiario de la cesantía definitiva es el docente, si este autoriza a que de la misma se pague a diferentes cooperativas deudas que tiene con ellas, esto se debe incluir en observaciones, mas no en beneficiarios del pago, para la liquidación siempre se debe incluir un día antes del retiro del servicio.</w:t>
      </w:r>
    </w:p>
    <w:p w14:paraId="2CD797B2" w14:textId="77777777" w:rsidR="00663FCA" w:rsidRDefault="00663FCA">
      <w:pPr>
        <w:ind w:left="249"/>
        <w:jc w:val="both"/>
        <w:rPr>
          <w:rFonts w:cs="Arial"/>
          <w:lang w:val="es-ES_tradnl"/>
        </w:rPr>
      </w:pPr>
    </w:p>
    <w:p w14:paraId="65E35EF4" w14:textId="77777777" w:rsidR="00663FCA" w:rsidRDefault="00663FCA">
      <w:pPr>
        <w:jc w:val="both"/>
        <w:rPr>
          <w:rFonts w:cs="Arial"/>
        </w:rPr>
      </w:pPr>
      <w:r>
        <w:rPr>
          <w:rFonts w:cs="Arial"/>
          <w:lang w:val="es-ES_tradnl"/>
        </w:rPr>
        <w:t>Si es un docente régimen anualidad, se incluyen los reportes de cesantías para pago de intereses desde el año de la fecha de posesión hasta el año del retiro. Si es un docente con régimen retroactivo, se incluyen los factores salariales que se encuentren en las actas de liquidación.</w:t>
      </w:r>
    </w:p>
    <w:p w14:paraId="5EBEA7EE" w14:textId="77777777" w:rsidR="00663FCA" w:rsidRDefault="00663FCA">
      <w:pPr>
        <w:ind w:left="249"/>
        <w:jc w:val="both"/>
        <w:rPr>
          <w:rFonts w:cs="Arial"/>
          <w:b/>
        </w:rPr>
      </w:pPr>
    </w:p>
    <w:p w14:paraId="533D47E0" w14:textId="77777777" w:rsidR="00663FCA" w:rsidRDefault="00663FCA">
      <w:pPr>
        <w:jc w:val="both"/>
        <w:rPr>
          <w:rFonts w:cs="Arial"/>
        </w:rPr>
      </w:pPr>
      <w:r>
        <w:rPr>
          <w:rFonts w:cs="Arial"/>
          <w:b/>
        </w:rPr>
        <w:t xml:space="preserve">Normas aplicables: </w:t>
      </w:r>
      <w:r>
        <w:rPr>
          <w:rFonts w:cs="Arial"/>
        </w:rPr>
        <w:t>Ley 65 de 1946, Decreto 1160 de 1947, Ley 91 de 1989, Ley 244 de 1995 y Ley 1071 de 2006.</w:t>
      </w:r>
    </w:p>
    <w:p w14:paraId="70FB4439" w14:textId="77777777" w:rsidR="00A14816" w:rsidRDefault="00A14816" w:rsidP="00572ADC">
      <w:pPr>
        <w:jc w:val="both"/>
        <w:rPr>
          <w:rFonts w:cs="Arial"/>
          <w:sz w:val="24"/>
          <w:szCs w:val="24"/>
        </w:rPr>
      </w:pPr>
    </w:p>
    <w:p w14:paraId="72753577" w14:textId="77777777" w:rsidR="00663FCA" w:rsidRDefault="00663FCA">
      <w:pPr>
        <w:pStyle w:val="Ttulo1"/>
        <w:numPr>
          <w:ilvl w:val="1"/>
          <w:numId w:val="1"/>
        </w:numPr>
        <w:rPr>
          <w:rFonts w:cs="Arial"/>
          <w:w w:val="85"/>
          <w:sz w:val="24"/>
          <w:szCs w:val="24"/>
        </w:rPr>
      </w:pPr>
      <w:bookmarkStart w:id="65" w:name="_Toc87631026"/>
      <w:r>
        <w:rPr>
          <w:rFonts w:cs="Arial"/>
          <w:w w:val="85"/>
          <w:sz w:val="24"/>
          <w:szCs w:val="24"/>
        </w:rPr>
        <w:t>CESANTÍA DEFINITIVA POR FALLECIMIENTO</w:t>
      </w:r>
      <w:bookmarkEnd w:id="65"/>
    </w:p>
    <w:p w14:paraId="159112B0" w14:textId="77777777" w:rsidR="00663FCA" w:rsidRDefault="00663FCA">
      <w:pPr>
        <w:pStyle w:val="Textoindependiente"/>
        <w:tabs>
          <w:tab w:val="left" w:pos="3402"/>
        </w:tabs>
        <w:spacing w:line="244" w:lineRule="auto"/>
        <w:ind w:left="119"/>
        <w:jc w:val="both"/>
        <w:rPr>
          <w:rFonts w:cs="Arial"/>
          <w:b/>
        </w:rPr>
      </w:pPr>
    </w:p>
    <w:p w14:paraId="16652386" w14:textId="109E29AD" w:rsidR="00365639" w:rsidRDefault="00663FCA" w:rsidP="003F19BC">
      <w:pPr>
        <w:pStyle w:val="Textoindependiente"/>
        <w:tabs>
          <w:tab w:val="left" w:pos="3402"/>
        </w:tabs>
        <w:spacing w:line="244" w:lineRule="auto"/>
        <w:ind w:left="119"/>
        <w:jc w:val="both"/>
        <w:rPr>
          <w:rFonts w:cs="Arial"/>
        </w:rPr>
      </w:pPr>
      <w:r>
        <w:rPr>
          <w:rFonts w:cs="Arial"/>
          <w:b/>
        </w:rPr>
        <w:lastRenderedPageBreak/>
        <w:t xml:space="preserve">Derechos: </w:t>
      </w:r>
      <w:r>
        <w:rPr>
          <w:rFonts w:cs="Arial"/>
        </w:rPr>
        <w:t xml:space="preserve">Lo tienen los beneﬁciarios del docente que fallece estando en servicio   </w:t>
      </w:r>
      <w:r w:rsidR="004B7A28">
        <w:rPr>
          <w:rFonts w:cs="Arial"/>
        </w:rPr>
        <w:t>activo, o</w:t>
      </w:r>
      <w:r>
        <w:rPr>
          <w:rFonts w:cs="Arial"/>
        </w:rPr>
        <w:t xml:space="preserve">   </w:t>
      </w:r>
      <w:r w:rsidR="00576770">
        <w:rPr>
          <w:rFonts w:cs="Arial"/>
        </w:rPr>
        <w:t>que habiéndose</w:t>
      </w:r>
      <w:r>
        <w:rPr>
          <w:rFonts w:cs="Arial"/>
        </w:rPr>
        <w:t xml:space="preserve"> retirado del servicio no solicitó o no recibió</w:t>
      </w:r>
      <w:r>
        <w:rPr>
          <w:rFonts w:cs="Arial"/>
          <w:spacing w:val="-21"/>
        </w:rPr>
        <w:t xml:space="preserve"> </w:t>
      </w:r>
      <w:r>
        <w:rPr>
          <w:rFonts w:cs="Arial"/>
        </w:rPr>
        <w:t>el</w:t>
      </w:r>
      <w:r>
        <w:rPr>
          <w:rFonts w:cs="Arial"/>
          <w:spacing w:val="-22"/>
        </w:rPr>
        <w:t xml:space="preserve"> </w:t>
      </w:r>
      <w:r>
        <w:rPr>
          <w:rFonts w:cs="Arial"/>
        </w:rPr>
        <w:t>pago</w:t>
      </w:r>
      <w:r>
        <w:rPr>
          <w:rFonts w:cs="Arial"/>
          <w:spacing w:val="-18"/>
        </w:rPr>
        <w:t xml:space="preserve"> </w:t>
      </w:r>
      <w:r>
        <w:rPr>
          <w:rFonts w:cs="Arial"/>
        </w:rPr>
        <w:t>de</w:t>
      </w:r>
      <w:r>
        <w:rPr>
          <w:rFonts w:cs="Arial"/>
          <w:spacing w:val="-21"/>
        </w:rPr>
        <w:t xml:space="preserve"> </w:t>
      </w:r>
      <w:r>
        <w:rPr>
          <w:rFonts w:cs="Arial"/>
        </w:rPr>
        <w:t>sus</w:t>
      </w:r>
      <w:r>
        <w:rPr>
          <w:rFonts w:cs="Arial"/>
          <w:spacing w:val="-22"/>
        </w:rPr>
        <w:t xml:space="preserve"> </w:t>
      </w:r>
      <w:r>
        <w:rPr>
          <w:rFonts w:cs="Arial"/>
        </w:rPr>
        <w:t>cesantías</w:t>
      </w:r>
      <w:r>
        <w:rPr>
          <w:rFonts w:cs="Arial"/>
          <w:spacing w:val="-19"/>
        </w:rPr>
        <w:t xml:space="preserve"> </w:t>
      </w:r>
      <w:r>
        <w:rPr>
          <w:rFonts w:cs="Arial"/>
        </w:rPr>
        <w:t>deﬁnitivas (antes de la prescripción del</w:t>
      </w:r>
      <w:r>
        <w:rPr>
          <w:rFonts w:cs="Arial"/>
          <w:spacing w:val="-21"/>
        </w:rPr>
        <w:t xml:space="preserve"> </w:t>
      </w:r>
      <w:r>
        <w:rPr>
          <w:rFonts w:cs="Arial"/>
        </w:rPr>
        <w:t>derecho).</w:t>
      </w:r>
    </w:p>
    <w:p w14:paraId="41108812" w14:textId="77777777" w:rsidR="00365639" w:rsidRDefault="00365639">
      <w:pPr>
        <w:pStyle w:val="Textoindependiente"/>
        <w:spacing w:before="2"/>
        <w:rPr>
          <w:rFonts w:cs="Arial"/>
        </w:rPr>
      </w:pPr>
    </w:p>
    <w:p w14:paraId="324103D1" w14:textId="77777777" w:rsidR="00365639" w:rsidRDefault="00365639">
      <w:pPr>
        <w:pStyle w:val="Textoindependiente"/>
        <w:spacing w:before="2"/>
        <w:rPr>
          <w:rFonts w:cs="Arial"/>
        </w:rPr>
      </w:pPr>
    </w:p>
    <w:p w14:paraId="033C2446" w14:textId="77777777" w:rsidR="00663FCA" w:rsidRDefault="00663FCA">
      <w:pPr>
        <w:jc w:val="both"/>
        <w:rPr>
          <w:rFonts w:cs="Arial"/>
        </w:rPr>
      </w:pPr>
      <w:r>
        <w:rPr>
          <w:rFonts w:cs="Arial"/>
          <w:b/>
        </w:rPr>
        <w:t>Beneficiarios de las cesantías definitivas</w:t>
      </w:r>
      <w:r>
        <w:rPr>
          <w:rFonts w:cs="Arial"/>
        </w:rPr>
        <w:t xml:space="preserve">: </w:t>
      </w:r>
    </w:p>
    <w:p w14:paraId="35483F83" w14:textId="77777777" w:rsidR="00663FCA" w:rsidRDefault="00663FCA">
      <w:pPr>
        <w:spacing w:before="100" w:after="100"/>
        <w:jc w:val="both"/>
        <w:rPr>
          <w:rFonts w:cs="Arial"/>
        </w:rPr>
      </w:pPr>
      <w:r>
        <w:rPr>
          <w:rFonts w:cs="Arial"/>
        </w:rPr>
        <w:t>SON BENEFICIARIOS FORZOSOS:</w:t>
      </w:r>
    </w:p>
    <w:p w14:paraId="2FB95345" w14:textId="77777777" w:rsidR="00663FCA" w:rsidRDefault="00663FCA" w:rsidP="00731F62">
      <w:pPr>
        <w:pStyle w:val="Prrafodelista"/>
        <w:widowControl/>
        <w:numPr>
          <w:ilvl w:val="0"/>
          <w:numId w:val="23"/>
        </w:numPr>
        <w:spacing w:before="100" w:after="100" w:line="259" w:lineRule="auto"/>
        <w:contextualSpacing/>
        <w:rPr>
          <w:rFonts w:cs="Arial"/>
        </w:rPr>
      </w:pPr>
      <w:r>
        <w:rPr>
          <w:rFonts w:cs="Arial"/>
        </w:rPr>
        <w:t>Cónyuge Supérstite</w:t>
      </w:r>
    </w:p>
    <w:p w14:paraId="73BC3DE7" w14:textId="77777777" w:rsidR="00663FCA" w:rsidRDefault="00663FCA" w:rsidP="00731F62">
      <w:pPr>
        <w:pStyle w:val="Prrafodelista"/>
        <w:widowControl/>
        <w:numPr>
          <w:ilvl w:val="0"/>
          <w:numId w:val="23"/>
        </w:numPr>
        <w:spacing w:before="100" w:after="100" w:line="259" w:lineRule="auto"/>
        <w:contextualSpacing/>
        <w:rPr>
          <w:rFonts w:cs="Arial"/>
        </w:rPr>
      </w:pPr>
      <w:r>
        <w:rPr>
          <w:rFonts w:cs="Arial"/>
        </w:rPr>
        <w:t>Compañero(a) Permanente</w:t>
      </w:r>
    </w:p>
    <w:p w14:paraId="179FBDD5" w14:textId="77777777" w:rsidR="00663FCA" w:rsidRDefault="00663FCA" w:rsidP="00731F62">
      <w:pPr>
        <w:pStyle w:val="Prrafodelista"/>
        <w:widowControl/>
        <w:numPr>
          <w:ilvl w:val="0"/>
          <w:numId w:val="23"/>
        </w:numPr>
        <w:spacing w:before="100" w:after="100" w:line="259" w:lineRule="auto"/>
        <w:contextualSpacing/>
        <w:rPr>
          <w:rFonts w:cs="Arial"/>
        </w:rPr>
      </w:pPr>
      <w:r>
        <w:rPr>
          <w:rFonts w:cs="Arial"/>
        </w:rPr>
        <w:t>Hijos</w:t>
      </w:r>
    </w:p>
    <w:p w14:paraId="6642520B" w14:textId="77777777" w:rsidR="00663FCA" w:rsidRDefault="00663FCA" w:rsidP="00731F62">
      <w:pPr>
        <w:pStyle w:val="Prrafodelista"/>
        <w:widowControl/>
        <w:numPr>
          <w:ilvl w:val="0"/>
          <w:numId w:val="23"/>
        </w:numPr>
        <w:spacing w:before="100" w:after="100" w:line="259" w:lineRule="auto"/>
        <w:contextualSpacing/>
        <w:rPr>
          <w:rFonts w:cs="Arial"/>
        </w:rPr>
      </w:pPr>
      <w:r>
        <w:rPr>
          <w:rFonts w:cs="Arial"/>
        </w:rPr>
        <w:t>Padres</w:t>
      </w:r>
    </w:p>
    <w:p w14:paraId="19525CA5" w14:textId="77777777" w:rsidR="00663FCA" w:rsidRDefault="00663FCA" w:rsidP="00731F62">
      <w:pPr>
        <w:pStyle w:val="Prrafodelista"/>
        <w:widowControl/>
        <w:numPr>
          <w:ilvl w:val="0"/>
          <w:numId w:val="23"/>
        </w:numPr>
        <w:spacing w:before="100" w:after="100" w:line="259" w:lineRule="auto"/>
        <w:contextualSpacing/>
        <w:rPr>
          <w:rFonts w:cs="Arial"/>
        </w:rPr>
      </w:pPr>
      <w:r>
        <w:rPr>
          <w:rFonts w:cs="Arial"/>
        </w:rPr>
        <w:t>Hermanos con pérdida de capacidad superior al 50%</w:t>
      </w:r>
    </w:p>
    <w:p w14:paraId="07B8E7F5" w14:textId="77777777" w:rsidR="00663FCA" w:rsidRDefault="00663FCA">
      <w:pPr>
        <w:pStyle w:val="Prrafodelista"/>
        <w:spacing w:before="100" w:after="100"/>
        <w:rPr>
          <w:rFonts w:cs="Arial"/>
        </w:rPr>
      </w:pPr>
    </w:p>
    <w:p w14:paraId="5BA75674" w14:textId="77777777" w:rsidR="00663FCA" w:rsidRDefault="00663FCA">
      <w:pPr>
        <w:spacing w:before="100" w:after="100"/>
        <w:jc w:val="both"/>
        <w:rPr>
          <w:rFonts w:cs="Arial"/>
        </w:rPr>
      </w:pPr>
      <w:r>
        <w:rPr>
          <w:rFonts w:cs="Arial"/>
        </w:rPr>
        <w:t>SON HEREDEROS:</w:t>
      </w:r>
    </w:p>
    <w:p w14:paraId="3DAC7FAD" w14:textId="77777777" w:rsidR="00663FCA" w:rsidRDefault="00663FCA" w:rsidP="00731F62">
      <w:pPr>
        <w:pStyle w:val="Prrafodelista"/>
        <w:widowControl/>
        <w:numPr>
          <w:ilvl w:val="0"/>
          <w:numId w:val="24"/>
        </w:numPr>
        <w:spacing w:before="100" w:after="100" w:line="259" w:lineRule="auto"/>
        <w:contextualSpacing/>
        <w:rPr>
          <w:rFonts w:cs="Arial"/>
        </w:rPr>
      </w:pPr>
      <w:r>
        <w:rPr>
          <w:rFonts w:cs="Arial"/>
        </w:rPr>
        <w:t>Hermanos</w:t>
      </w:r>
    </w:p>
    <w:p w14:paraId="1DAADA07" w14:textId="77777777" w:rsidR="00663FCA" w:rsidRDefault="00663FCA" w:rsidP="00731F62">
      <w:pPr>
        <w:pStyle w:val="Prrafodelista"/>
        <w:widowControl/>
        <w:numPr>
          <w:ilvl w:val="0"/>
          <w:numId w:val="24"/>
        </w:numPr>
        <w:spacing w:before="100" w:after="100" w:line="259" w:lineRule="auto"/>
        <w:contextualSpacing/>
        <w:rPr>
          <w:rFonts w:cs="Arial"/>
        </w:rPr>
      </w:pPr>
      <w:r>
        <w:rPr>
          <w:rFonts w:cs="Arial"/>
        </w:rPr>
        <w:t>Demás herederos conforme las normas del Código Civil</w:t>
      </w:r>
    </w:p>
    <w:p w14:paraId="3E7B11A4" w14:textId="77777777" w:rsidR="00663FCA" w:rsidRDefault="00663FCA">
      <w:pPr>
        <w:jc w:val="both"/>
        <w:rPr>
          <w:rFonts w:cs="Arial"/>
        </w:rPr>
      </w:pPr>
      <w:r>
        <w:rPr>
          <w:rFonts w:cs="Arial"/>
        </w:rPr>
        <w:t>Liquidación: Aplica el mismo procedimiento de cesantías definitivas a la cual tendía derecho el docente conforme al régimen legal que disfrutaba.</w:t>
      </w:r>
    </w:p>
    <w:p w14:paraId="126084EA" w14:textId="77777777" w:rsidR="00663FCA" w:rsidRDefault="00663FCA">
      <w:pPr>
        <w:jc w:val="both"/>
        <w:rPr>
          <w:rFonts w:cs="Arial"/>
        </w:rPr>
      </w:pPr>
    </w:p>
    <w:p w14:paraId="1BD7D1A9" w14:textId="77777777" w:rsidR="00663FCA" w:rsidRDefault="00663FCA">
      <w:pPr>
        <w:jc w:val="both"/>
        <w:rPr>
          <w:rFonts w:cs="Arial"/>
          <w:lang w:val="es-ES_tradnl"/>
        </w:rPr>
      </w:pPr>
      <w:r>
        <w:rPr>
          <w:rFonts w:cs="Arial"/>
          <w:lang w:val="es-ES_tradnl"/>
        </w:rPr>
        <w:t xml:space="preserve">Se debe verificar que la S.E., aporte los edictos emplazatorios donde se encuentren los beneficiarios que pretenden acceder a la prestación, los cuales deben coincidir con los relacionados en el proyecto de acto administrativo. </w:t>
      </w:r>
    </w:p>
    <w:p w14:paraId="41931344" w14:textId="77777777" w:rsidR="00663FCA" w:rsidRDefault="00663FCA">
      <w:pPr>
        <w:jc w:val="both"/>
        <w:rPr>
          <w:rFonts w:cs="Arial"/>
          <w:lang w:val="es-ES_tradnl"/>
        </w:rPr>
      </w:pPr>
    </w:p>
    <w:p w14:paraId="4256ED7F" w14:textId="77777777" w:rsidR="00663FCA" w:rsidRDefault="00663FCA">
      <w:pPr>
        <w:jc w:val="both"/>
        <w:rPr>
          <w:rFonts w:cs="Arial"/>
          <w:lang w:val="es-ES_tradnl"/>
        </w:rPr>
      </w:pPr>
      <w:r>
        <w:rPr>
          <w:rFonts w:cs="Arial"/>
          <w:lang w:val="es-ES_tradnl"/>
        </w:rPr>
        <w:t xml:space="preserve">Cuando se trata de beneficiarios forzosos se puede aprobar la prestación sin solicitar la respectiva escritura o sentencia de sucesión. Sin embargo, cuando se trata de beneficiarios no forzosos que se encuentren dentro del orden sucesoral sí se debe aportar escritura o sentencia de sucesión. </w:t>
      </w:r>
    </w:p>
    <w:p w14:paraId="1BE1FA27" w14:textId="77777777" w:rsidR="00663FCA" w:rsidRDefault="00663FCA">
      <w:pPr>
        <w:jc w:val="both"/>
        <w:rPr>
          <w:rFonts w:cs="Arial"/>
          <w:lang w:val="es-ES_tradnl"/>
        </w:rPr>
      </w:pPr>
    </w:p>
    <w:p w14:paraId="47467BEA" w14:textId="77777777" w:rsidR="00663FCA" w:rsidRDefault="00663FCA">
      <w:pPr>
        <w:jc w:val="both"/>
        <w:rPr>
          <w:rFonts w:cs="Arial"/>
          <w:lang w:val="es-ES_tradnl"/>
        </w:rPr>
      </w:pPr>
      <w:r>
        <w:rPr>
          <w:rFonts w:cs="Arial"/>
          <w:lang w:val="es-ES_tradnl"/>
        </w:rPr>
        <w:t xml:space="preserve">El único documento para probar el registro civil de las personas, es el registro civil, sea de nacimiento defunción o matrimonio. Si se trata de hijos beneficiarios que acaban de cumplir la mayoría de edad y </w:t>
      </w:r>
      <w:r>
        <w:rPr>
          <w:rFonts w:cs="Arial"/>
          <w:lang w:val="es-ES_tradnl"/>
        </w:rPr>
        <w:lastRenderedPageBreak/>
        <w:t xml:space="preserve">no se cuenta con la cédula de ciudadanía se puede aportar el comprobante expedido por la Registraduría Nacional del Estado Civil de que el documento se encuentra en trámite, conforme lo establecido por la Circular 222 de 2016 expedida por dicha entidad. </w:t>
      </w:r>
    </w:p>
    <w:p w14:paraId="760CA05D" w14:textId="77777777" w:rsidR="00663FCA" w:rsidRDefault="00663FCA">
      <w:pPr>
        <w:jc w:val="both"/>
        <w:rPr>
          <w:rFonts w:cs="Arial"/>
          <w:lang w:val="es-ES_tradnl"/>
        </w:rPr>
      </w:pPr>
    </w:p>
    <w:p w14:paraId="5D710040" w14:textId="77777777" w:rsidR="00663FCA" w:rsidRDefault="00663FCA">
      <w:pPr>
        <w:jc w:val="both"/>
        <w:rPr>
          <w:rFonts w:cs="Arial"/>
          <w:lang w:val="es-ES_tradnl"/>
        </w:rPr>
      </w:pPr>
      <w:r>
        <w:rPr>
          <w:rFonts w:cs="Arial"/>
          <w:lang w:val="es-ES_tradnl"/>
        </w:rPr>
        <w:t>Por otra parte, en la liquidación se debe incluir como extremos laborales los siguientes: en fecha inicial la de posesión y en fecha final un día antes del retiro del servicio por fallecimiento. Si es un docente régimen anualidad se incluyen los reportes de cesantías para pago de intereses desde el año de la fecha de posesión hasta el año del retiro. Si es un docente con régimen retroactivo se incluyen los factores salariales que se encuentren en las actas de liquidación , La prima de navidad se liquida sacando la doceava del sumatoria de los factores salariales que son base de liquidación del año anterior al retiro del servicio, se incluye la prima de vacaciones del año anterior certificado siempre y cuando la fecha de retiro sea anterior a 30 de noviembre, si es posterior a esta fecha se incluye la del año del retiro</w:t>
      </w:r>
      <w:r w:rsidR="00396A29">
        <w:rPr>
          <w:rFonts w:cs="Arial"/>
          <w:lang w:val="es-ES_tradnl"/>
        </w:rPr>
        <w:t>.</w:t>
      </w:r>
    </w:p>
    <w:p w14:paraId="532389D1" w14:textId="77777777" w:rsidR="00396A29" w:rsidRDefault="00396A29">
      <w:pPr>
        <w:jc w:val="both"/>
        <w:rPr>
          <w:rFonts w:cs="Arial"/>
        </w:rPr>
      </w:pPr>
    </w:p>
    <w:p w14:paraId="156AE65A" w14:textId="77777777" w:rsidR="00396A29" w:rsidRPr="00513B50" w:rsidRDefault="00396A29" w:rsidP="00396A29">
      <w:pPr>
        <w:jc w:val="both"/>
        <w:rPr>
          <w:rFonts w:cs="Arial"/>
          <w:lang w:val="es-ES_tradnl"/>
        </w:rPr>
      </w:pPr>
      <w:r w:rsidRPr="00513B50">
        <w:rPr>
          <w:rFonts w:cs="Arial"/>
          <w:lang w:val="es-ES_tradnl"/>
        </w:rPr>
        <w:t>Teniendo claro lo anterior para los beneficiarios forzosos no se exigirá Sentencia o Escritura Pública de sucesión sin importar el monto del valor a reconocer. Ahora bien, para los herederos se exigirá la misma siempre y cuando el monto a reconocer sea superior a sesenta y tres millones seiscientos cincuenta y seis mil quinientos treinta pesos ($63.646.530) según los estipulado en la Circular 67 del 8 octubre de 2020 expedida por la Superintendencia Financiera y dicho valor rige desde el 1º de octubre de 2020 hasta el 30 de septiembre de 2021.</w:t>
      </w:r>
    </w:p>
    <w:p w14:paraId="4113D2DA" w14:textId="77777777" w:rsidR="00396A29" w:rsidRDefault="00396A29" w:rsidP="00396A29">
      <w:pPr>
        <w:jc w:val="both"/>
        <w:rPr>
          <w:rFonts w:ascii="Arial" w:hAnsi="Arial" w:cs="Arial"/>
          <w:lang w:val="es-ES_tradnl"/>
        </w:rPr>
      </w:pPr>
    </w:p>
    <w:p w14:paraId="308CCBF7" w14:textId="77777777" w:rsidR="006F6467" w:rsidRPr="0077768E" w:rsidRDefault="006F6467" w:rsidP="00396A29">
      <w:pPr>
        <w:jc w:val="both"/>
        <w:rPr>
          <w:rFonts w:ascii="Arial" w:hAnsi="Arial" w:cs="Arial"/>
          <w:lang w:val="es-ES_tradnl"/>
        </w:rPr>
      </w:pPr>
    </w:p>
    <w:p w14:paraId="2479833F" w14:textId="77777777" w:rsidR="00663FCA" w:rsidRDefault="00663FCA">
      <w:pPr>
        <w:spacing w:before="100" w:after="100"/>
        <w:jc w:val="both"/>
        <w:rPr>
          <w:rFonts w:cs="Arial"/>
        </w:rPr>
      </w:pPr>
      <w:r>
        <w:rPr>
          <w:rFonts w:cs="Arial"/>
        </w:rPr>
        <w:t>La Ley 1395 de 2010, Por la cual se adoptan medidas en materia de descongestión judicial, en su artículo 119 establece:</w:t>
      </w:r>
    </w:p>
    <w:p w14:paraId="64ACCA6C" w14:textId="77777777" w:rsidR="00663FCA" w:rsidRDefault="00663FCA">
      <w:pPr>
        <w:pStyle w:val="NormalWeb"/>
        <w:shd w:val="clear" w:color="auto" w:fill="FFFFFF"/>
        <w:spacing w:before="0" w:after="0"/>
        <w:ind w:left="708"/>
        <w:jc w:val="both"/>
        <w:rPr>
          <w:rFonts w:ascii="Calibri" w:eastAsia="Calibri" w:hAnsi="Calibri" w:cs="Arial"/>
          <w:sz w:val="22"/>
          <w:szCs w:val="22"/>
          <w:lang w:eastAsia="en-US"/>
        </w:rPr>
      </w:pPr>
      <w:r>
        <w:rPr>
          <w:rFonts w:ascii="Calibri" w:eastAsia="Calibri" w:hAnsi="Calibri" w:cs="Arial"/>
          <w:i/>
          <w:iCs/>
          <w:sz w:val="22"/>
          <w:szCs w:val="22"/>
          <w:lang w:eastAsia="en-US"/>
        </w:rPr>
        <w:t>…” Artículo 119. El numeral 7 del artículo 127 del Estatuto Orgánico del Sistema Financiero (Decreto 663 de 1993) quedará así:</w:t>
      </w:r>
    </w:p>
    <w:p w14:paraId="53DE7676" w14:textId="77777777" w:rsidR="00663FCA" w:rsidRDefault="00663FCA">
      <w:pPr>
        <w:pStyle w:val="NormalWeb"/>
        <w:shd w:val="clear" w:color="auto" w:fill="FFFFFF"/>
        <w:spacing w:before="0" w:after="0"/>
        <w:ind w:left="708"/>
        <w:jc w:val="both"/>
        <w:rPr>
          <w:rFonts w:ascii="Calibri" w:eastAsia="Calibri" w:hAnsi="Calibri" w:cs="Arial"/>
          <w:sz w:val="22"/>
          <w:szCs w:val="22"/>
          <w:lang w:eastAsia="en-US"/>
        </w:rPr>
      </w:pPr>
      <w:r>
        <w:rPr>
          <w:rFonts w:ascii="Calibri" w:eastAsia="Calibri" w:hAnsi="Calibri" w:cs="Arial"/>
          <w:i/>
          <w:iCs/>
          <w:sz w:val="22"/>
          <w:szCs w:val="22"/>
          <w:lang w:eastAsia="en-US"/>
        </w:rPr>
        <w:t xml:space="preserve">7. Entrega de dineros sin juicio de sucesión. Si muriere una persona titular de una cuenta en la sección de ahorros, o de una cuenta corriente, o de dineros representados en certificados de depósito a término o cheques de gerencia, cuyo valor total a favor de aquella no exceda del límite que se determine de conformidad con el reajuste anual ordenado en el artículo 29 del Decreto </w:t>
      </w:r>
      <w:r>
        <w:rPr>
          <w:rFonts w:ascii="Calibri" w:eastAsia="Calibri" w:hAnsi="Calibri" w:cs="Arial"/>
          <w:i/>
          <w:iCs/>
          <w:sz w:val="22"/>
          <w:szCs w:val="22"/>
          <w:lang w:eastAsia="en-US"/>
        </w:rPr>
        <w:lastRenderedPageBreak/>
        <w:t>2349 de 1965, y no hubiera albacea nombrado o administrador de los bienes del sucesión, el establecimiento bancario puede, a su juicio, pagar el saldo de dichas cuentas, o los valores representados en los mencionados títulos valores –previa exhibición y entrega de los instrumentos al emisor– al cónyuge sobreviviente, al compañero o compañera permanente, o a los herederos, o a uno u otros conjuntamente, según el caso, sin necesidad de juicio de sucesión. Como condición de este pago el establecimiento bancario puede requerir declaraciones juradas respecto a las partes interesadas, la presentación de las debidas renuncias, la expedición de un documento de garantía por la persona a quien el pago se haga y el recibo del caso, como constancia de pago. Por razón de tal pago, hecho de acuerdo con este numeral, el establecimiento bancario no tendrá responsabilidad para con el albacea o el administrador nombrados después.”</w:t>
      </w:r>
    </w:p>
    <w:p w14:paraId="187375EB" w14:textId="5B2F960A" w:rsidR="00663FCA" w:rsidRDefault="00663FCA">
      <w:pPr>
        <w:spacing w:before="100" w:after="100"/>
        <w:jc w:val="both"/>
        <w:rPr>
          <w:rFonts w:cs="Arial"/>
        </w:rPr>
      </w:pPr>
      <w:r>
        <w:rPr>
          <w:rFonts w:cs="Arial"/>
        </w:rPr>
        <w:t xml:space="preserve">Teniendo claro que no existe legislación especial, por analogía se acude a la aplicación </w:t>
      </w:r>
      <w:r w:rsidR="00BC59A0">
        <w:rPr>
          <w:rFonts w:cs="Arial"/>
        </w:rPr>
        <w:t>de la</w:t>
      </w:r>
      <w:r>
        <w:rPr>
          <w:rFonts w:cs="Arial"/>
        </w:rPr>
        <w:t xml:space="preserve"> Ley 1395 de 2010 y se establece el monto de exigencia de escritura o sentencia de sucesión para los beneficiarios no forzosos de los docentes afiliados al FNPSM. Dicho monto será exigible para todas las prestaciones económicas reconocidas por el Fondo. </w:t>
      </w:r>
    </w:p>
    <w:p w14:paraId="207F852D" w14:textId="77777777" w:rsidR="00663FCA" w:rsidRDefault="00663FCA">
      <w:pPr>
        <w:jc w:val="both"/>
        <w:rPr>
          <w:rFonts w:cs="Arial"/>
          <w:b/>
        </w:rPr>
      </w:pPr>
      <w:r>
        <w:rPr>
          <w:rFonts w:cs="Arial"/>
          <w:b/>
        </w:rPr>
        <w:t>Normas aplicables</w:t>
      </w:r>
    </w:p>
    <w:p w14:paraId="5724C9CA"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Ley 65 de 1946</w:t>
      </w:r>
    </w:p>
    <w:p w14:paraId="395E3E4C"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Ley 6 de 1945</w:t>
      </w:r>
    </w:p>
    <w:p w14:paraId="6F88C35F"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Ley 43 de 1975</w:t>
      </w:r>
    </w:p>
    <w:p w14:paraId="6CBC0493"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 xml:space="preserve">Decreto 1075 de 1968, </w:t>
      </w:r>
    </w:p>
    <w:p w14:paraId="04087F5B"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Decreto 1160 de 1989,</w:t>
      </w:r>
    </w:p>
    <w:p w14:paraId="550A7497"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 xml:space="preserve">Ley 91 de 1989, </w:t>
      </w:r>
    </w:p>
    <w:p w14:paraId="0D2796FB"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 xml:space="preserve">Decreto 196 de 1995, </w:t>
      </w:r>
    </w:p>
    <w:p w14:paraId="42D7D1A8"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 xml:space="preserve">Decreto 3752 de 2003 </w:t>
      </w:r>
    </w:p>
    <w:p w14:paraId="6C92F5E4" w14:textId="77777777" w:rsidR="00663FCA" w:rsidRDefault="00663FCA" w:rsidP="00731F62">
      <w:pPr>
        <w:pStyle w:val="Prrafodelista"/>
        <w:widowControl/>
        <w:numPr>
          <w:ilvl w:val="0"/>
          <w:numId w:val="22"/>
        </w:numPr>
        <w:spacing w:after="160" w:line="259" w:lineRule="auto"/>
        <w:contextualSpacing/>
        <w:rPr>
          <w:rFonts w:cs="Arial"/>
        </w:rPr>
      </w:pPr>
      <w:r>
        <w:rPr>
          <w:rFonts w:cs="Arial"/>
        </w:rPr>
        <w:t>Ley 812 de 2003</w:t>
      </w:r>
    </w:p>
    <w:p w14:paraId="5CF02031" w14:textId="77777777" w:rsidR="00A14816" w:rsidRDefault="00663FCA" w:rsidP="00731F62">
      <w:pPr>
        <w:pStyle w:val="Prrafodelista"/>
        <w:widowControl/>
        <w:numPr>
          <w:ilvl w:val="0"/>
          <w:numId w:val="22"/>
        </w:numPr>
        <w:spacing w:after="160" w:line="259" w:lineRule="auto"/>
        <w:contextualSpacing/>
        <w:rPr>
          <w:rFonts w:cs="Arial"/>
        </w:rPr>
      </w:pPr>
      <w:r>
        <w:rPr>
          <w:rFonts w:cs="Arial"/>
        </w:rPr>
        <w:t>Manual unificado de liquidación de prestaciones aprobado por el Ministerio de Educación Nacional y Consejo Directivo del Fondo Nacional de Prestaciones Sociales del Magisterio año 1992</w:t>
      </w:r>
    </w:p>
    <w:p w14:paraId="030FD517" w14:textId="77777777" w:rsidR="00365569" w:rsidRDefault="00365569" w:rsidP="00365569">
      <w:pPr>
        <w:pStyle w:val="Prrafodelista"/>
        <w:widowControl/>
        <w:spacing w:after="160" w:line="259" w:lineRule="auto"/>
        <w:ind w:left="720"/>
        <w:contextualSpacing/>
        <w:rPr>
          <w:rFonts w:cs="Arial"/>
        </w:rPr>
      </w:pPr>
    </w:p>
    <w:p w14:paraId="5909419C" w14:textId="77777777" w:rsidR="00365639" w:rsidRPr="00365569" w:rsidRDefault="00365639" w:rsidP="00365569">
      <w:pPr>
        <w:pStyle w:val="Prrafodelista"/>
        <w:widowControl/>
        <w:spacing w:after="160" w:line="259" w:lineRule="auto"/>
        <w:ind w:left="720"/>
        <w:contextualSpacing/>
        <w:rPr>
          <w:rFonts w:cs="Arial"/>
        </w:rPr>
      </w:pPr>
    </w:p>
    <w:p w14:paraId="5326F422" w14:textId="77777777" w:rsidR="00663FCA" w:rsidRDefault="00663FCA">
      <w:pPr>
        <w:pStyle w:val="Ttulo1"/>
        <w:numPr>
          <w:ilvl w:val="1"/>
          <w:numId w:val="1"/>
        </w:numPr>
        <w:rPr>
          <w:rFonts w:cs="Arial"/>
          <w:w w:val="85"/>
          <w:sz w:val="24"/>
          <w:szCs w:val="24"/>
        </w:rPr>
      </w:pPr>
      <w:bookmarkStart w:id="66" w:name="_Toc87631027"/>
      <w:r>
        <w:rPr>
          <w:rFonts w:cs="Arial"/>
          <w:w w:val="85"/>
          <w:sz w:val="24"/>
          <w:szCs w:val="24"/>
        </w:rPr>
        <w:t>CESANTÍAS PARCIALES</w:t>
      </w:r>
      <w:bookmarkEnd w:id="66"/>
    </w:p>
    <w:p w14:paraId="18709CDD" w14:textId="77777777" w:rsidR="00663FCA" w:rsidRDefault="00663FCA">
      <w:pPr>
        <w:pStyle w:val="Textoindependiente"/>
        <w:spacing w:before="268"/>
        <w:ind w:left="119"/>
        <w:jc w:val="both"/>
        <w:rPr>
          <w:rFonts w:cs="Arial"/>
        </w:rPr>
      </w:pPr>
      <w:r>
        <w:rPr>
          <w:rFonts w:cs="Arial"/>
        </w:rPr>
        <w:lastRenderedPageBreak/>
        <w:t>El trámite de reconocimiento y pago de las cesantías parciales de los aﬁliados al Fondo de Magisterio, está reglamentado en el Acuerdo 34 de 1998, expedido por el Consejo Directivo del Fondo Nacional de Prestaciones del Magisterio, que a su vez modiﬁca los acuerdos del 11 de enero de 1995 y No 1 del 26 de junio de 1996 que rige a los docentes aﬁliados al Fondo, donde se pueden destacar algunos aspectos como:</w:t>
      </w:r>
    </w:p>
    <w:p w14:paraId="333E7BF7" w14:textId="77777777" w:rsidR="00663FCA" w:rsidRDefault="00663FCA">
      <w:pPr>
        <w:pStyle w:val="Textoindependiente"/>
        <w:spacing w:before="1"/>
        <w:rPr>
          <w:rFonts w:cs="Arial"/>
        </w:rPr>
      </w:pPr>
    </w:p>
    <w:p w14:paraId="7F26769D" w14:textId="77777777" w:rsidR="00663FCA" w:rsidRDefault="00663FCA">
      <w:pPr>
        <w:pStyle w:val="Ttulo5"/>
        <w:jc w:val="both"/>
        <w:rPr>
          <w:rFonts w:cs="Arial"/>
        </w:rPr>
      </w:pPr>
      <w:r>
        <w:rPr>
          <w:rFonts w:cs="Arial"/>
        </w:rPr>
        <w:t>Procedencia de los Anticipos:</w:t>
      </w:r>
    </w:p>
    <w:p w14:paraId="01A1549C" w14:textId="77777777" w:rsidR="00663FCA" w:rsidRDefault="00663FCA">
      <w:pPr>
        <w:pStyle w:val="Textoindependiente"/>
        <w:spacing w:before="11"/>
        <w:rPr>
          <w:rFonts w:cs="Arial"/>
          <w:b/>
        </w:rPr>
      </w:pPr>
    </w:p>
    <w:p w14:paraId="2537839F" w14:textId="77777777" w:rsidR="00663FCA" w:rsidRDefault="00663FCA">
      <w:pPr>
        <w:jc w:val="both"/>
        <w:rPr>
          <w:rFonts w:cs="Arial"/>
        </w:rPr>
      </w:pPr>
      <w:r>
        <w:rPr>
          <w:rFonts w:cs="Arial"/>
        </w:rPr>
        <w:t>Según el Acuerdo 034 de 1998 y la Ley 1071 de 2006 los tipos de cesantías parciales son:</w:t>
      </w:r>
    </w:p>
    <w:p w14:paraId="5DC11EE9" w14:textId="77777777" w:rsidR="00663FCA" w:rsidRDefault="00663FCA">
      <w:pPr>
        <w:jc w:val="both"/>
        <w:rPr>
          <w:rFonts w:cs="Arial"/>
        </w:rPr>
      </w:pPr>
    </w:p>
    <w:p w14:paraId="54CBC62B" w14:textId="77777777" w:rsidR="00663FCA" w:rsidRDefault="00663FCA" w:rsidP="00731F62">
      <w:pPr>
        <w:pStyle w:val="Prrafodelista"/>
        <w:widowControl/>
        <w:numPr>
          <w:ilvl w:val="0"/>
          <w:numId w:val="25"/>
        </w:numPr>
        <w:spacing w:after="160" w:line="259" w:lineRule="auto"/>
        <w:contextualSpacing/>
        <w:rPr>
          <w:rFonts w:cs="Arial"/>
        </w:rPr>
      </w:pPr>
      <w:r>
        <w:rPr>
          <w:rFonts w:cs="Arial"/>
        </w:rPr>
        <w:t>Reparaciones Locativas</w:t>
      </w:r>
    </w:p>
    <w:p w14:paraId="287E48F9" w14:textId="77777777" w:rsidR="00663FCA" w:rsidRDefault="00663FCA" w:rsidP="00731F62">
      <w:pPr>
        <w:pStyle w:val="Prrafodelista"/>
        <w:widowControl/>
        <w:numPr>
          <w:ilvl w:val="0"/>
          <w:numId w:val="25"/>
        </w:numPr>
        <w:spacing w:after="160" w:line="259" w:lineRule="auto"/>
        <w:contextualSpacing/>
        <w:rPr>
          <w:rFonts w:cs="Arial"/>
        </w:rPr>
      </w:pPr>
      <w:r>
        <w:rPr>
          <w:rFonts w:cs="Arial"/>
        </w:rPr>
        <w:t xml:space="preserve">Construcción de bien rural, lote o vivienda en común o proindiviso o en cabeza del hijo del docente </w:t>
      </w:r>
    </w:p>
    <w:p w14:paraId="0FC23AC6" w14:textId="77777777" w:rsidR="00663FCA" w:rsidRDefault="00663FCA" w:rsidP="00731F62">
      <w:pPr>
        <w:pStyle w:val="Prrafodelista"/>
        <w:widowControl/>
        <w:numPr>
          <w:ilvl w:val="0"/>
          <w:numId w:val="25"/>
        </w:numPr>
        <w:spacing w:after="160" w:line="259" w:lineRule="auto"/>
        <w:contextualSpacing/>
        <w:rPr>
          <w:rFonts w:cs="Arial"/>
        </w:rPr>
      </w:pPr>
      <w:r>
        <w:rPr>
          <w:rFonts w:cs="Arial"/>
        </w:rPr>
        <w:t xml:space="preserve">Compra de vivienda o lote </w:t>
      </w:r>
    </w:p>
    <w:p w14:paraId="295567E4" w14:textId="77777777" w:rsidR="00663FCA" w:rsidRDefault="00663FCA" w:rsidP="00731F62">
      <w:pPr>
        <w:pStyle w:val="Prrafodelista"/>
        <w:widowControl/>
        <w:numPr>
          <w:ilvl w:val="0"/>
          <w:numId w:val="25"/>
        </w:numPr>
        <w:spacing w:after="160" w:line="259" w:lineRule="auto"/>
        <w:contextualSpacing/>
        <w:rPr>
          <w:rFonts w:cs="Arial"/>
        </w:rPr>
      </w:pPr>
      <w:r>
        <w:rPr>
          <w:rFonts w:cs="Arial"/>
        </w:rPr>
        <w:t xml:space="preserve">Liberación de gravamen hipotecario o leasing habitacional </w:t>
      </w:r>
    </w:p>
    <w:p w14:paraId="4C7F64E1" w14:textId="77777777" w:rsidR="00663FCA" w:rsidRDefault="00663FCA" w:rsidP="00731F62">
      <w:pPr>
        <w:pStyle w:val="Prrafodelista"/>
        <w:widowControl/>
        <w:numPr>
          <w:ilvl w:val="0"/>
          <w:numId w:val="25"/>
        </w:numPr>
        <w:spacing w:after="160" w:line="259" w:lineRule="auto"/>
        <w:contextualSpacing/>
        <w:rPr>
          <w:rFonts w:cs="Arial"/>
        </w:rPr>
      </w:pPr>
      <w:r>
        <w:rPr>
          <w:rFonts w:cs="Arial"/>
        </w:rPr>
        <w:t>Estudio</w:t>
      </w:r>
    </w:p>
    <w:p w14:paraId="4E4DD76A" w14:textId="77777777" w:rsidR="00663FCA" w:rsidRDefault="00663FCA">
      <w:pPr>
        <w:tabs>
          <w:tab w:val="left" w:pos="423"/>
        </w:tabs>
        <w:spacing w:before="64"/>
        <w:ind w:left="-42" w:right="220"/>
        <w:rPr>
          <w:rFonts w:cs="Arial"/>
        </w:rPr>
      </w:pPr>
    </w:p>
    <w:p w14:paraId="1B4DE8E2" w14:textId="77777777" w:rsidR="00663FCA" w:rsidRDefault="00663FCA">
      <w:pPr>
        <w:jc w:val="both"/>
        <w:rPr>
          <w:rFonts w:cs="Arial"/>
        </w:rPr>
      </w:pPr>
      <w:r>
        <w:rPr>
          <w:rFonts w:cs="Arial"/>
        </w:rPr>
        <w:t>-</w:t>
      </w:r>
      <w:r>
        <w:rPr>
          <w:rFonts w:cs="Arial"/>
          <w:b/>
          <w:i/>
        </w:rPr>
        <w:t>Reparaciones Locativas:</w:t>
      </w:r>
      <w:r>
        <w:rPr>
          <w:rFonts w:cs="Arial"/>
        </w:rPr>
        <w:t xml:space="preserve"> </w:t>
      </w:r>
    </w:p>
    <w:p w14:paraId="16EBE4BF" w14:textId="77777777" w:rsidR="00663FCA" w:rsidRDefault="00663FCA">
      <w:pPr>
        <w:jc w:val="both"/>
        <w:rPr>
          <w:rFonts w:cs="Arial"/>
        </w:rPr>
      </w:pPr>
    </w:p>
    <w:p w14:paraId="72B3212A" w14:textId="77777777" w:rsidR="00663FCA" w:rsidRDefault="00663FCA">
      <w:pPr>
        <w:jc w:val="both"/>
        <w:rPr>
          <w:rFonts w:cs="Arial"/>
        </w:rPr>
      </w:pPr>
      <w:r>
        <w:rPr>
          <w:rFonts w:cs="Arial"/>
        </w:rPr>
        <w:t xml:space="preserve">Esta prestación procede para reparación de vivienda construida de propiedad del docente su cónyuge y/o compañera permanente o de los hijos del docente. </w:t>
      </w:r>
    </w:p>
    <w:p w14:paraId="5D0C47C9" w14:textId="77777777" w:rsidR="00663FCA" w:rsidRDefault="00663FCA">
      <w:pPr>
        <w:jc w:val="both"/>
        <w:rPr>
          <w:rFonts w:cs="Arial"/>
        </w:rPr>
      </w:pPr>
    </w:p>
    <w:p w14:paraId="3B2AC9DA" w14:textId="77777777" w:rsidR="00663FCA" w:rsidRDefault="00663FCA">
      <w:pPr>
        <w:jc w:val="both"/>
        <w:rPr>
          <w:rFonts w:cs="Arial"/>
          <w:b/>
        </w:rPr>
      </w:pPr>
      <w:r>
        <w:rPr>
          <w:rFonts w:cs="Arial"/>
          <w:b/>
        </w:rPr>
        <w:t xml:space="preserve">Requisitos específicos para esta prestación: </w:t>
      </w:r>
    </w:p>
    <w:p w14:paraId="738E963F" w14:textId="77777777" w:rsidR="00663FCA" w:rsidRDefault="00663FCA">
      <w:pPr>
        <w:jc w:val="both"/>
        <w:rPr>
          <w:rFonts w:cs="Arial"/>
          <w:b/>
        </w:rPr>
      </w:pPr>
    </w:p>
    <w:p w14:paraId="4026D7DD" w14:textId="46105C9F" w:rsidR="00663FCA" w:rsidRDefault="00B405F6">
      <w:pPr>
        <w:jc w:val="both"/>
        <w:rPr>
          <w:rFonts w:cs="Arial"/>
        </w:rPr>
      </w:pPr>
      <w:r>
        <w:rPr>
          <w:rFonts w:cs="Arial"/>
        </w:rPr>
        <w:t>El listado de los requisitos se encuentra</w:t>
      </w:r>
      <w:r w:rsidR="00663FCA">
        <w:rPr>
          <w:rFonts w:cs="Arial"/>
        </w:rPr>
        <w:t xml:space="preserve"> en los formatos establecidos para cada caso. Para este tipo de solicitud, se destacan especialmente los siguientes documentos: </w:t>
      </w:r>
    </w:p>
    <w:p w14:paraId="2D33FF32" w14:textId="77777777" w:rsidR="00663FCA" w:rsidRDefault="00663FCA">
      <w:pPr>
        <w:jc w:val="both"/>
        <w:rPr>
          <w:rFonts w:cs="Arial"/>
        </w:rPr>
      </w:pPr>
    </w:p>
    <w:p w14:paraId="3ED1E6B3" w14:textId="77777777" w:rsidR="00663FCA" w:rsidRDefault="00663FCA">
      <w:pPr>
        <w:jc w:val="both"/>
        <w:rPr>
          <w:rFonts w:cs="Arial"/>
        </w:rPr>
      </w:pPr>
      <w:r>
        <w:rPr>
          <w:rFonts w:cs="Arial"/>
        </w:rPr>
        <w:t xml:space="preserve">-Folio de matrícula Inmobiliaria, donde conste que el dueño del inmueble es cualquiera de los arriba mencionados </w:t>
      </w:r>
    </w:p>
    <w:p w14:paraId="158C2A16" w14:textId="77777777" w:rsidR="00663FCA" w:rsidRDefault="00663FCA">
      <w:pPr>
        <w:jc w:val="both"/>
        <w:rPr>
          <w:rFonts w:cs="Arial"/>
        </w:rPr>
      </w:pPr>
      <w:r>
        <w:rPr>
          <w:rFonts w:cs="Arial"/>
        </w:rPr>
        <w:t>-El contrato de obra debe contener específicamente el objeto y valor que compromete el pago, sobre el cual solicita el anticipo de las cesantías</w:t>
      </w:r>
    </w:p>
    <w:p w14:paraId="3D37454A" w14:textId="77777777" w:rsidR="00663FCA" w:rsidRDefault="00663FCA">
      <w:pPr>
        <w:jc w:val="both"/>
        <w:rPr>
          <w:rFonts w:cs="Arial"/>
          <w:b/>
        </w:rPr>
      </w:pPr>
    </w:p>
    <w:p w14:paraId="0C6A03AC" w14:textId="77777777" w:rsidR="00663FCA" w:rsidRDefault="00663FCA">
      <w:pPr>
        <w:jc w:val="both"/>
        <w:rPr>
          <w:rFonts w:cs="Arial"/>
          <w:b/>
        </w:rPr>
      </w:pPr>
      <w:r>
        <w:rPr>
          <w:rFonts w:cs="Arial"/>
          <w:b/>
        </w:rPr>
        <w:t>Para tener en cuenta en la liquidación:</w:t>
      </w:r>
    </w:p>
    <w:p w14:paraId="5A1BA484" w14:textId="77777777" w:rsidR="00663FCA" w:rsidRDefault="00663FCA">
      <w:pPr>
        <w:jc w:val="both"/>
        <w:rPr>
          <w:rFonts w:cs="Arial"/>
          <w:b/>
        </w:rPr>
      </w:pPr>
    </w:p>
    <w:p w14:paraId="71833D48" w14:textId="77777777" w:rsidR="00396A29" w:rsidRPr="00513B50" w:rsidRDefault="00396A29" w:rsidP="00396A29">
      <w:pPr>
        <w:jc w:val="both"/>
        <w:rPr>
          <w:rFonts w:cs="Arial"/>
        </w:rPr>
      </w:pPr>
      <w:r w:rsidRPr="00513B50">
        <w:rPr>
          <w:rFonts w:cs="Arial"/>
        </w:rPr>
        <w:t xml:space="preserve">Según lo establecidos en el Acuerdo 034 de 1998, se determinó que para este tipo de cesantía parcial existe un tope, el cual para el año 2021 es de $34.670.429 valor que se ajusta anualmente según el Índice de Precios al Consumidor (IPC), certificado por el Departamento Administrativo Nacional de Estadística. </w:t>
      </w:r>
    </w:p>
    <w:p w14:paraId="52D2F17C" w14:textId="77777777" w:rsidR="00396A29" w:rsidRDefault="00396A29">
      <w:pPr>
        <w:jc w:val="both"/>
        <w:rPr>
          <w:rFonts w:cs="Arial"/>
          <w:b/>
        </w:rPr>
      </w:pPr>
    </w:p>
    <w:p w14:paraId="0187057B" w14:textId="77777777" w:rsidR="00663FCA" w:rsidRDefault="00663FCA">
      <w:pPr>
        <w:jc w:val="both"/>
        <w:rPr>
          <w:rFonts w:cs="Arial"/>
          <w:b/>
        </w:rPr>
      </w:pPr>
      <w:r>
        <w:rPr>
          <w:rFonts w:cs="Arial"/>
          <w:b/>
        </w:rPr>
        <w:t xml:space="preserve">Resguardos Indígenas: </w:t>
      </w:r>
    </w:p>
    <w:p w14:paraId="33E9F496" w14:textId="77777777" w:rsidR="00663FCA" w:rsidRDefault="00663FCA">
      <w:pPr>
        <w:jc w:val="both"/>
        <w:rPr>
          <w:rFonts w:cs="Arial"/>
          <w:b/>
        </w:rPr>
      </w:pPr>
    </w:p>
    <w:p w14:paraId="3158DB1D" w14:textId="77777777" w:rsidR="00663FCA" w:rsidRDefault="00663FCA">
      <w:pPr>
        <w:jc w:val="both"/>
        <w:rPr>
          <w:rFonts w:cs="Arial"/>
        </w:rPr>
      </w:pPr>
      <w:r>
        <w:rPr>
          <w:rFonts w:cs="Arial"/>
        </w:rPr>
        <w:t>Los docentes que habiten en territorio indígena, previa certificación del jefe de cabildo o autoridad indígena sobre este hecho, podrá acceder a un anticipo de cesantías parciales para reparación o construcción sin aportar folio de matrícula inmobiliaria que demuestre propiedad.</w:t>
      </w:r>
    </w:p>
    <w:p w14:paraId="38DAA47D" w14:textId="77777777" w:rsidR="00663FCA" w:rsidRDefault="00663FCA">
      <w:pPr>
        <w:jc w:val="both"/>
        <w:rPr>
          <w:rFonts w:cs="Arial"/>
          <w:b/>
        </w:rPr>
      </w:pPr>
    </w:p>
    <w:p w14:paraId="36E53367" w14:textId="77777777" w:rsidR="006F6467" w:rsidRDefault="006F6467">
      <w:pPr>
        <w:jc w:val="both"/>
        <w:rPr>
          <w:rFonts w:cs="Arial"/>
          <w:b/>
        </w:rPr>
      </w:pPr>
    </w:p>
    <w:p w14:paraId="11F1CC70" w14:textId="77777777" w:rsidR="006F6467" w:rsidRDefault="006F6467">
      <w:pPr>
        <w:jc w:val="both"/>
        <w:rPr>
          <w:rFonts w:cs="Arial"/>
          <w:b/>
        </w:rPr>
      </w:pPr>
    </w:p>
    <w:p w14:paraId="043CAC3F" w14:textId="77777777" w:rsidR="00663FCA" w:rsidRDefault="00663FCA">
      <w:pPr>
        <w:jc w:val="both"/>
        <w:rPr>
          <w:rFonts w:cs="Arial"/>
        </w:rPr>
      </w:pPr>
      <w:r>
        <w:rPr>
          <w:rFonts w:cs="Arial"/>
          <w:b/>
        </w:rPr>
        <w:t>Periodicidad:</w:t>
      </w:r>
      <w:r>
        <w:rPr>
          <w:rFonts w:cs="Arial"/>
        </w:rPr>
        <w:t xml:space="preserve"> </w:t>
      </w:r>
    </w:p>
    <w:p w14:paraId="26A8B246" w14:textId="77777777" w:rsidR="00663FCA" w:rsidRDefault="00663FCA">
      <w:pPr>
        <w:jc w:val="both"/>
        <w:rPr>
          <w:rFonts w:cs="Arial"/>
        </w:rPr>
      </w:pPr>
    </w:p>
    <w:p w14:paraId="30CBE28D" w14:textId="77777777" w:rsidR="00663FCA" w:rsidRDefault="00663FCA">
      <w:pPr>
        <w:jc w:val="both"/>
        <w:rPr>
          <w:rFonts w:cs="Arial"/>
        </w:rPr>
      </w:pPr>
      <w:r>
        <w:rPr>
          <w:rFonts w:cs="Arial"/>
        </w:rPr>
        <w:t>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de cesantía por parte de los docentes afiliados al Fondo Nacional de Prestaciones Sociales del Magisterio, es decir no se exige periodicidad.</w:t>
      </w:r>
    </w:p>
    <w:p w14:paraId="18BEFAC4" w14:textId="77777777" w:rsidR="00663FCA" w:rsidRDefault="00663FCA">
      <w:pPr>
        <w:jc w:val="both"/>
        <w:rPr>
          <w:rFonts w:cs="Arial"/>
        </w:rPr>
      </w:pPr>
    </w:p>
    <w:p w14:paraId="71A6E5E0" w14:textId="77777777" w:rsidR="00663FCA" w:rsidRDefault="00663FCA">
      <w:pPr>
        <w:jc w:val="both"/>
        <w:rPr>
          <w:rFonts w:cs="Arial"/>
          <w:b/>
        </w:rPr>
      </w:pPr>
      <w:r>
        <w:rPr>
          <w:rFonts w:cs="Arial"/>
          <w:b/>
        </w:rPr>
        <w:t xml:space="preserve">-Construcción de bien rural, lote o vivienda en común o proindiviso o en cabeza del hijo del docente: </w:t>
      </w:r>
    </w:p>
    <w:p w14:paraId="2ACDB6D1" w14:textId="77777777" w:rsidR="00663FCA" w:rsidRDefault="00663FCA">
      <w:pPr>
        <w:jc w:val="both"/>
        <w:rPr>
          <w:rFonts w:cs="Arial"/>
          <w:b/>
        </w:rPr>
      </w:pPr>
    </w:p>
    <w:p w14:paraId="30EB2DE5" w14:textId="77777777" w:rsidR="00663FCA" w:rsidRPr="007C69CE" w:rsidRDefault="00663FCA">
      <w:pPr>
        <w:jc w:val="both"/>
        <w:rPr>
          <w:rFonts w:cs="Arial"/>
          <w:lang w:val="es-ES"/>
        </w:rPr>
      </w:pPr>
      <w:r w:rsidRPr="007C69CE">
        <w:rPr>
          <w:rFonts w:cs="Arial"/>
          <w:lang w:val="es-ES"/>
        </w:rPr>
        <w:t xml:space="preserve">Este tipo de prestación, se solicita para ejecutar una obra nueva en un lote o solar sin edificación o mejora alguna, de propiedad del docente su cónyuge y/o compañera permanente o de los hijos del docente. </w:t>
      </w:r>
    </w:p>
    <w:p w14:paraId="494C65FC" w14:textId="77777777" w:rsidR="00663FCA" w:rsidRPr="007C69CE" w:rsidRDefault="00663FCA">
      <w:pPr>
        <w:jc w:val="both"/>
        <w:rPr>
          <w:rFonts w:cs="Arial"/>
          <w:lang w:val="es-ES"/>
        </w:rPr>
      </w:pPr>
      <w:r w:rsidRPr="007C69CE">
        <w:rPr>
          <w:rFonts w:cs="Arial"/>
          <w:lang w:val="es-ES"/>
        </w:rPr>
        <w:t xml:space="preserve">El listado total de los requisitos se encuentra en los formatos establecidos para cada caso. Para este tipo de solicitud, se destacan especialmente los siguientes documentos: </w:t>
      </w:r>
    </w:p>
    <w:p w14:paraId="12F14C71" w14:textId="77777777" w:rsidR="00663FCA" w:rsidRDefault="00663FCA">
      <w:pPr>
        <w:jc w:val="both"/>
        <w:rPr>
          <w:rFonts w:cs="Arial"/>
          <w:b/>
        </w:rPr>
      </w:pPr>
    </w:p>
    <w:p w14:paraId="4E0E4100" w14:textId="77777777" w:rsidR="00663FCA" w:rsidRDefault="00663FCA">
      <w:pPr>
        <w:jc w:val="both"/>
        <w:rPr>
          <w:rFonts w:cs="Arial"/>
          <w:b/>
        </w:rPr>
      </w:pPr>
      <w:r>
        <w:rPr>
          <w:rFonts w:cs="Arial"/>
          <w:b/>
        </w:rPr>
        <w:t xml:space="preserve">Requisitos específicos para esta prestación: </w:t>
      </w:r>
    </w:p>
    <w:p w14:paraId="13E06E73" w14:textId="77777777" w:rsidR="00663FCA" w:rsidRDefault="00663FCA">
      <w:pPr>
        <w:jc w:val="both"/>
        <w:rPr>
          <w:rFonts w:cs="Arial"/>
          <w:b/>
        </w:rPr>
      </w:pPr>
    </w:p>
    <w:p w14:paraId="23F9F644" w14:textId="77777777" w:rsidR="00663FCA" w:rsidRDefault="00663FCA">
      <w:pPr>
        <w:jc w:val="both"/>
        <w:rPr>
          <w:rFonts w:cs="Arial"/>
        </w:rPr>
      </w:pPr>
      <w:r>
        <w:rPr>
          <w:rFonts w:cs="Arial"/>
        </w:rPr>
        <w:t xml:space="preserve">-El folio de matrícula inmobiliaria, en la descripción debe señalar que se trata de un lote o solar sin edificación o mejora alguna, donde conste que el dueño del inmueble es cualquiera de los arriba mencionados </w:t>
      </w:r>
    </w:p>
    <w:p w14:paraId="476942EE" w14:textId="77777777" w:rsidR="00663FCA" w:rsidRDefault="00663FCA">
      <w:pPr>
        <w:jc w:val="both"/>
        <w:rPr>
          <w:rFonts w:cs="Arial"/>
        </w:rPr>
      </w:pPr>
      <w:r>
        <w:rPr>
          <w:rFonts w:cs="Arial"/>
        </w:rPr>
        <w:t xml:space="preserve">-El contrato debe contener en el objeto, la descripción que se trata de una construcción de un inmueble y el valor a comprometer de las cesantías. </w:t>
      </w:r>
    </w:p>
    <w:p w14:paraId="2C396F17" w14:textId="77777777" w:rsidR="00663FCA" w:rsidRDefault="00663FCA">
      <w:pPr>
        <w:jc w:val="both"/>
        <w:rPr>
          <w:rFonts w:cs="Arial"/>
          <w:b/>
        </w:rPr>
      </w:pPr>
    </w:p>
    <w:p w14:paraId="32679BE6" w14:textId="77777777" w:rsidR="00663FCA" w:rsidRDefault="00663FCA">
      <w:pPr>
        <w:jc w:val="both"/>
        <w:rPr>
          <w:rFonts w:cs="Arial"/>
          <w:b/>
        </w:rPr>
      </w:pPr>
      <w:r>
        <w:rPr>
          <w:rFonts w:cs="Arial"/>
          <w:b/>
        </w:rPr>
        <w:t>Para tener en cuenta en la liquidación:</w:t>
      </w:r>
    </w:p>
    <w:p w14:paraId="4BD49887" w14:textId="77777777" w:rsidR="00663FCA" w:rsidRDefault="00663FCA">
      <w:pPr>
        <w:jc w:val="both"/>
        <w:rPr>
          <w:rFonts w:cs="Arial"/>
          <w:b/>
        </w:rPr>
      </w:pPr>
    </w:p>
    <w:p w14:paraId="35EC41F2" w14:textId="77777777" w:rsidR="00663FCA" w:rsidRDefault="00663FCA">
      <w:pPr>
        <w:jc w:val="both"/>
        <w:rPr>
          <w:rFonts w:cs="Arial"/>
        </w:rPr>
      </w:pPr>
      <w:r>
        <w:rPr>
          <w:rFonts w:cs="Arial"/>
        </w:rPr>
        <w:t xml:space="preserve"> -No tiene tope para efectos del reconocimiento de la prestación, se aprobará el valor del contrato de construcción de la vivienda siempre y cuando el docente cuente con ese acumulado de cesantías. </w:t>
      </w:r>
    </w:p>
    <w:p w14:paraId="43AA9EA8" w14:textId="77777777" w:rsidR="00663FCA" w:rsidRDefault="00663FCA">
      <w:pPr>
        <w:jc w:val="both"/>
        <w:rPr>
          <w:rFonts w:cs="Arial"/>
          <w:b/>
        </w:rPr>
      </w:pPr>
    </w:p>
    <w:p w14:paraId="03956049" w14:textId="77777777" w:rsidR="00663FCA" w:rsidRDefault="00663FCA">
      <w:pPr>
        <w:jc w:val="both"/>
        <w:rPr>
          <w:rFonts w:cs="Arial"/>
          <w:b/>
        </w:rPr>
      </w:pPr>
      <w:r>
        <w:rPr>
          <w:rFonts w:cs="Arial"/>
          <w:b/>
        </w:rPr>
        <w:t xml:space="preserve">Periodicidad: </w:t>
      </w:r>
    </w:p>
    <w:p w14:paraId="149B8E6A" w14:textId="77777777" w:rsidR="00663FCA" w:rsidRDefault="00663FCA">
      <w:pPr>
        <w:jc w:val="both"/>
        <w:rPr>
          <w:rFonts w:cs="Arial"/>
          <w:b/>
        </w:rPr>
      </w:pPr>
    </w:p>
    <w:p w14:paraId="2EB32D55" w14:textId="77777777" w:rsidR="00663FCA" w:rsidRPr="007C69CE" w:rsidRDefault="00663FCA">
      <w:pPr>
        <w:jc w:val="both"/>
        <w:rPr>
          <w:rFonts w:cs="Arial"/>
          <w:lang w:val="es-ES"/>
        </w:rPr>
      </w:pPr>
      <w:r w:rsidRPr="007C69CE">
        <w:rPr>
          <w:rFonts w:cs="Arial"/>
          <w:lang w:val="es-ES"/>
        </w:rPr>
        <w:t>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de cesantía por parte de los docentes afiliados al Fondo Nacional de Prestaciones Sociales del Magisterio, es decir no se exige periodicidad.</w:t>
      </w:r>
    </w:p>
    <w:p w14:paraId="2ADEF1E4" w14:textId="77777777" w:rsidR="00663FCA" w:rsidRDefault="00663FCA">
      <w:pPr>
        <w:jc w:val="both"/>
        <w:rPr>
          <w:rFonts w:cs="Arial"/>
          <w:b/>
          <w:i/>
        </w:rPr>
      </w:pPr>
    </w:p>
    <w:p w14:paraId="45F293C4" w14:textId="77777777" w:rsidR="00663FCA" w:rsidRDefault="00663FCA">
      <w:pPr>
        <w:jc w:val="both"/>
        <w:rPr>
          <w:rFonts w:cs="Arial"/>
        </w:rPr>
      </w:pPr>
      <w:r>
        <w:rPr>
          <w:rFonts w:cs="Arial"/>
          <w:b/>
          <w:i/>
        </w:rPr>
        <w:t>-Compra de vivienda o lote:</w:t>
      </w:r>
      <w:r>
        <w:rPr>
          <w:rFonts w:cs="Arial"/>
        </w:rPr>
        <w:t xml:space="preserve"> </w:t>
      </w:r>
    </w:p>
    <w:p w14:paraId="061B9B2D" w14:textId="77777777" w:rsidR="00663FCA" w:rsidRDefault="00663FCA">
      <w:pPr>
        <w:jc w:val="both"/>
        <w:rPr>
          <w:rFonts w:cs="Arial"/>
        </w:rPr>
      </w:pPr>
    </w:p>
    <w:p w14:paraId="6C1CC012" w14:textId="77777777" w:rsidR="00663FCA" w:rsidRDefault="00663FCA">
      <w:pPr>
        <w:jc w:val="both"/>
        <w:rPr>
          <w:rFonts w:cs="Arial"/>
        </w:rPr>
      </w:pPr>
      <w:r>
        <w:rPr>
          <w:rFonts w:cs="Arial"/>
        </w:rPr>
        <w:t xml:space="preserve">El listado total de los requisitos se encuentra en los formatos establecidos para cada caso. Para este tipo de solicitud, se destacan especialmente los siguientes documentos: </w:t>
      </w:r>
    </w:p>
    <w:p w14:paraId="2601719F" w14:textId="77777777" w:rsidR="00663FCA" w:rsidRDefault="00663FCA">
      <w:pPr>
        <w:jc w:val="both"/>
        <w:rPr>
          <w:rFonts w:cs="Arial"/>
          <w:b/>
        </w:rPr>
      </w:pPr>
    </w:p>
    <w:p w14:paraId="207096A3" w14:textId="77777777" w:rsidR="00663FCA" w:rsidRDefault="00663FCA">
      <w:pPr>
        <w:jc w:val="both"/>
        <w:rPr>
          <w:rFonts w:cs="Arial"/>
          <w:b/>
        </w:rPr>
      </w:pPr>
      <w:r>
        <w:rPr>
          <w:rFonts w:cs="Arial"/>
          <w:b/>
        </w:rPr>
        <w:t xml:space="preserve">Requisitos específicos para esta prestación: </w:t>
      </w:r>
    </w:p>
    <w:p w14:paraId="1A4FB5B2" w14:textId="77777777" w:rsidR="00663FCA" w:rsidRDefault="00663FCA">
      <w:pPr>
        <w:jc w:val="both"/>
        <w:rPr>
          <w:rFonts w:cs="Arial"/>
          <w:b/>
        </w:rPr>
      </w:pPr>
    </w:p>
    <w:p w14:paraId="7EFA3644" w14:textId="77777777" w:rsidR="00663FCA" w:rsidRDefault="00663FCA">
      <w:pPr>
        <w:jc w:val="both"/>
        <w:rPr>
          <w:rFonts w:cs="Arial"/>
        </w:rPr>
      </w:pPr>
      <w:r>
        <w:rPr>
          <w:rFonts w:cs="Arial"/>
        </w:rPr>
        <w:t xml:space="preserve">-Folio de matrícula inmobiliaria, donde conste que el promitente vendedor es el propietario del inmueble a adquirir. </w:t>
      </w:r>
    </w:p>
    <w:p w14:paraId="6000CF47" w14:textId="77777777" w:rsidR="00663FCA" w:rsidRDefault="00663FCA">
      <w:pPr>
        <w:jc w:val="both"/>
        <w:rPr>
          <w:rFonts w:cs="Arial"/>
        </w:rPr>
      </w:pPr>
      <w:r>
        <w:rPr>
          <w:rFonts w:cs="Arial"/>
        </w:rPr>
        <w:lastRenderedPageBreak/>
        <w:t xml:space="preserve">-Contrato de promesa de compraventa, donde se identifique el folio de matrícula inmobiliaria del inmueble, y el valor de las cesantías comprometidas, así como la identificación de los propietarios del inmueble. </w:t>
      </w:r>
    </w:p>
    <w:p w14:paraId="1A1CCB4F" w14:textId="77777777" w:rsidR="00663FCA" w:rsidRDefault="00663FCA">
      <w:pPr>
        <w:jc w:val="both"/>
        <w:rPr>
          <w:rFonts w:cs="Arial"/>
          <w:b/>
        </w:rPr>
      </w:pPr>
    </w:p>
    <w:p w14:paraId="5DB05A7B" w14:textId="77777777" w:rsidR="00663FCA" w:rsidRDefault="00663FCA">
      <w:pPr>
        <w:jc w:val="both"/>
        <w:rPr>
          <w:rFonts w:cs="Arial"/>
          <w:b/>
        </w:rPr>
      </w:pPr>
      <w:r>
        <w:rPr>
          <w:rFonts w:cs="Arial"/>
          <w:b/>
        </w:rPr>
        <w:t>Para tener en cuenta en la liquidación:</w:t>
      </w:r>
    </w:p>
    <w:p w14:paraId="518C1725" w14:textId="77777777" w:rsidR="00663FCA" w:rsidRDefault="00663FCA">
      <w:pPr>
        <w:jc w:val="both"/>
        <w:rPr>
          <w:rFonts w:cs="Arial"/>
          <w:b/>
        </w:rPr>
      </w:pPr>
    </w:p>
    <w:p w14:paraId="0660C6F4" w14:textId="77777777" w:rsidR="00663FCA" w:rsidRPr="007C69CE" w:rsidRDefault="00663FCA">
      <w:pPr>
        <w:jc w:val="both"/>
        <w:rPr>
          <w:rFonts w:cs="Arial"/>
          <w:lang w:val="es-ES"/>
        </w:rPr>
      </w:pPr>
      <w:r>
        <w:rPr>
          <w:rFonts w:cs="Arial"/>
        </w:rPr>
        <w:t xml:space="preserve"> -</w:t>
      </w:r>
      <w:r w:rsidRPr="007C69CE">
        <w:rPr>
          <w:rFonts w:cs="Arial"/>
          <w:lang w:val="es-ES"/>
        </w:rPr>
        <w:t xml:space="preserve">No tiene tope para efectos del reconocimiento de la prestación, se aprobará el valor del contrato de construcción de la vivienda siempre y cuando el docente cuente con ese acumulado de cesantías. </w:t>
      </w:r>
    </w:p>
    <w:p w14:paraId="49BD3051" w14:textId="77777777" w:rsidR="00663FCA" w:rsidRPr="007C69CE" w:rsidRDefault="00663FCA">
      <w:pPr>
        <w:jc w:val="both"/>
        <w:rPr>
          <w:rFonts w:cs="Arial"/>
          <w:lang w:val="es-ES"/>
        </w:rPr>
      </w:pPr>
      <w:r w:rsidRPr="007C69CE">
        <w:rPr>
          <w:rFonts w:cs="Arial"/>
          <w:lang w:val="es-ES"/>
        </w:rPr>
        <w:t>- El inmueble a adquirir debe estar libre de embargos, en caso de gravamen procede la venta siempre y cuando esté especificado en el contrato.</w:t>
      </w:r>
    </w:p>
    <w:p w14:paraId="79F37DAC" w14:textId="77777777" w:rsidR="00663FCA" w:rsidRPr="007C69CE" w:rsidRDefault="00663FCA">
      <w:pPr>
        <w:jc w:val="both"/>
        <w:rPr>
          <w:rFonts w:cs="Arial"/>
          <w:lang w:val="es-ES"/>
        </w:rPr>
      </w:pPr>
      <w:r w:rsidRPr="007C69CE">
        <w:rPr>
          <w:rFonts w:cs="Arial"/>
          <w:lang w:val="es-ES"/>
        </w:rPr>
        <w:t>-Afectación de vivienda familiar: si el inmueble objeto de la venta cuenta con afectación de vivienda familiar la promesa de compraventa tiene que estar suscrita por beneficiarios de la afectación.</w:t>
      </w:r>
    </w:p>
    <w:p w14:paraId="0D291F0E" w14:textId="77777777" w:rsidR="00663FCA" w:rsidRPr="007C69CE" w:rsidRDefault="00663FCA">
      <w:pPr>
        <w:jc w:val="both"/>
        <w:rPr>
          <w:rFonts w:cs="Arial"/>
          <w:lang w:val="es-ES"/>
        </w:rPr>
      </w:pPr>
      <w:r w:rsidRPr="007C69CE">
        <w:rPr>
          <w:rFonts w:cs="Arial"/>
          <w:lang w:val="es-ES"/>
        </w:rPr>
        <w:t>-Patrimonio de familia: si el inmueble objeto de la venta cuenta con patrimonio de familia no se puede vender así en la promesa de compraventa se indique que se va a levantar la limitación al dominio.</w:t>
      </w:r>
    </w:p>
    <w:p w14:paraId="7D992164" w14:textId="77777777" w:rsidR="00663FCA" w:rsidRDefault="00663FCA">
      <w:pPr>
        <w:jc w:val="both"/>
        <w:rPr>
          <w:rFonts w:cs="Arial"/>
          <w:b/>
        </w:rPr>
      </w:pPr>
    </w:p>
    <w:p w14:paraId="76A2FA34" w14:textId="77777777" w:rsidR="00663FCA" w:rsidRDefault="00663FCA">
      <w:pPr>
        <w:jc w:val="both"/>
        <w:rPr>
          <w:rFonts w:cs="Arial"/>
          <w:b/>
        </w:rPr>
      </w:pPr>
      <w:r>
        <w:rPr>
          <w:rFonts w:cs="Arial"/>
          <w:b/>
        </w:rPr>
        <w:t xml:space="preserve">Periodicidad: </w:t>
      </w:r>
    </w:p>
    <w:p w14:paraId="656586EA" w14:textId="77777777" w:rsidR="00663FCA" w:rsidRDefault="00663FCA">
      <w:pPr>
        <w:jc w:val="both"/>
        <w:rPr>
          <w:rFonts w:cs="Arial"/>
          <w:b/>
        </w:rPr>
      </w:pPr>
    </w:p>
    <w:p w14:paraId="02F599C0" w14:textId="77777777" w:rsidR="00663FCA" w:rsidRDefault="00663FCA">
      <w:pPr>
        <w:jc w:val="both"/>
        <w:rPr>
          <w:rFonts w:cs="Arial"/>
          <w:b/>
        </w:rPr>
      </w:pPr>
    </w:p>
    <w:p w14:paraId="23180CF4" w14:textId="77777777" w:rsidR="00663FCA" w:rsidRPr="007C69CE" w:rsidRDefault="00663FCA">
      <w:pPr>
        <w:jc w:val="both"/>
        <w:rPr>
          <w:rFonts w:cs="Arial"/>
          <w:lang w:val="es-ES"/>
        </w:rPr>
      </w:pPr>
      <w:r w:rsidRPr="007C69CE">
        <w:rPr>
          <w:rFonts w:cs="Arial"/>
          <w:lang w:val="es-ES"/>
        </w:rPr>
        <w:t>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de cesantía por parte de los docentes afiliados al Fondo Nacional de Prestaciones Sociales del Magisterio, es decir no se exige periodicidad.</w:t>
      </w:r>
    </w:p>
    <w:p w14:paraId="6CB5BAF1" w14:textId="77777777" w:rsidR="00663FCA" w:rsidRDefault="00663FCA">
      <w:pPr>
        <w:jc w:val="both"/>
        <w:rPr>
          <w:rFonts w:cs="Arial"/>
          <w:b/>
        </w:rPr>
      </w:pPr>
    </w:p>
    <w:p w14:paraId="12D19947" w14:textId="77777777" w:rsidR="00663FCA" w:rsidRDefault="00663FCA">
      <w:pPr>
        <w:jc w:val="both"/>
        <w:rPr>
          <w:rFonts w:cs="Arial"/>
          <w:b/>
        </w:rPr>
      </w:pPr>
      <w:r>
        <w:rPr>
          <w:rFonts w:cs="Arial"/>
          <w:b/>
        </w:rPr>
        <w:t>-</w:t>
      </w:r>
      <w:r>
        <w:rPr>
          <w:rFonts w:cs="Arial"/>
          <w:b/>
          <w:i/>
        </w:rPr>
        <w:t>Liberación de Gravamen Hipotecario o Leasing Habitacional</w:t>
      </w:r>
      <w:r>
        <w:rPr>
          <w:rFonts w:cs="Arial"/>
          <w:b/>
        </w:rPr>
        <w:t xml:space="preserve">: </w:t>
      </w:r>
    </w:p>
    <w:p w14:paraId="0DF1F7A9" w14:textId="77777777" w:rsidR="00663FCA" w:rsidRDefault="00663FCA">
      <w:pPr>
        <w:jc w:val="both"/>
        <w:rPr>
          <w:rFonts w:cs="Arial"/>
          <w:b/>
        </w:rPr>
      </w:pPr>
    </w:p>
    <w:p w14:paraId="16B6D115" w14:textId="77777777" w:rsidR="00663FCA" w:rsidRPr="007C69CE" w:rsidRDefault="00663FCA">
      <w:pPr>
        <w:jc w:val="both"/>
        <w:rPr>
          <w:rFonts w:cs="Arial"/>
          <w:lang w:val="es-ES"/>
        </w:rPr>
      </w:pPr>
      <w:r w:rsidRPr="007C69CE">
        <w:rPr>
          <w:rFonts w:cs="Arial"/>
          <w:lang w:val="es-ES"/>
        </w:rPr>
        <w:t xml:space="preserve">La cesantía para liberación de gravamen hipotecario se solicita cuando la hipoteca se haya constituido para la compra de vivienda, la cual debe estar registrada en el folio de matrícula inmobiliaria. En cuanto al leasing habitacional, procede únicamente para el pago de cuotas extraordinarias del contrato de leasing. </w:t>
      </w:r>
    </w:p>
    <w:p w14:paraId="7E7FDF6D" w14:textId="77777777" w:rsidR="00663FCA" w:rsidRPr="007C69CE" w:rsidRDefault="00663FCA">
      <w:pPr>
        <w:jc w:val="both"/>
        <w:rPr>
          <w:rFonts w:cs="Arial"/>
          <w:lang w:val="es-ES"/>
        </w:rPr>
      </w:pPr>
      <w:r w:rsidRPr="007C69CE">
        <w:rPr>
          <w:rFonts w:cs="Arial"/>
          <w:lang w:val="es-ES"/>
        </w:rPr>
        <w:t xml:space="preserve">Este tipo de cesantía no procede en el caso de liberación de hipotecas constituidas para préstamos o </w:t>
      </w:r>
      <w:r w:rsidRPr="007C69CE">
        <w:rPr>
          <w:rFonts w:cs="Arial"/>
          <w:lang w:val="es-ES"/>
        </w:rPr>
        <w:lastRenderedPageBreak/>
        <w:t>créditos de libre inversión.</w:t>
      </w:r>
    </w:p>
    <w:p w14:paraId="0AAB5FC6" w14:textId="77777777" w:rsidR="00663FCA" w:rsidRPr="007C69CE" w:rsidRDefault="00663FCA">
      <w:pPr>
        <w:jc w:val="both"/>
        <w:rPr>
          <w:rFonts w:cs="Arial"/>
          <w:lang w:val="es-ES"/>
        </w:rPr>
      </w:pPr>
    </w:p>
    <w:p w14:paraId="6B85D61D" w14:textId="77777777" w:rsidR="00663FCA" w:rsidRPr="007C69CE" w:rsidRDefault="00663FCA">
      <w:pPr>
        <w:jc w:val="both"/>
        <w:rPr>
          <w:rFonts w:cs="Arial"/>
          <w:lang w:val="es-ES"/>
        </w:rPr>
      </w:pPr>
      <w:r w:rsidRPr="007C69CE">
        <w:rPr>
          <w:rFonts w:cs="Arial"/>
          <w:lang w:val="es-ES"/>
        </w:rPr>
        <w:t xml:space="preserve">El listado total de los requisitos se encuentra en los formatos establecidos para cada caso. Para este tipo de solicitud, se destacan especialmente los siguientes documentos: </w:t>
      </w:r>
    </w:p>
    <w:p w14:paraId="087416AB" w14:textId="77777777" w:rsidR="00663FCA" w:rsidRDefault="00663FCA">
      <w:pPr>
        <w:jc w:val="both"/>
        <w:rPr>
          <w:rFonts w:cs="Arial"/>
        </w:rPr>
      </w:pPr>
    </w:p>
    <w:p w14:paraId="6896429C" w14:textId="77777777" w:rsidR="00663FCA" w:rsidRDefault="00663FCA">
      <w:pPr>
        <w:jc w:val="both"/>
        <w:rPr>
          <w:rFonts w:cs="Arial"/>
          <w:b/>
        </w:rPr>
      </w:pPr>
      <w:r>
        <w:rPr>
          <w:rFonts w:cs="Arial"/>
          <w:b/>
        </w:rPr>
        <w:t xml:space="preserve">Requisitos específicos para esta prestación: </w:t>
      </w:r>
    </w:p>
    <w:p w14:paraId="6786461E" w14:textId="77777777" w:rsidR="00663FCA" w:rsidRDefault="00663FCA">
      <w:pPr>
        <w:jc w:val="both"/>
        <w:rPr>
          <w:rFonts w:cs="Arial"/>
          <w:b/>
        </w:rPr>
      </w:pPr>
    </w:p>
    <w:p w14:paraId="253CD8DF" w14:textId="77777777" w:rsidR="00663FCA" w:rsidRPr="007C69CE" w:rsidRDefault="00663FCA">
      <w:pPr>
        <w:jc w:val="both"/>
        <w:rPr>
          <w:rFonts w:cs="Arial"/>
          <w:lang w:val="es-ES"/>
        </w:rPr>
      </w:pPr>
      <w:r>
        <w:rPr>
          <w:rFonts w:cs="Arial"/>
        </w:rPr>
        <w:t>-</w:t>
      </w:r>
      <w:r w:rsidRPr="007C69CE">
        <w:rPr>
          <w:rFonts w:cs="Arial"/>
          <w:lang w:val="es-ES"/>
        </w:rPr>
        <w:t xml:space="preserve">El folio de matrícula inmobiliaria, donde registre la hipoteca para compra de vivienda o conste el leasing habitacional. </w:t>
      </w:r>
    </w:p>
    <w:p w14:paraId="2A58B309" w14:textId="77777777" w:rsidR="00663FCA" w:rsidRPr="007C69CE" w:rsidRDefault="00663FCA">
      <w:pPr>
        <w:jc w:val="both"/>
        <w:rPr>
          <w:rFonts w:cs="Arial"/>
          <w:lang w:val="es-ES"/>
        </w:rPr>
      </w:pPr>
      <w:r w:rsidRPr="007C69CE">
        <w:rPr>
          <w:rFonts w:cs="Arial"/>
          <w:lang w:val="es-ES"/>
        </w:rPr>
        <w:t xml:space="preserve">-En el caso de leasing, el contrato de arrendamiento con opción de compra donde se evidencie que el docente es parte del mismo. </w:t>
      </w:r>
    </w:p>
    <w:p w14:paraId="27D939D0" w14:textId="77777777" w:rsidR="00663FCA" w:rsidRDefault="00663FCA">
      <w:pPr>
        <w:jc w:val="both"/>
        <w:rPr>
          <w:rFonts w:cs="Arial"/>
          <w:b/>
        </w:rPr>
      </w:pPr>
    </w:p>
    <w:p w14:paraId="538B965C" w14:textId="77777777" w:rsidR="00663FCA" w:rsidRDefault="00663FCA">
      <w:pPr>
        <w:jc w:val="both"/>
        <w:rPr>
          <w:rFonts w:cs="Arial"/>
          <w:b/>
        </w:rPr>
      </w:pPr>
      <w:r>
        <w:rPr>
          <w:rFonts w:cs="Arial"/>
          <w:b/>
        </w:rPr>
        <w:t>Para tener en cuenta en la liquidación:</w:t>
      </w:r>
    </w:p>
    <w:p w14:paraId="2D14314C" w14:textId="77777777" w:rsidR="00663FCA" w:rsidRDefault="00663FCA">
      <w:pPr>
        <w:jc w:val="both"/>
        <w:rPr>
          <w:rFonts w:cs="Arial"/>
          <w:b/>
        </w:rPr>
      </w:pPr>
    </w:p>
    <w:p w14:paraId="7AB3FD55" w14:textId="77777777" w:rsidR="00663FCA" w:rsidRPr="007C69CE" w:rsidRDefault="00663FCA">
      <w:pPr>
        <w:jc w:val="both"/>
        <w:rPr>
          <w:rFonts w:cs="Arial"/>
          <w:lang w:val="es-ES"/>
        </w:rPr>
      </w:pPr>
      <w:r>
        <w:rPr>
          <w:rFonts w:cs="Arial"/>
        </w:rPr>
        <w:t xml:space="preserve"> </w:t>
      </w:r>
      <w:r w:rsidRPr="007C69CE">
        <w:rPr>
          <w:rFonts w:cs="Arial"/>
          <w:lang w:val="es-ES"/>
        </w:rPr>
        <w:t xml:space="preserve">-No tiene tope para efectos del reconocimiento de la prestación, se aprobará el valor certificado por la entidad financiera de la vivienda siempre y cuando el docente cuente con ese acumulado de cesantías. </w:t>
      </w:r>
    </w:p>
    <w:p w14:paraId="660AA614" w14:textId="77777777" w:rsidR="00663FCA" w:rsidRDefault="00663FCA">
      <w:pPr>
        <w:jc w:val="both"/>
        <w:rPr>
          <w:rFonts w:cs="Arial"/>
          <w:b/>
        </w:rPr>
      </w:pPr>
    </w:p>
    <w:p w14:paraId="5F7246EB" w14:textId="77777777" w:rsidR="005C4F9D" w:rsidRDefault="005C4F9D">
      <w:pPr>
        <w:jc w:val="both"/>
        <w:rPr>
          <w:rFonts w:cs="Arial"/>
          <w:b/>
        </w:rPr>
      </w:pPr>
    </w:p>
    <w:p w14:paraId="28BCB22B" w14:textId="77777777" w:rsidR="005C4F9D" w:rsidRDefault="005C4F9D">
      <w:pPr>
        <w:jc w:val="both"/>
        <w:rPr>
          <w:rFonts w:cs="Arial"/>
          <w:b/>
        </w:rPr>
      </w:pPr>
    </w:p>
    <w:p w14:paraId="41924560" w14:textId="3E178E59" w:rsidR="00663FCA" w:rsidRDefault="00663FCA">
      <w:pPr>
        <w:jc w:val="both"/>
        <w:rPr>
          <w:rFonts w:cs="Arial"/>
          <w:b/>
        </w:rPr>
      </w:pPr>
      <w:r>
        <w:rPr>
          <w:rFonts w:cs="Arial"/>
          <w:b/>
        </w:rPr>
        <w:t xml:space="preserve">Periodicidad: </w:t>
      </w:r>
    </w:p>
    <w:p w14:paraId="237C543C" w14:textId="77777777" w:rsidR="00663FCA" w:rsidRDefault="00663FCA">
      <w:pPr>
        <w:jc w:val="both"/>
        <w:rPr>
          <w:rFonts w:cs="Arial"/>
          <w:b/>
        </w:rPr>
      </w:pPr>
    </w:p>
    <w:p w14:paraId="73B84BE6" w14:textId="77777777" w:rsidR="00663FCA" w:rsidRPr="007C69CE" w:rsidRDefault="00663FCA" w:rsidP="007C69CE">
      <w:pPr>
        <w:jc w:val="both"/>
        <w:rPr>
          <w:rFonts w:cs="Arial"/>
          <w:lang w:val="es-ES"/>
        </w:rPr>
      </w:pPr>
      <w:r w:rsidRPr="007C69CE">
        <w:rPr>
          <w:rFonts w:cs="Arial"/>
          <w:lang w:val="es-ES"/>
        </w:rPr>
        <w:t>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por cesantía por parte de los docentes afiliados al Fondo Nacional de Prestaciones Sociales del Magisterio, es decir no se exige periodicidad.</w:t>
      </w:r>
    </w:p>
    <w:p w14:paraId="0044A90D" w14:textId="77777777" w:rsidR="00663FCA" w:rsidRDefault="00663FCA">
      <w:pPr>
        <w:jc w:val="both"/>
        <w:rPr>
          <w:rFonts w:cs="Arial"/>
          <w:b/>
          <w:i/>
        </w:rPr>
      </w:pPr>
    </w:p>
    <w:p w14:paraId="6515F9D0" w14:textId="77777777" w:rsidR="00663FCA" w:rsidRDefault="00663FCA">
      <w:pPr>
        <w:jc w:val="both"/>
        <w:rPr>
          <w:rFonts w:cs="Arial"/>
        </w:rPr>
      </w:pPr>
      <w:r>
        <w:rPr>
          <w:rFonts w:cs="Arial"/>
          <w:b/>
          <w:i/>
        </w:rPr>
        <w:t>-Estudio:</w:t>
      </w:r>
      <w:r>
        <w:rPr>
          <w:rFonts w:cs="Arial"/>
        </w:rPr>
        <w:t xml:space="preserve"> </w:t>
      </w:r>
    </w:p>
    <w:p w14:paraId="171D9335" w14:textId="77777777" w:rsidR="00663FCA" w:rsidRDefault="00663FCA">
      <w:pPr>
        <w:jc w:val="both"/>
        <w:rPr>
          <w:rFonts w:cs="Arial"/>
        </w:rPr>
      </w:pPr>
    </w:p>
    <w:p w14:paraId="64A516AB" w14:textId="77777777" w:rsidR="00663FCA" w:rsidRPr="007C69CE" w:rsidRDefault="00663FCA" w:rsidP="007C69CE">
      <w:pPr>
        <w:jc w:val="both"/>
        <w:rPr>
          <w:rFonts w:cs="Arial"/>
          <w:lang w:val="es-ES"/>
        </w:rPr>
      </w:pPr>
      <w:r w:rsidRPr="007C69CE">
        <w:rPr>
          <w:rFonts w:cs="Arial"/>
          <w:lang w:val="es-ES"/>
        </w:rPr>
        <w:t>Se reconoce para adelantar estudios académicos, del docente, su cónyuge o compañero (a) permanente e hijos.</w:t>
      </w:r>
    </w:p>
    <w:p w14:paraId="2C6383BA" w14:textId="77777777" w:rsidR="00663FCA" w:rsidRPr="007C69CE" w:rsidRDefault="00663FCA" w:rsidP="007C69CE">
      <w:pPr>
        <w:jc w:val="both"/>
        <w:rPr>
          <w:rFonts w:cs="Arial"/>
          <w:lang w:val="es-ES"/>
        </w:rPr>
      </w:pPr>
      <w:r w:rsidRPr="007C69CE">
        <w:rPr>
          <w:rFonts w:cs="Arial"/>
          <w:lang w:val="es-ES"/>
        </w:rPr>
        <w:lastRenderedPageBreak/>
        <w:t xml:space="preserve">El listado total de los requisitos se encuentra en los formatos establecidos para cada caso. Para este tipo de solicitud, se destacan especialmente los siguientes documentos: </w:t>
      </w:r>
    </w:p>
    <w:p w14:paraId="00C135BD" w14:textId="77777777" w:rsidR="00663FCA" w:rsidRDefault="00663FCA">
      <w:pPr>
        <w:jc w:val="both"/>
        <w:rPr>
          <w:rFonts w:cs="Arial"/>
          <w:b/>
        </w:rPr>
      </w:pPr>
    </w:p>
    <w:p w14:paraId="0F374BDC" w14:textId="77777777" w:rsidR="00663FCA" w:rsidRDefault="00663FCA">
      <w:pPr>
        <w:jc w:val="both"/>
        <w:rPr>
          <w:rFonts w:cs="Arial"/>
          <w:b/>
        </w:rPr>
      </w:pPr>
      <w:r>
        <w:rPr>
          <w:rFonts w:cs="Arial"/>
          <w:b/>
        </w:rPr>
        <w:t xml:space="preserve">Requisitos específicos para esta prestación: </w:t>
      </w:r>
    </w:p>
    <w:p w14:paraId="5765F33D" w14:textId="77777777" w:rsidR="00663FCA" w:rsidRDefault="00663FCA">
      <w:pPr>
        <w:jc w:val="both"/>
        <w:rPr>
          <w:rFonts w:cs="Arial"/>
          <w:b/>
        </w:rPr>
      </w:pPr>
    </w:p>
    <w:p w14:paraId="7D3158F7" w14:textId="77777777" w:rsidR="00663FCA" w:rsidRPr="007C69CE" w:rsidRDefault="00663FCA" w:rsidP="007C69CE">
      <w:pPr>
        <w:jc w:val="both"/>
        <w:rPr>
          <w:rFonts w:cs="Arial"/>
          <w:lang w:val="es-ES"/>
        </w:rPr>
      </w:pPr>
      <w:r w:rsidRPr="007C69CE">
        <w:rPr>
          <w:rFonts w:cs="Arial"/>
          <w:lang w:val="es-ES"/>
        </w:rPr>
        <w:t>-La orden de matrícula o el recibo de pago, expedido por la Institución educativa, en la cual se van a realizar los estudios técnicos o universitarios</w:t>
      </w:r>
    </w:p>
    <w:p w14:paraId="692EF02B" w14:textId="77777777" w:rsidR="00663FCA" w:rsidRDefault="00663FCA">
      <w:pPr>
        <w:jc w:val="both"/>
        <w:rPr>
          <w:rFonts w:cs="Arial"/>
          <w:b/>
        </w:rPr>
      </w:pPr>
    </w:p>
    <w:p w14:paraId="48C085F3" w14:textId="77777777" w:rsidR="00663FCA" w:rsidRDefault="00663FCA">
      <w:pPr>
        <w:jc w:val="both"/>
        <w:rPr>
          <w:rFonts w:cs="Arial"/>
          <w:b/>
        </w:rPr>
      </w:pPr>
      <w:r>
        <w:rPr>
          <w:rFonts w:cs="Arial"/>
          <w:b/>
        </w:rPr>
        <w:t>Para tener en cuenta en la liquidación:</w:t>
      </w:r>
    </w:p>
    <w:p w14:paraId="1CDF9D70" w14:textId="77777777" w:rsidR="00663FCA" w:rsidRDefault="00663FCA">
      <w:pPr>
        <w:jc w:val="both"/>
        <w:rPr>
          <w:rFonts w:cs="Arial"/>
          <w:b/>
        </w:rPr>
      </w:pPr>
    </w:p>
    <w:p w14:paraId="49A78337" w14:textId="77777777" w:rsidR="00663FCA" w:rsidRPr="007C69CE" w:rsidRDefault="00663FCA" w:rsidP="007C69CE">
      <w:pPr>
        <w:jc w:val="both"/>
        <w:rPr>
          <w:rFonts w:cs="Arial"/>
          <w:lang w:val="es-ES"/>
        </w:rPr>
      </w:pPr>
      <w:r>
        <w:rPr>
          <w:rFonts w:cs="Arial"/>
        </w:rPr>
        <w:t>-</w:t>
      </w:r>
      <w:r w:rsidRPr="007C69CE">
        <w:rPr>
          <w:rFonts w:cs="Arial"/>
          <w:lang w:val="es-ES"/>
        </w:rPr>
        <w:t xml:space="preserve">Se aprobarán únicamente los estudios realizados en el año inmediatamente anterior al estudio de la prestación. </w:t>
      </w:r>
    </w:p>
    <w:p w14:paraId="3A61B14B" w14:textId="77777777" w:rsidR="00663FCA" w:rsidRPr="007C69CE" w:rsidRDefault="00663FCA" w:rsidP="007C69CE">
      <w:pPr>
        <w:jc w:val="both"/>
        <w:rPr>
          <w:rFonts w:cs="Arial"/>
          <w:lang w:val="es-ES"/>
        </w:rPr>
      </w:pPr>
    </w:p>
    <w:p w14:paraId="50DB5BB1" w14:textId="77777777" w:rsidR="00663FCA" w:rsidRPr="007C69CE" w:rsidRDefault="00663FCA" w:rsidP="007C69CE">
      <w:pPr>
        <w:jc w:val="both"/>
        <w:rPr>
          <w:rFonts w:cs="Arial"/>
          <w:lang w:val="es-ES"/>
        </w:rPr>
      </w:pPr>
      <w:r w:rsidRPr="007C69CE">
        <w:rPr>
          <w:rFonts w:cs="Arial"/>
          <w:lang w:val="es-ES"/>
        </w:rPr>
        <w:t xml:space="preserve">Vigencia fiscal. </w:t>
      </w:r>
    </w:p>
    <w:p w14:paraId="0A598027" w14:textId="77777777" w:rsidR="00663FCA" w:rsidRPr="007C69CE" w:rsidRDefault="00663FCA" w:rsidP="007C69CE">
      <w:pPr>
        <w:jc w:val="both"/>
        <w:rPr>
          <w:rFonts w:cs="Arial"/>
          <w:lang w:val="es-ES"/>
        </w:rPr>
      </w:pPr>
      <w:r w:rsidRPr="007C69CE">
        <w:rPr>
          <w:rFonts w:cs="Arial"/>
          <w:lang w:val="es-ES"/>
        </w:rPr>
        <w:t>-Se aprueba este tipo de prestación para créditos con el ICETEX, sin importar la vigencia fiscal.</w:t>
      </w:r>
    </w:p>
    <w:p w14:paraId="26960C65" w14:textId="77777777" w:rsidR="00663FCA" w:rsidRPr="007C69CE" w:rsidRDefault="00663FCA" w:rsidP="007C69CE">
      <w:pPr>
        <w:jc w:val="both"/>
        <w:rPr>
          <w:rFonts w:cs="Arial"/>
          <w:lang w:val="es-ES"/>
        </w:rPr>
      </w:pPr>
      <w:r w:rsidRPr="007C69CE">
        <w:rPr>
          <w:rFonts w:cs="Arial"/>
          <w:lang w:val="es-ES"/>
        </w:rPr>
        <w:t xml:space="preserve">- No tiene tope para efectos del reconocimiento de la prestación, se aprobará el valor del contrato de construcción de la vivienda siempre y cuando el docente cuente con ese acumulado de cesantías. </w:t>
      </w:r>
    </w:p>
    <w:p w14:paraId="65664951" w14:textId="77777777" w:rsidR="00663FCA" w:rsidRDefault="00663FCA">
      <w:pPr>
        <w:jc w:val="both"/>
        <w:rPr>
          <w:rFonts w:cs="Arial"/>
          <w:b/>
        </w:rPr>
      </w:pPr>
    </w:p>
    <w:p w14:paraId="2017A555" w14:textId="77777777" w:rsidR="00663FCA" w:rsidRDefault="00663FCA">
      <w:pPr>
        <w:jc w:val="both"/>
        <w:rPr>
          <w:rFonts w:cs="Arial"/>
        </w:rPr>
      </w:pPr>
      <w:r>
        <w:rPr>
          <w:rFonts w:cs="Arial"/>
          <w:b/>
        </w:rPr>
        <w:t>Periodicidad:</w:t>
      </w:r>
      <w:r>
        <w:rPr>
          <w:rFonts w:cs="Arial"/>
        </w:rPr>
        <w:t xml:space="preserve"> </w:t>
      </w:r>
    </w:p>
    <w:p w14:paraId="462E7FDA" w14:textId="77777777" w:rsidR="00663FCA" w:rsidRDefault="00663FCA">
      <w:pPr>
        <w:jc w:val="both"/>
        <w:rPr>
          <w:rFonts w:cs="Arial"/>
        </w:rPr>
      </w:pPr>
    </w:p>
    <w:p w14:paraId="00EB9D19" w14:textId="77777777" w:rsidR="00663FCA" w:rsidRPr="007C69CE" w:rsidRDefault="00663FCA" w:rsidP="007C69CE">
      <w:pPr>
        <w:jc w:val="both"/>
        <w:rPr>
          <w:rFonts w:cs="Arial"/>
          <w:lang w:val="es-ES"/>
        </w:rPr>
      </w:pPr>
      <w:r w:rsidRPr="007C69CE">
        <w:rPr>
          <w:rFonts w:cs="Arial"/>
          <w:lang w:val="es-ES"/>
        </w:rPr>
        <w:t>Mediante sentencia proferida por el Consejo de Estado- Sala de lo Contencioso Administrativo- Sección Segunda- Subsección E de fecha 24 de octubre de 2019, notificada el día 26 de noviembre de 2019, se declaró la nulidad del inciso 1 del artículo 5 del Acuerdo 34 de 1998 proferido por el Consejo Directivo del FOMAG, en el sentido de ELIMINAR el requisito de periodicidad de 3 años para solicitar retiros por cesantía por parte de los docentes afiliados al Fondo Nacional de Prestaciones Sociales del Magisterio, es decir no se exige periodicidad.</w:t>
      </w:r>
    </w:p>
    <w:p w14:paraId="69F685D2" w14:textId="77777777" w:rsidR="00663FCA" w:rsidRDefault="00663FCA">
      <w:pPr>
        <w:jc w:val="both"/>
        <w:rPr>
          <w:rFonts w:cs="Arial"/>
          <w:b/>
        </w:rPr>
      </w:pPr>
    </w:p>
    <w:p w14:paraId="3178BCE8" w14:textId="77777777" w:rsidR="00365639" w:rsidRDefault="00365639">
      <w:pPr>
        <w:jc w:val="both"/>
        <w:rPr>
          <w:rFonts w:cs="Arial"/>
          <w:b/>
        </w:rPr>
      </w:pPr>
    </w:p>
    <w:p w14:paraId="7FF3D9A2" w14:textId="77777777" w:rsidR="00365639" w:rsidRDefault="00365639">
      <w:pPr>
        <w:jc w:val="both"/>
        <w:rPr>
          <w:rFonts w:cs="Arial"/>
          <w:b/>
        </w:rPr>
      </w:pPr>
    </w:p>
    <w:p w14:paraId="48F11563" w14:textId="77777777" w:rsidR="00663FCA" w:rsidRDefault="00663FCA">
      <w:pPr>
        <w:jc w:val="both"/>
        <w:rPr>
          <w:rFonts w:cs="Arial"/>
          <w:b/>
        </w:rPr>
      </w:pPr>
      <w:r>
        <w:rPr>
          <w:rFonts w:cs="Arial"/>
          <w:b/>
        </w:rPr>
        <w:t xml:space="preserve">Normas aplicables para trámite de cesantías </w:t>
      </w:r>
    </w:p>
    <w:p w14:paraId="63CE426A" w14:textId="77777777" w:rsidR="00663FCA" w:rsidRDefault="00663FCA">
      <w:pPr>
        <w:jc w:val="both"/>
        <w:rPr>
          <w:rFonts w:cs="Arial"/>
          <w:b/>
        </w:rPr>
      </w:pPr>
    </w:p>
    <w:p w14:paraId="7AD6D956" w14:textId="77777777" w:rsidR="00663FCA" w:rsidRDefault="00663FCA">
      <w:pPr>
        <w:jc w:val="both"/>
        <w:rPr>
          <w:rFonts w:cs="Arial"/>
        </w:rPr>
      </w:pPr>
      <w:r>
        <w:rPr>
          <w:rFonts w:cs="Arial"/>
        </w:rPr>
        <w:t xml:space="preserve">Acuerdo 034 de 1998, acuerdo 002 de 2006, Ley 1071 de 2006. </w:t>
      </w:r>
    </w:p>
    <w:p w14:paraId="1F5CA99C" w14:textId="77777777" w:rsidR="00663FCA" w:rsidRDefault="00663FCA">
      <w:pPr>
        <w:pStyle w:val="Textoindependiente"/>
        <w:spacing w:before="1"/>
        <w:rPr>
          <w:rFonts w:cs="Arial"/>
        </w:rPr>
      </w:pPr>
    </w:p>
    <w:p w14:paraId="40E398C5" w14:textId="648130F1" w:rsidR="00663FCA" w:rsidRDefault="00663FCA">
      <w:pPr>
        <w:pStyle w:val="Ttulo1"/>
        <w:tabs>
          <w:tab w:val="left" w:pos="1168"/>
          <w:tab w:val="left" w:pos="1708"/>
          <w:tab w:val="left" w:pos="3259"/>
        </w:tabs>
        <w:ind w:left="124" w:right="414"/>
        <w:jc w:val="left"/>
        <w:rPr>
          <w:rFonts w:cs="Arial"/>
          <w:sz w:val="22"/>
          <w:szCs w:val="22"/>
        </w:rPr>
      </w:pPr>
      <w:bookmarkStart w:id="67" w:name="_Toc87631028"/>
      <w:r>
        <w:rPr>
          <w:rFonts w:cs="Arial"/>
          <w:w w:val="90"/>
          <w:sz w:val="22"/>
          <w:szCs w:val="22"/>
        </w:rPr>
        <w:t>Cambio de</w:t>
      </w:r>
      <w:r w:rsidR="00353191">
        <w:rPr>
          <w:rFonts w:cs="Arial"/>
          <w:w w:val="90"/>
          <w:sz w:val="22"/>
          <w:szCs w:val="22"/>
        </w:rPr>
        <w:t xml:space="preserve"> </w:t>
      </w:r>
      <w:r>
        <w:rPr>
          <w:rFonts w:cs="Arial"/>
          <w:w w:val="90"/>
          <w:sz w:val="22"/>
          <w:szCs w:val="22"/>
        </w:rPr>
        <w:t xml:space="preserve">beneﬁciario </w:t>
      </w:r>
      <w:r>
        <w:rPr>
          <w:rFonts w:cs="Arial"/>
          <w:w w:val="80"/>
          <w:sz w:val="22"/>
          <w:szCs w:val="22"/>
        </w:rPr>
        <w:t xml:space="preserve">y </w:t>
      </w:r>
      <w:r>
        <w:rPr>
          <w:rFonts w:cs="Arial"/>
          <w:w w:val="90"/>
          <w:sz w:val="22"/>
          <w:szCs w:val="22"/>
        </w:rPr>
        <w:t>destino</w:t>
      </w:r>
      <w:bookmarkEnd w:id="67"/>
    </w:p>
    <w:p w14:paraId="766881E6" w14:textId="77777777" w:rsidR="00572ADC" w:rsidRDefault="00663FCA" w:rsidP="007C69CE">
      <w:pPr>
        <w:pStyle w:val="Textoindependiente"/>
        <w:spacing w:line="247" w:lineRule="auto"/>
        <w:ind w:left="119" w:right="138"/>
        <w:jc w:val="both"/>
        <w:rPr>
          <w:rFonts w:cs="Arial"/>
        </w:rPr>
      </w:pPr>
      <w:r>
        <w:rPr>
          <w:rFonts w:cs="Arial"/>
        </w:rPr>
        <w:t xml:space="preserve">Cuando el docente no pudiere llevar a cabo el negocio objeto de la prestación, procederá el cambio de beneﬁciario o de destino de la </w:t>
      </w:r>
      <w:r w:rsidRPr="007C69CE">
        <w:rPr>
          <w:rFonts w:cs="Arial"/>
        </w:rPr>
        <w:t xml:space="preserve">prestación, una vez la prestación </w:t>
      </w:r>
      <w:r>
        <w:rPr>
          <w:rFonts w:cs="Arial"/>
        </w:rPr>
        <w:t>cuente</w:t>
      </w:r>
      <w:r w:rsidRPr="007C69CE">
        <w:rPr>
          <w:rFonts w:cs="Arial"/>
        </w:rPr>
        <w:t xml:space="preserve"> </w:t>
      </w:r>
      <w:r>
        <w:rPr>
          <w:rFonts w:cs="Arial"/>
        </w:rPr>
        <w:t>con</w:t>
      </w:r>
      <w:r w:rsidRPr="007C69CE">
        <w:rPr>
          <w:rFonts w:cs="Arial"/>
        </w:rPr>
        <w:t xml:space="preserve"> </w:t>
      </w:r>
      <w:r>
        <w:rPr>
          <w:rFonts w:cs="Arial"/>
        </w:rPr>
        <w:t>presupuesto</w:t>
      </w:r>
      <w:r w:rsidRPr="007C69CE">
        <w:rPr>
          <w:rFonts w:cs="Arial"/>
        </w:rPr>
        <w:t xml:space="preserve"> </w:t>
      </w:r>
      <w:r>
        <w:rPr>
          <w:rFonts w:cs="Arial"/>
        </w:rPr>
        <w:t>aprobado</w:t>
      </w:r>
      <w:r w:rsidRPr="007C69CE">
        <w:rPr>
          <w:rFonts w:cs="Arial"/>
        </w:rPr>
        <w:t xml:space="preserve"> </w:t>
      </w:r>
      <w:r>
        <w:rPr>
          <w:rFonts w:cs="Arial"/>
        </w:rPr>
        <w:t>para lo cual deberá observarse el procedimiento previsto en el citado Acuerdo 34 de</w:t>
      </w:r>
      <w:r w:rsidRPr="007C69CE">
        <w:rPr>
          <w:rFonts w:cs="Arial"/>
        </w:rPr>
        <w:t xml:space="preserve"> </w:t>
      </w:r>
      <w:r w:rsidR="00123377">
        <w:rPr>
          <w:rFonts w:cs="Arial"/>
        </w:rPr>
        <w:t>1998.</w:t>
      </w:r>
    </w:p>
    <w:p w14:paraId="224C4792" w14:textId="77777777" w:rsidR="00572ADC" w:rsidRDefault="00572ADC">
      <w:pPr>
        <w:pStyle w:val="Textoindependiente"/>
        <w:rPr>
          <w:rFonts w:cs="Arial"/>
        </w:rPr>
      </w:pPr>
    </w:p>
    <w:p w14:paraId="63627EFC" w14:textId="77777777" w:rsidR="00663FCA" w:rsidRDefault="00663FCA">
      <w:pPr>
        <w:spacing w:before="70"/>
        <w:ind w:left="144"/>
        <w:jc w:val="both"/>
        <w:rPr>
          <w:rFonts w:cs="Arial"/>
          <w:b/>
        </w:rPr>
      </w:pPr>
      <w:r>
        <w:rPr>
          <w:rFonts w:cs="Arial"/>
          <w:b/>
        </w:rPr>
        <w:t>NOTA:</w:t>
      </w:r>
    </w:p>
    <w:p w14:paraId="54AE664F" w14:textId="77777777" w:rsidR="00663FCA" w:rsidRDefault="00663FCA" w:rsidP="007C69CE">
      <w:pPr>
        <w:pStyle w:val="Textoindependiente"/>
        <w:spacing w:line="247" w:lineRule="auto"/>
        <w:ind w:left="119" w:right="138"/>
        <w:jc w:val="both"/>
        <w:rPr>
          <w:rFonts w:cs="Arial"/>
        </w:rPr>
      </w:pPr>
      <w:r>
        <w:rPr>
          <w:rFonts w:cs="Arial"/>
        </w:rPr>
        <w:t xml:space="preserve">Para solicitar el trámite de las anteriores prestaciones el docente debe diligenciar el formato establecido por Fiduprevisora para cada una de ellas el cual está disponible en la página web: </w:t>
      </w:r>
      <w:hyperlink r:id="rId9">
        <w:r w:rsidRPr="007C69CE">
          <w:rPr>
            <w:rFonts w:cs="Arial"/>
          </w:rPr>
          <w:t>www.fomag.gov.co</w:t>
        </w:r>
      </w:hyperlink>
      <w:r>
        <w:rPr>
          <w:rFonts w:cs="Arial"/>
        </w:rPr>
        <w:t xml:space="preserve"> Link prestaciones económicas </w:t>
      </w:r>
      <w:r w:rsidRPr="007C69CE">
        <w:rPr>
          <w:rFonts w:cs="Arial"/>
        </w:rPr>
        <w:t>modulo</w:t>
      </w:r>
      <w:r>
        <w:rPr>
          <w:rFonts w:cs="Arial"/>
        </w:rPr>
        <w:t xml:space="preserve"> formatos solicitud de prestaciones. (Estos formatos contienen los requisitos que se deben</w:t>
      </w:r>
      <w:r w:rsidRPr="007C69CE">
        <w:rPr>
          <w:rFonts w:cs="Arial"/>
        </w:rPr>
        <w:t xml:space="preserve"> </w:t>
      </w:r>
      <w:r>
        <w:rPr>
          <w:rFonts w:cs="Arial"/>
        </w:rPr>
        <w:t>aportar</w:t>
      </w:r>
      <w:r w:rsidRPr="007C69CE">
        <w:rPr>
          <w:rFonts w:cs="Arial"/>
        </w:rPr>
        <w:t xml:space="preserve"> </w:t>
      </w:r>
      <w:r>
        <w:rPr>
          <w:rFonts w:cs="Arial"/>
        </w:rPr>
        <w:t>para</w:t>
      </w:r>
      <w:r w:rsidRPr="007C69CE">
        <w:rPr>
          <w:rFonts w:cs="Arial"/>
        </w:rPr>
        <w:t xml:space="preserve"> </w:t>
      </w:r>
      <w:r>
        <w:rPr>
          <w:rFonts w:cs="Arial"/>
        </w:rPr>
        <w:t>el</w:t>
      </w:r>
      <w:r w:rsidRPr="007C69CE">
        <w:rPr>
          <w:rFonts w:cs="Arial"/>
        </w:rPr>
        <w:t xml:space="preserve"> </w:t>
      </w:r>
      <w:r>
        <w:rPr>
          <w:rFonts w:cs="Arial"/>
        </w:rPr>
        <w:t>trámite</w:t>
      </w:r>
      <w:r w:rsidRPr="007C69CE">
        <w:rPr>
          <w:rFonts w:cs="Arial"/>
        </w:rPr>
        <w:t xml:space="preserve"> </w:t>
      </w:r>
      <w:r>
        <w:rPr>
          <w:rFonts w:cs="Arial"/>
        </w:rPr>
        <w:t>de cada</w:t>
      </w:r>
      <w:r w:rsidRPr="007C69CE">
        <w:rPr>
          <w:rFonts w:cs="Arial"/>
        </w:rPr>
        <w:t xml:space="preserve"> </w:t>
      </w:r>
      <w:r>
        <w:rPr>
          <w:rFonts w:cs="Arial"/>
        </w:rPr>
        <w:t>prestación)</w:t>
      </w:r>
    </w:p>
    <w:p w14:paraId="4197B998" w14:textId="77777777" w:rsidR="00663FCA" w:rsidRDefault="00663FCA">
      <w:pPr>
        <w:spacing w:before="7" w:line="244" w:lineRule="auto"/>
        <w:ind w:left="144" w:right="243"/>
        <w:jc w:val="both"/>
        <w:rPr>
          <w:rFonts w:cs="Arial"/>
        </w:rPr>
      </w:pPr>
    </w:p>
    <w:p w14:paraId="74B7CE56" w14:textId="77777777" w:rsidR="00663FCA" w:rsidRDefault="00663FCA">
      <w:pPr>
        <w:pStyle w:val="cuerpotexto"/>
        <w:spacing w:before="23" w:after="23" w:line="190" w:lineRule="atLeast"/>
        <w:ind w:left="142" w:firstLine="0"/>
        <w:rPr>
          <w:rFonts w:ascii="Calibri" w:hAnsi="Calibri" w:cs="Arial"/>
          <w:b/>
          <w:color w:val="auto"/>
          <w:sz w:val="22"/>
          <w:szCs w:val="22"/>
          <w:lang w:val="es-CO"/>
        </w:rPr>
      </w:pPr>
      <w:r>
        <w:rPr>
          <w:rFonts w:ascii="Calibri" w:hAnsi="Calibri" w:cs="Arial"/>
          <w:b/>
          <w:color w:val="auto"/>
          <w:sz w:val="22"/>
          <w:szCs w:val="22"/>
          <w:lang w:val="es-CO"/>
        </w:rPr>
        <w:t>CONCEPTOS JURIDICOS PARA TRÁMITE DE CESANTIAS PARCIALES.</w:t>
      </w:r>
      <w:r>
        <w:rPr>
          <w:rFonts w:ascii="Calibri" w:hAnsi="Calibri" w:cs="Arial"/>
          <w:b/>
          <w:color w:val="auto"/>
          <w:sz w:val="22"/>
          <w:szCs w:val="22"/>
          <w:lang w:val="es-CO"/>
        </w:rPr>
        <w:tab/>
      </w:r>
    </w:p>
    <w:p w14:paraId="4A73BC71" w14:textId="77777777" w:rsidR="00663FCA" w:rsidRDefault="00663FCA">
      <w:pPr>
        <w:pStyle w:val="cuerpotexto"/>
        <w:spacing w:before="23" w:after="23" w:line="190" w:lineRule="atLeast"/>
        <w:jc w:val="center"/>
        <w:rPr>
          <w:rFonts w:ascii="Calibri" w:hAnsi="Calibri" w:cs="Arial"/>
          <w:color w:val="auto"/>
          <w:sz w:val="22"/>
          <w:szCs w:val="22"/>
          <w:lang w:val="es-CO"/>
        </w:rPr>
      </w:pPr>
    </w:p>
    <w:p w14:paraId="551116FD" w14:textId="77777777" w:rsidR="00663FCA" w:rsidRDefault="00663FCA" w:rsidP="007C69CE">
      <w:pPr>
        <w:pStyle w:val="Textoindependiente"/>
        <w:spacing w:line="247" w:lineRule="auto"/>
        <w:ind w:left="119" w:right="138"/>
        <w:jc w:val="both"/>
        <w:rPr>
          <w:rFonts w:cs="Arial"/>
        </w:rPr>
      </w:pPr>
      <w:r>
        <w:rPr>
          <w:rFonts w:cs="Arial"/>
        </w:rPr>
        <w:t>Con Memorando No 20170820070183 de fecha 04-05-2017 fue emitido concepto sobre pagos en moneda extranjera de matrículas en Universidades del extranjero.</w:t>
      </w:r>
    </w:p>
    <w:p w14:paraId="0BABBCE2" w14:textId="77777777" w:rsidR="00663FCA" w:rsidRDefault="00663FCA" w:rsidP="007C69CE">
      <w:pPr>
        <w:pStyle w:val="Textoindependiente"/>
        <w:spacing w:line="247" w:lineRule="auto"/>
        <w:ind w:left="119" w:right="138"/>
        <w:jc w:val="both"/>
        <w:rPr>
          <w:rFonts w:cs="Arial"/>
        </w:rPr>
      </w:pPr>
    </w:p>
    <w:p w14:paraId="5679DCD4" w14:textId="77777777" w:rsidR="00663FCA" w:rsidRDefault="00663FCA" w:rsidP="007C69CE">
      <w:pPr>
        <w:pStyle w:val="Textoindependiente"/>
        <w:spacing w:line="247" w:lineRule="auto"/>
        <w:ind w:left="119" w:right="138"/>
        <w:jc w:val="both"/>
        <w:rPr>
          <w:rFonts w:cs="Arial"/>
        </w:rPr>
      </w:pPr>
      <w:r>
        <w:rPr>
          <w:rFonts w:cs="Arial"/>
        </w:rPr>
        <w:t>Con Memorando No 20170820070203 de fecha 04-05-2017 fue emitido concepto sobre la cancelación de créditos educativos contraídos con el ICETEX y para estudios de vigencias anteriores.</w:t>
      </w:r>
    </w:p>
    <w:p w14:paraId="1C1989BC" w14:textId="77777777" w:rsidR="00663FCA" w:rsidRDefault="00663FCA" w:rsidP="007C69CE">
      <w:pPr>
        <w:pStyle w:val="Textoindependiente"/>
        <w:spacing w:line="247" w:lineRule="auto"/>
        <w:ind w:left="119" w:right="138"/>
        <w:jc w:val="both"/>
        <w:rPr>
          <w:rFonts w:cs="Arial"/>
        </w:rPr>
      </w:pPr>
    </w:p>
    <w:p w14:paraId="1AC5A72C" w14:textId="77777777" w:rsidR="00663FCA" w:rsidRDefault="00663FCA" w:rsidP="007C69CE">
      <w:pPr>
        <w:pStyle w:val="Textoindependiente"/>
        <w:spacing w:line="247" w:lineRule="auto"/>
        <w:ind w:left="119" w:right="138"/>
        <w:jc w:val="both"/>
        <w:rPr>
          <w:rFonts w:cs="Arial"/>
        </w:rPr>
      </w:pPr>
      <w:r>
        <w:rPr>
          <w:rFonts w:cs="Arial"/>
        </w:rPr>
        <w:t>Con Memorando No 20170820070163 de fecha 04-05-2017 fue emitido concepto sobre adquisición de vivienda a través de la modalidad del leasing habitacional.</w:t>
      </w:r>
    </w:p>
    <w:p w14:paraId="2BAB0D77" w14:textId="77777777" w:rsidR="00663FCA" w:rsidRDefault="00663FCA">
      <w:pPr>
        <w:pStyle w:val="Textoindependiente"/>
        <w:tabs>
          <w:tab w:val="center" w:pos="284"/>
        </w:tabs>
        <w:spacing w:before="75" w:line="244" w:lineRule="auto"/>
        <w:ind w:left="284" w:right="74" w:hanging="1"/>
        <w:rPr>
          <w:rFonts w:cs="Arial"/>
          <w:b/>
          <w:sz w:val="24"/>
          <w:szCs w:val="24"/>
        </w:rPr>
      </w:pPr>
    </w:p>
    <w:p w14:paraId="5C3056D6" w14:textId="77777777" w:rsidR="00663FCA" w:rsidRDefault="00663FCA">
      <w:pPr>
        <w:pStyle w:val="Ttulo1"/>
        <w:numPr>
          <w:ilvl w:val="0"/>
          <w:numId w:val="1"/>
        </w:numPr>
        <w:rPr>
          <w:rFonts w:cs="Arial"/>
          <w:w w:val="85"/>
          <w:sz w:val="24"/>
          <w:szCs w:val="24"/>
        </w:rPr>
      </w:pPr>
      <w:bookmarkStart w:id="68" w:name="_Toc87631029"/>
      <w:r>
        <w:rPr>
          <w:rFonts w:cs="Arial"/>
          <w:w w:val="85"/>
          <w:sz w:val="24"/>
          <w:szCs w:val="24"/>
        </w:rPr>
        <w:t>REEMBOLSO POR INCAPACIDADES</w:t>
      </w:r>
      <w:bookmarkEnd w:id="68"/>
    </w:p>
    <w:p w14:paraId="458029F5" w14:textId="77777777" w:rsidR="00663FCA" w:rsidRDefault="00663FCA">
      <w:pPr>
        <w:pStyle w:val="Textoindependiente"/>
        <w:spacing w:before="1"/>
        <w:rPr>
          <w:rFonts w:cs="Arial"/>
          <w:b/>
          <w:sz w:val="24"/>
          <w:szCs w:val="24"/>
        </w:rPr>
      </w:pPr>
    </w:p>
    <w:p w14:paraId="60D66A27" w14:textId="77777777" w:rsidR="00663FCA" w:rsidRDefault="00663FCA">
      <w:pPr>
        <w:pStyle w:val="Ttulo1"/>
        <w:numPr>
          <w:ilvl w:val="1"/>
          <w:numId w:val="1"/>
        </w:numPr>
        <w:rPr>
          <w:rFonts w:cs="Arial"/>
          <w:w w:val="85"/>
          <w:sz w:val="24"/>
          <w:szCs w:val="24"/>
        </w:rPr>
      </w:pPr>
      <w:bookmarkStart w:id="69" w:name="_Toc87631030"/>
      <w:r>
        <w:rPr>
          <w:rFonts w:cs="Arial"/>
          <w:w w:val="85"/>
          <w:sz w:val="24"/>
          <w:szCs w:val="24"/>
        </w:rPr>
        <w:t>AUXILIOS POR MATERNIDAD Y PATERNIDAD</w:t>
      </w:r>
      <w:bookmarkEnd w:id="69"/>
    </w:p>
    <w:p w14:paraId="1CB34551" w14:textId="77777777" w:rsidR="00663FCA" w:rsidRDefault="00663FCA">
      <w:pPr>
        <w:pStyle w:val="Textoindependiente"/>
        <w:spacing w:before="75" w:line="244" w:lineRule="auto"/>
        <w:ind w:left="284" w:right="74"/>
        <w:jc w:val="both"/>
        <w:rPr>
          <w:rFonts w:cs="Arial"/>
          <w:b/>
        </w:rPr>
      </w:pPr>
    </w:p>
    <w:p w14:paraId="24770487" w14:textId="77777777" w:rsidR="00663FCA" w:rsidRDefault="00663FCA" w:rsidP="007C69CE">
      <w:pPr>
        <w:pStyle w:val="Textoindependiente"/>
        <w:spacing w:line="247" w:lineRule="auto"/>
        <w:ind w:left="119" w:right="138"/>
        <w:jc w:val="both"/>
        <w:rPr>
          <w:rFonts w:cs="Arial"/>
        </w:rPr>
      </w:pPr>
      <w:r>
        <w:rPr>
          <w:rFonts w:cs="Arial"/>
        </w:rPr>
        <w:t xml:space="preserve">El trámite de los auxilios está a cargo de las respectivas Secretarías de Educación certiﬁcadas a las cuales pertenecen los educadores; al disponer el artículo 9° del </w:t>
      </w:r>
      <w:r w:rsidRPr="007C69CE">
        <w:rPr>
          <w:rFonts w:cs="Arial"/>
        </w:rPr>
        <w:t xml:space="preserve">Decreto </w:t>
      </w:r>
      <w:r>
        <w:rPr>
          <w:rFonts w:cs="Arial"/>
        </w:rPr>
        <w:t>2831</w:t>
      </w:r>
      <w:r w:rsidRPr="007C69CE">
        <w:rPr>
          <w:rFonts w:cs="Arial"/>
        </w:rPr>
        <w:t xml:space="preserve"> </w:t>
      </w:r>
      <w:r>
        <w:rPr>
          <w:rFonts w:cs="Arial"/>
        </w:rPr>
        <w:t>de</w:t>
      </w:r>
      <w:r w:rsidRPr="007C69CE">
        <w:rPr>
          <w:rFonts w:cs="Arial"/>
        </w:rPr>
        <w:t xml:space="preserve"> </w:t>
      </w:r>
      <w:r>
        <w:rPr>
          <w:rFonts w:cs="Arial"/>
        </w:rPr>
        <w:t>2005</w:t>
      </w:r>
      <w:r w:rsidRPr="007C69CE">
        <w:rPr>
          <w:rFonts w:cs="Arial"/>
        </w:rPr>
        <w:t xml:space="preserve"> </w:t>
      </w:r>
      <w:r>
        <w:rPr>
          <w:rFonts w:cs="Arial"/>
        </w:rPr>
        <w:t>lo</w:t>
      </w:r>
      <w:r w:rsidRPr="007C69CE">
        <w:rPr>
          <w:rFonts w:cs="Arial"/>
        </w:rPr>
        <w:t xml:space="preserve"> </w:t>
      </w:r>
      <w:r>
        <w:rPr>
          <w:rFonts w:cs="Arial"/>
        </w:rPr>
        <w:t>siguiente:</w:t>
      </w:r>
    </w:p>
    <w:p w14:paraId="04F56931" w14:textId="77777777" w:rsidR="00663FCA" w:rsidRDefault="00663FCA">
      <w:pPr>
        <w:pStyle w:val="Textoindependiente"/>
        <w:spacing w:before="75" w:line="244" w:lineRule="auto"/>
        <w:ind w:left="284" w:right="74"/>
        <w:jc w:val="both"/>
        <w:rPr>
          <w:rFonts w:cs="Arial"/>
        </w:rPr>
      </w:pPr>
    </w:p>
    <w:p w14:paraId="55D12E7A" w14:textId="77777777" w:rsidR="00663FCA" w:rsidRDefault="00663FCA">
      <w:pPr>
        <w:pStyle w:val="Textoindependiente"/>
        <w:spacing w:before="75" w:line="244" w:lineRule="auto"/>
        <w:ind w:left="284" w:right="74"/>
        <w:jc w:val="both"/>
        <w:rPr>
          <w:rFonts w:cs="Arial"/>
          <w:i/>
        </w:rPr>
      </w:pPr>
      <w:r>
        <w:rPr>
          <w:rFonts w:cs="Arial"/>
          <w:i/>
        </w:rPr>
        <w:t xml:space="preserve">“La Secretaría de Educación Certificada de la entidad territorial certiﬁcada garantizara a </w:t>
      </w:r>
      <w:r>
        <w:rPr>
          <w:rFonts w:cs="Arial"/>
          <w:i/>
          <w:spacing w:val="2"/>
        </w:rPr>
        <w:t xml:space="preserve">los </w:t>
      </w:r>
      <w:r>
        <w:rPr>
          <w:rFonts w:cs="Arial"/>
          <w:i/>
        </w:rPr>
        <w:t xml:space="preserve">docentes de </w:t>
      </w:r>
      <w:r>
        <w:rPr>
          <w:rFonts w:cs="Arial"/>
          <w:i/>
          <w:spacing w:val="2"/>
        </w:rPr>
        <w:t xml:space="preserve">su </w:t>
      </w:r>
      <w:r>
        <w:rPr>
          <w:rFonts w:cs="Arial"/>
          <w:i/>
        </w:rPr>
        <w:t xml:space="preserve">planta </w:t>
      </w:r>
      <w:r>
        <w:rPr>
          <w:rFonts w:cs="Arial"/>
          <w:i/>
          <w:spacing w:val="11"/>
        </w:rPr>
        <w:t>de</w:t>
      </w:r>
      <w:r>
        <w:rPr>
          <w:rFonts w:cs="Arial"/>
          <w:i/>
          <w:spacing w:val="71"/>
        </w:rPr>
        <w:t xml:space="preserve"> </w:t>
      </w:r>
      <w:r>
        <w:rPr>
          <w:rFonts w:cs="Arial"/>
          <w:i/>
        </w:rPr>
        <w:t>personal el pago sin interrupción</w:t>
      </w:r>
      <w:r>
        <w:rPr>
          <w:rFonts w:cs="Arial"/>
          <w:i/>
          <w:spacing w:val="-10"/>
        </w:rPr>
        <w:t xml:space="preserve"> </w:t>
      </w:r>
      <w:r>
        <w:rPr>
          <w:rFonts w:cs="Arial"/>
          <w:i/>
        </w:rPr>
        <w:t>de</w:t>
      </w:r>
      <w:r>
        <w:rPr>
          <w:rFonts w:cs="Arial"/>
          <w:i/>
          <w:spacing w:val="-9"/>
        </w:rPr>
        <w:t xml:space="preserve"> </w:t>
      </w:r>
      <w:r>
        <w:rPr>
          <w:rFonts w:cs="Arial"/>
          <w:i/>
        </w:rPr>
        <w:t>los</w:t>
      </w:r>
      <w:r>
        <w:rPr>
          <w:rFonts w:cs="Arial"/>
          <w:i/>
          <w:spacing w:val="-9"/>
        </w:rPr>
        <w:t xml:space="preserve"> </w:t>
      </w:r>
      <w:r>
        <w:rPr>
          <w:rFonts w:cs="Arial"/>
          <w:i/>
        </w:rPr>
        <w:t>valores</w:t>
      </w:r>
      <w:r>
        <w:rPr>
          <w:rFonts w:cs="Arial"/>
          <w:i/>
          <w:spacing w:val="-11"/>
        </w:rPr>
        <w:t xml:space="preserve"> </w:t>
      </w:r>
      <w:r>
        <w:rPr>
          <w:rFonts w:cs="Arial"/>
          <w:i/>
        </w:rPr>
        <w:t>a</w:t>
      </w:r>
      <w:r>
        <w:rPr>
          <w:rFonts w:cs="Arial"/>
          <w:i/>
          <w:spacing w:val="-10"/>
        </w:rPr>
        <w:t xml:space="preserve"> </w:t>
      </w:r>
      <w:r>
        <w:rPr>
          <w:rFonts w:cs="Arial"/>
          <w:i/>
        </w:rPr>
        <w:t>que</w:t>
      </w:r>
      <w:r>
        <w:rPr>
          <w:rFonts w:cs="Arial"/>
          <w:i/>
          <w:spacing w:val="-8"/>
        </w:rPr>
        <w:t xml:space="preserve"> </w:t>
      </w:r>
      <w:r>
        <w:rPr>
          <w:rFonts w:cs="Arial"/>
          <w:i/>
        </w:rPr>
        <w:t>tenga derecho en</w:t>
      </w:r>
      <w:r>
        <w:rPr>
          <w:rFonts w:cs="Arial"/>
          <w:i/>
          <w:spacing w:val="-7"/>
        </w:rPr>
        <w:t xml:space="preserve"> </w:t>
      </w:r>
      <w:r>
        <w:rPr>
          <w:rFonts w:cs="Arial"/>
          <w:i/>
        </w:rPr>
        <w:t>los</w:t>
      </w:r>
      <w:r>
        <w:rPr>
          <w:rFonts w:cs="Arial"/>
          <w:i/>
          <w:spacing w:val="-6"/>
        </w:rPr>
        <w:t xml:space="preserve"> </w:t>
      </w:r>
      <w:r>
        <w:rPr>
          <w:rFonts w:cs="Arial"/>
          <w:i/>
        </w:rPr>
        <w:t>casos</w:t>
      </w:r>
      <w:r>
        <w:rPr>
          <w:rFonts w:cs="Arial"/>
          <w:i/>
          <w:spacing w:val="-8"/>
        </w:rPr>
        <w:t xml:space="preserve"> </w:t>
      </w:r>
      <w:r>
        <w:rPr>
          <w:rFonts w:cs="Arial"/>
          <w:i/>
        </w:rPr>
        <w:t>de</w:t>
      </w:r>
      <w:r>
        <w:rPr>
          <w:rFonts w:cs="Arial"/>
          <w:i/>
          <w:spacing w:val="-6"/>
        </w:rPr>
        <w:t xml:space="preserve"> </w:t>
      </w:r>
      <w:r>
        <w:rPr>
          <w:rFonts w:cs="Arial"/>
          <w:i/>
        </w:rPr>
        <w:t>incapacidad</w:t>
      </w:r>
      <w:r>
        <w:rPr>
          <w:rFonts w:cs="Arial"/>
          <w:i/>
          <w:spacing w:val="-7"/>
        </w:rPr>
        <w:t xml:space="preserve"> laboral</w:t>
      </w:r>
      <w:r>
        <w:rPr>
          <w:rFonts w:cs="Arial"/>
          <w:i/>
        </w:rPr>
        <w:t xml:space="preserve">. La </w:t>
      </w:r>
      <w:r>
        <w:rPr>
          <w:rFonts w:cs="Arial"/>
          <w:i/>
          <w:spacing w:val="9"/>
        </w:rPr>
        <w:t>so</w:t>
      </w:r>
      <w:r>
        <w:rPr>
          <w:rFonts w:cs="Arial"/>
          <w:i/>
        </w:rPr>
        <w:t>ciedad Fiduciaria encargada</w:t>
      </w:r>
      <w:r>
        <w:rPr>
          <w:rFonts w:cs="Arial"/>
          <w:i/>
          <w:spacing w:val="-12"/>
        </w:rPr>
        <w:t xml:space="preserve"> </w:t>
      </w:r>
      <w:r>
        <w:rPr>
          <w:rFonts w:cs="Arial"/>
          <w:i/>
        </w:rPr>
        <w:t>del</w:t>
      </w:r>
      <w:r>
        <w:rPr>
          <w:rFonts w:cs="Arial"/>
          <w:i/>
          <w:spacing w:val="-12"/>
        </w:rPr>
        <w:t xml:space="preserve"> </w:t>
      </w:r>
      <w:r>
        <w:rPr>
          <w:rFonts w:cs="Arial"/>
          <w:i/>
        </w:rPr>
        <w:t>manejo</w:t>
      </w:r>
      <w:r>
        <w:rPr>
          <w:rFonts w:cs="Arial"/>
          <w:i/>
          <w:spacing w:val="-11"/>
        </w:rPr>
        <w:t xml:space="preserve"> </w:t>
      </w:r>
      <w:r>
        <w:rPr>
          <w:rFonts w:cs="Arial"/>
          <w:i/>
        </w:rPr>
        <w:t>de</w:t>
      </w:r>
      <w:r>
        <w:rPr>
          <w:rFonts w:cs="Arial"/>
          <w:i/>
          <w:spacing w:val="-11"/>
        </w:rPr>
        <w:t xml:space="preserve"> </w:t>
      </w:r>
      <w:r>
        <w:rPr>
          <w:rFonts w:cs="Arial"/>
          <w:i/>
        </w:rPr>
        <w:t>los</w:t>
      </w:r>
      <w:r>
        <w:rPr>
          <w:rFonts w:cs="Arial"/>
          <w:i/>
          <w:spacing w:val="-11"/>
        </w:rPr>
        <w:t xml:space="preserve"> </w:t>
      </w:r>
      <w:r>
        <w:rPr>
          <w:rFonts w:cs="Arial"/>
          <w:i/>
        </w:rPr>
        <w:t>recursos del Fondo efectuará el reembolso correspondiente a la Secretaría de Educación Certificada, dentro de los cinco (5) días hábiles siguientes a la fecha de recepción de los documentos soporte de</w:t>
      </w:r>
      <w:r>
        <w:rPr>
          <w:rFonts w:cs="Arial"/>
          <w:i/>
          <w:spacing w:val="-23"/>
        </w:rPr>
        <w:t xml:space="preserve"> </w:t>
      </w:r>
      <w:r>
        <w:rPr>
          <w:rFonts w:cs="Arial"/>
          <w:i/>
        </w:rPr>
        <w:t>la</w:t>
      </w:r>
      <w:r>
        <w:rPr>
          <w:rFonts w:cs="Arial"/>
          <w:i/>
          <w:spacing w:val="-24"/>
        </w:rPr>
        <w:t xml:space="preserve"> </w:t>
      </w:r>
      <w:r>
        <w:rPr>
          <w:rFonts w:cs="Arial"/>
          <w:i/>
        </w:rPr>
        <w:t>incapacidad”</w:t>
      </w:r>
    </w:p>
    <w:p w14:paraId="54F0E891" w14:textId="77777777" w:rsidR="00663FCA" w:rsidRDefault="00663FCA">
      <w:pPr>
        <w:pStyle w:val="Textoindependiente"/>
        <w:spacing w:before="4"/>
        <w:rPr>
          <w:rFonts w:cs="Arial"/>
          <w:i/>
        </w:rPr>
      </w:pPr>
    </w:p>
    <w:p w14:paraId="3916F23F" w14:textId="77777777" w:rsidR="00663FCA" w:rsidRDefault="00663FCA" w:rsidP="007C69CE">
      <w:pPr>
        <w:pStyle w:val="Textoindependiente"/>
        <w:spacing w:line="247" w:lineRule="auto"/>
        <w:ind w:left="119" w:right="138"/>
        <w:jc w:val="both"/>
        <w:rPr>
          <w:rFonts w:cs="Arial"/>
        </w:rPr>
      </w:pPr>
      <w:r>
        <w:rPr>
          <w:rFonts w:cs="Arial"/>
        </w:rPr>
        <w:t>La Secretaría de Educación Certificada dispondrá el nombramiento provisional de docentes proveerá</w:t>
      </w:r>
      <w:r w:rsidRPr="007C69CE">
        <w:rPr>
          <w:rFonts w:cs="Arial"/>
        </w:rPr>
        <w:t xml:space="preserve"> </w:t>
      </w:r>
      <w:r>
        <w:rPr>
          <w:rFonts w:cs="Arial"/>
        </w:rPr>
        <w:t xml:space="preserve">el servicio por horas extras con docentes de su planta, según el caso, para realizar la función del docente incapacitado, en </w:t>
      </w:r>
      <w:r w:rsidRPr="007C69CE">
        <w:rPr>
          <w:rFonts w:cs="Arial"/>
        </w:rPr>
        <w:t xml:space="preserve">aras </w:t>
      </w:r>
      <w:r>
        <w:rPr>
          <w:rFonts w:cs="Arial"/>
        </w:rPr>
        <w:t>de garantizar la continuidad en la prestación del servicio público</w:t>
      </w:r>
      <w:r w:rsidRPr="007C69CE">
        <w:rPr>
          <w:rFonts w:cs="Arial"/>
        </w:rPr>
        <w:t xml:space="preserve"> </w:t>
      </w:r>
      <w:r>
        <w:rPr>
          <w:rFonts w:cs="Arial"/>
        </w:rPr>
        <w:t>educativo.</w:t>
      </w:r>
    </w:p>
    <w:p w14:paraId="4058201F" w14:textId="77777777" w:rsidR="00663FCA" w:rsidRDefault="00663FCA">
      <w:pPr>
        <w:pStyle w:val="Textoindependiente"/>
        <w:spacing w:before="7"/>
        <w:rPr>
          <w:rFonts w:cs="Arial"/>
        </w:rPr>
      </w:pPr>
    </w:p>
    <w:p w14:paraId="0FD518CF" w14:textId="486C414D" w:rsidR="00365569" w:rsidRDefault="00365569">
      <w:pPr>
        <w:pStyle w:val="Textoindependiente"/>
        <w:spacing w:before="7"/>
        <w:rPr>
          <w:rFonts w:cs="Arial"/>
        </w:rPr>
      </w:pPr>
    </w:p>
    <w:p w14:paraId="7C120E25" w14:textId="77777777" w:rsidR="00996559" w:rsidRDefault="00996559">
      <w:pPr>
        <w:pStyle w:val="Textoindependiente"/>
        <w:spacing w:before="7"/>
        <w:rPr>
          <w:rFonts w:cs="Arial"/>
        </w:rPr>
      </w:pPr>
    </w:p>
    <w:p w14:paraId="7D2584FA" w14:textId="77777777" w:rsidR="00663FCA" w:rsidRDefault="00663FCA">
      <w:pPr>
        <w:pStyle w:val="Ttulo1"/>
        <w:numPr>
          <w:ilvl w:val="1"/>
          <w:numId w:val="1"/>
        </w:numPr>
        <w:rPr>
          <w:rFonts w:cs="Arial"/>
          <w:w w:val="85"/>
          <w:sz w:val="24"/>
          <w:szCs w:val="24"/>
        </w:rPr>
      </w:pPr>
      <w:bookmarkStart w:id="70" w:name="_Toc87631031"/>
      <w:r>
        <w:rPr>
          <w:rFonts w:cs="Arial"/>
          <w:w w:val="85"/>
          <w:sz w:val="24"/>
          <w:szCs w:val="24"/>
        </w:rPr>
        <w:t>AUXILIO DE MATERNIDAD</w:t>
      </w:r>
      <w:bookmarkEnd w:id="70"/>
    </w:p>
    <w:p w14:paraId="236B6B79" w14:textId="77777777" w:rsidR="00663FCA" w:rsidRDefault="00663FCA">
      <w:pPr>
        <w:pStyle w:val="Ttulo1"/>
        <w:ind w:right="115"/>
        <w:jc w:val="left"/>
        <w:rPr>
          <w:rFonts w:cs="Arial"/>
          <w:b w:val="0"/>
          <w:sz w:val="22"/>
          <w:szCs w:val="22"/>
        </w:rPr>
      </w:pPr>
    </w:p>
    <w:p w14:paraId="6B06D626" w14:textId="77777777" w:rsidR="00663FCA" w:rsidRDefault="00663FCA">
      <w:pPr>
        <w:pStyle w:val="Textoindependiente"/>
        <w:tabs>
          <w:tab w:val="left" w:pos="1252"/>
          <w:tab w:val="left" w:pos="1951"/>
          <w:tab w:val="left" w:pos="2507"/>
          <w:tab w:val="left" w:pos="3486"/>
        </w:tabs>
        <w:spacing w:line="244" w:lineRule="auto"/>
        <w:ind w:left="119" w:right="119"/>
        <w:jc w:val="both"/>
        <w:rPr>
          <w:rFonts w:cs="Arial"/>
        </w:rPr>
      </w:pPr>
      <w:r w:rsidRPr="007C69CE">
        <w:rPr>
          <w:rFonts w:cs="Arial"/>
          <w:b/>
        </w:rPr>
        <w:t>Derecho</w:t>
      </w:r>
      <w:r w:rsidRPr="007C69CE">
        <w:rPr>
          <w:rFonts w:cs="Arial"/>
        </w:rPr>
        <w:t xml:space="preserve">: Para </w:t>
      </w:r>
      <w:r>
        <w:rPr>
          <w:rFonts w:cs="Arial"/>
        </w:rPr>
        <w:t>los auxilios de maternidad causados</w:t>
      </w:r>
      <w:r w:rsidRPr="007C69CE">
        <w:rPr>
          <w:rFonts w:cs="Arial"/>
        </w:rPr>
        <w:t xml:space="preserve"> </w:t>
      </w:r>
      <w:r>
        <w:rPr>
          <w:rFonts w:cs="Arial"/>
        </w:rPr>
        <w:t>con</w:t>
      </w:r>
      <w:r w:rsidRPr="007C69CE">
        <w:rPr>
          <w:rFonts w:cs="Arial"/>
        </w:rPr>
        <w:t xml:space="preserve"> </w:t>
      </w:r>
      <w:r>
        <w:rPr>
          <w:rFonts w:cs="Arial"/>
        </w:rPr>
        <w:t>anterioridad</w:t>
      </w:r>
      <w:r w:rsidRPr="007C69CE">
        <w:rPr>
          <w:rFonts w:cs="Arial"/>
        </w:rPr>
        <w:t xml:space="preserve"> </w:t>
      </w:r>
      <w:r>
        <w:rPr>
          <w:rFonts w:cs="Arial"/>
        </w:rPr>
        <w:t xml:space="preserve">al 30 de junio de 2011, se le concede a la docente con ocasión </w:t>
      </w:r>
      <w:r w:rsidRPr="007C69CE">
        <w:rPr>
          <w:rFonts w:cs="Arial"/>
        </w:rPr>
        <w:t xml:space="preserve">del </w:t>
      </w:r>
      <w:r>
        <w:rPr>
          <w:rFonts w:cs="Arial"/>
        </w:rPr>
        <w:t xml:space="preserve">parto una licencia remunerada durante 98 días. Si en el transcurso del embarazo la docente sufre un aborto, tiene derecho a una licencia remunerada por el término </w:t>
      </w:r>
      <w:r w:rsidRPr="007C69CE">
        <w:rPr>
          <w:rFonts w:cs="Arial"/>
        </w:rPr>
        <w:t xml:space="preserve">máximo </w:t>
      </w:r>
      <w:r>
        <w:rPr>
          <w:rFonts w:cs="Arial"/>
        </w:rPr>
        <w:t xml:space="preserve">de </w:t>
      </w:r>
      <w:r w:rsidRPr="007C69CE">
        <w:rPr>
          <w:rFonts w:cs="Arial"/>
        </w:rPr>
        <w:t xml:space="preserve">cuatro (4) semanas. La sociedad ﬁduciaria encargada del </w:t>
      </w:r>
      <w:r>
        <w:rPr>
          <w:rFonts w:cs="Arial"/>
        </w:rPr>
        <w:t xml:space="preserve">manejo de los recursos del Fondo efectuará el reembolso correspondiente a la Secretaría de Educación Certificada, </w:t>
      </w:r>
      <w:r w:rsidRPr="007C69CE">
        <w:rPr>
          <w:rFonts w:cs="Arial"/>
        </w:rPr>
        <w:t xml:space="preserve">dentro </w:t>
      </w:r>
      <w:r>
        <w:rPr>
          <w:rFonts w:cs="Arial"/>
        </w:rPr>
        <w:t>de los cinco (5) días hábiles</w:t>
      </w:r>
      <w:r w:rsidRPr="007C69CE">
        <w:rPr>
          <w:rFonts w:cs="Arial"/>
        </w:rPr>
        <w:t xml:space="preserve"> </w:t>
      </w:r>
      <w:r>
        <w:rPr>
          <w:rFonts w:cs="Arial"/>
        </w:rPr>
        <w:t>siguientes</w:t>
      </w:r>
      <w:r w:rsidRPr="007C69CE">
        <w:rPr>
          <w:rFonts w:cs="Arial"/>
        </w:rPr>
        <w:t xml:space="preserve"> </w:t>
      </w:r>
      <w:r>
        <w:rPr>
          <w:rFonts w:cs="Arial"/>
        </w:rPr>
        <w:t>a</w:t>
      </w:r>
      <w:r w:rsidRPr="007C69CE">
        <w:rPr>
          <w:rFonts w:cs="Arial"/>
        </w:rPr>
        <w:t xml:space="preserve"> </w:t>
      </w:r>
      <w:r>
        <w:rPr>
          <w:rFonts w:cs="Arial"/>
        </w:rPr>
        <w:t>la</w:t>
      </w:r>
      <w:r w:rsidRPr="007C69CE">
        <w:rPr>
          <w:rFonts w:cs="Arial"/>
        </w:rPr>
        <w:t xml:space="preserve"> </w:t>
      </w:r>
      <w:r>
        <w:rPr>
          <w:rFonts w:cs="Arial"/>
        </w:rPr>
        <w:t>fecha</w:t>
      </w:r>
      <w:r w:rsidRPr="007C69CE">
        <w:rPr>
          <w:rFonts w:cs="Arial"/>
        </w:rPr>
        <w:t xml:space="preserve"> </w:t>
      </w:r>
      <w:r>
        <w:rPr>
          <w:rFonts w:cs="Arial"/>
        </w:rPr>
        <w:t>de</w:t>
      </w:r>
      <w:r w:rsidRPr="007C69CE">
        <w:rPr>
          <w:rFonts w:cs="Arial"/>
        </w:rPr>
        <w:t xml:space="preserve"> </w:t>
      </w:r>
      <w:r>
        <w:rPr>
          <w:rFonts w:cs="Arial"/>
        </w:rPr>
        <w:t>recepción de los documentos soporte de la incapacidad.</w:t>
      </w:r>
    </w:p>
    <w:p w14:paraId="00525DCE" w14:textId="77777777" w:rsidR="00663FCA" w:rsidRDefault="00663FCA">
      <w:pPr>
        <w:pStyle w:val="Textoindependiente"/>
        <w:spacing w:before="10"/>
        <w:rPr>
          <w:rFonts w:cs="Arial"/>
        </w:rPr>
      </w:pPr>
    </w:p>
    <w:p w14:paraId="72E54DD2" w14:textId="77777777" w:rsidR="00663FCA" w:rsidRDefault="00663FCA">
      <w:pPr>
        <w:pStyle w:val="Textoindependiente"/>
        <w:spacing w:line="247" w:lineRule="auto"/>
        <w:ind w:left="119" w:right="138"/>
        <w:jc w:val="both"/>
        <w:rPr>
          <w:rFonts w:cs="Arial"/>
        </w:rPr>
      </w:pPr>
      <w:r>
        <w:rPr>
          <w:rFonts w:cs="Arial"/>
        </w:rPr>
        <w:t>Para los auxilios de maternidad causados a partir del 30 de junio de 2011, se le concede a la docente con ocasión del parto una licencia remunerada durante 98 días o 14 semanas. La sociedad ﬁduciaria encargada del manejo de los recursos del Fondo efectuará el reembolso correspondiente a la Secretaría de Educación Certificada, dentro de los cinco (5) días hábiles siguientes a la fecha de recepción de los documentos soporte de la incapacidad.</w:t>
      </w:r>
    </w:p>
    <w:p w14:paraId="61E77503" w14:textId="77777777" w:rsidR="00663FCA" w:rsidRDefault="00663FCA">
      <w:pPr>
        <w:pStyle w:val="Textoindependiente"/>
        <w:spacing w:before="4"/>
        <w:rPr>
          <w:rFonts w:cs="Arial"/>
        </w:rPr>
      </w:pPr>
    </w:p>
    <w:p w14:paraId="0780E8C2" w14:textId="77777777" w:rsidR="00663FCA" w:rsidRDefault="00663FCA">
      <w:pPr>
        <w:pStyle w:val="Textoindependiente"/>
        <w:spacing w:before="4"/>
        <w:ind w:left="119"/>
        <w:jc w:val="both"/>
        <w:rPr>
          <w:rFonts w:cs="Arial"/>
        </w:rPr>
      </w:pPr>
      <w:r>
        <w:rPr>
          <w:rFonts w:cs="Arial"/>
        </w:rPr>
        <w:t xml:space="preserve">Para los auxilios de maternidad causados a partir del 04 de enero de 2017, se le concede a la docente con ocasión del parto una licencia remunerada durante 126 días o 18 semanas. La sociedad ﬁduciaria </w:t>
      </w:r>
      <w:r>
        <w:rPr>
          <w:rFonts w:cs="Arial"/>
        </w:rPr>
        <w:lastRenderedPageBreak/>
        <w:t>encargada del manejo de los recursos del Fondo efectuará el reembolso correspondiente a la Secretaría de Educación Certificada, dentro de los cinco (5) días hábiles siguientes a la fecha de recepción de los documentos soporte de la incapacidad</w:t>
      </w:r>
    </w:p>
    <w:p w14:paraId="776E06D5" w14:textId="77777777" w:rsidR="00663FCA" w:rsidRDefault="00663FCA">
      <w:pPr>
        <w:pStyle w:val="Textoindependiente"/>
        <w:spacing w:before="4"/>
        <w:jc w:val="both"/>
        <w:rPr>
          <w:rFonts w:cs="Arial"/>
        </w:rPr>
      </w:pPr>
    </w:p>
    <w:p w14:paraId="53090799" w14:textId="77777777" w:rsidR="00663FCA" w:rsidRDefault="00663FCA">
      <w:pPr>
        <w:pStyle w:val="Textoindependiente"/>
        <w:spacing w:line="247" w:lineRule="auto"/>
        <w:ind w:left="119" w:right="143"/>
        <w:jc w:val="both"/>
        <w:rPr>
          <w:rFonts w:cs="Arial"/>
        </w:rPr>
      </w:pPr>
      <w:r>
        <w:rPr>
          <w:rFonts w:cs="Arial"/>
        </w:rPr>
        <w:t xml:space="preserve">El fondo pagará el auxilio por los días efectivamente laborados por el reemplazo. </w:t>
      </w:r>
    </w:p>
    <w:p w14:paraId="1C7559EB" w14:textId="77777777" w:rsidR="00663FCA" w:rsidRDefault="00663FCA">
      <w:pPr>
        <w:pStyle w:val="Textoindependiente"/>
        <w:spacing w:before="35" w:line="247" w:lineRule="auto"/>
        <w:ind w:left="119" w:right="170"/>
        <w:rPr>
          <w:rFonts w:cs="Arial"/>
        </w:rPr>
      </w:pPr>
      <w:r w:rsidRPr="007C69CE">
        <w:rPr>
          <w:rFonts w:cs="Arial"/>
          <w:b/>
        </w:rPr>
        <w:t>Cuantía:</w:t>
      </w:r>
      <w:r w:rsidRPr="007C69CE">
        <w:rPr>
          <w:rFonts w:cs="Arial"/>
        </w:rPr>
        <w:t xml:space="preserve"> </w:t>
      </w:r>
      <w:r>
        <w:rPr>
          <w:rFonts w:cs="Arial"/>
        </w:rPr>
        <w:t>El 100% del salario devengado al momento de iniciarse la incapacidad.</w:t>
      </w:r>
    </w:p>
    <w:p w14:paraId="5D073DF9" w14:textId="77777777" w:rsidR="00663FCA" w:rsidRDefault="00663FCA">
      <w:pPr>
        <w:pStyle w:val="Textoindependiente"/>
        <w:spacing w:before="6"/>
        <w:rPr>
          <w:rFonts w:cs="Arial"/>
        </w:rPr>
      </w:pPr>
    </w:p>
    <w:p w14:paraId="79E15CBC" w14:textId="77777777" w:rsidR="00663FCA" w:rsidRDefault="00663FCA">
      <w:pPr>
        <w:pStyle w:val="Textoindependiente"/>
        <w:spacing w:before="6"/>
        <w:rPr>
          <w:rFonts w:cs="Arial"/>
        </w:rPr>
      </w:pPr>
    </w:p>
    <w:p w14:paraId="55AF8BFC" w14:textId="77777777" w:rsidR="00663FCA" w:rsidRPr="007C69CE" w:rsidRDefault="00663FCA" w:rsidP="007C69CE">
      <w:pPr>
        <w:jc w:val="both"/>
        <w:rPr>
          <w:rFonts w:cs="Arial"/>
          <w:b/>
        </w:rPr>
      </w:pPr>
      <w:r>
        <w:rPr>
          <w:rFonts w:cs="Arial"/>
          <w:b/>
        </w:rPr>
        <w:t xml:space="preserve">Normas aplicables: </w:t>
      </w:r>
      <w:r w:rsidRPr="007C69CE">
        <w:rPr>
          <w:rFonts w:cs="Arial"/>
        </w:rPr>
        <w:t>Decretos 3135 de 1968 y 1848 de 1969, Ley 50 de 1990, Decreto 3752 del 2003, Decreto 2831 del 2005, Ley 1468 de 2011, que modiﬁcó el Artículo 236 del Código Sustantivo del Trabajo y Ley 1822 de 2017.</w:t>
      </w:r>
    </w:p>
    <w:p w14:paraId="4A9A2DC5" w14:textId="77777777" w:rsidR="00663FCA" w:rsidRDefault="00663FCA">
      <w:pPr>
        <w:pStyle w:val="Ttulo1"/>
        <w:ind w:right="115"/>
        <w:jc w:val="left"/>
        <w:rPr>
          <w:rFonts w:cs="Arial"/>
          <w:w w:val="80"/>
          <w:sz w:val="24"/>
          <w:szCs w:val="24"/>
        </w:rPr>
      </w:pPr>
    </w:p>
    <w:p w14:paraId="17DAB5A3" w14:textId="77777777" w:rsidR="00663FCA" w:rsidRDefault="00663FCA">
      <w:pPr>
        <w:pStyle w:val="Ttulo1"/>
        <w:numPr>
          <w:ilvl w:val="1"/>
          <w:numId w:val="1"/>
        </w:numPr>
        <w:rPr>
          <w:rFonts w:cs="Arial"/>
          <w:w w:val="85"/>
          <w:sz w:val="24"/>
          <w:szCs w:val="24"/>
        </w:rPr>
      </w:pPr>
      <w:bookmarkStart w:id="71" w:name="_Toc87631032"/>
      <w:r>
        <w:rPr>
          <w:rFonts w:cs="Arial"/>
          <w:w w:val="85"/>
          <w:sz w:val="24"/>
          <w:szCs w:val="24"/>
        </w:rPr>
        <w:t>LICENCIA DE PATERNIDAD</w:t>
      </w:r>
      <w:bookmarkEnd w:id="71"/>
    </w:p>
    <w:p w14:paraId="3C76E43D" w14:textId="77777777" w:rsidR="00663FCA" w:rsidRDefault="00663FCA">
      <w:pPr>
        <w:pStyle w:val="Textoindependiente"/>
        <w:spacing w:line="267" w:lineRule="exact"/>
        <w:ind w:left="119"/>
        <w:jc w:val="both"/>
        <w:rPr>
          <w:rFonts w:cs="Arial"/>
          <w:b/>
        </w:rPr>
      </w:pPr>
    </w:p>
    <w:p w14:paraId="381ED094" w14:textId="77777777" w:rsidR="00663FCA" w:rsidRDefault="00663FCA" w:rsidP="007C69CE">
      <w:pPr>
        <w:jc w:val="both"/>
        <w:rPr>
          <w:rFonts w:cs="Arial"/>
        </w:rPr>
      </w:pPr>
      <w:r w:rsidRPr="007C69CE">
        <w:rPr>
          <w:rFonts w:cs="Arial"/>
          <w:b/>
        </w:rPr>
        <w:t>Derecho</w:t>
      </w:r>
      <w:r w:rsidRPr="007C69CE">
        <w:rPr>
          <w:rFonts w:cs="Arial"/>
        </w:rPr>
        <w:t>:</w:t>
      </w:r>
      <w:r>
        <w:rPr>
          <w:rFonts w:cs="Arial"/>
        </w:rPr>
        <w:t xml:space="preserve"> Para las licencias de paternidad causadas del 4 de enero de 2017, se le concede al docente con ocasión del nacimiento de los hijos nacidos de la cónyuge o de la compañera, una licencia remunerada durante 8 días. La sociedad ﬁduciaria encargada del manejo de los recursos del Fondo efectuará el reembolso correspondiente a la Secretaría de Educación Certificada, dentro de los cinco (5) días hábiles siguientes a la fecha de recepción de los documentos soporte de la incapacidad</w:t>
      </w:r>
    </w:p>
    <w:p w14:paraId="11347E22" w14:textId="77777777" w:rsidR="00663FCA" w:rsidRDefault="00663FCA" w:rsidP="007C69CE">
      <w:pPr>
        <w:jc w:val="both"/>
        <w:rPr>
          <w:rFonts w:cs="Arial"/>
        </w:rPr>
      </w:pPr>
    </w:p>
    <w:p w14:paraId="25D792F4" w14:textId="77777777" w:rsidR="00663FCA" w:rsidRDefault="00663FCA" w:rsidP="007C69CE">
      <w:pPr>
        <w:jc w:val="both"/>
        <w:rPr>
          <w:rFonts w:cs="Arial"/>
        </w:rPr>
      </w:pPr>
      <w:r w:rsidRPr="007C69CE">
        <w:rPr>
          <w:rFonts w:cs="Arial"/>
          <w:b/>
        </w:rPr>
        <w:t>El</w:t>
      </w:r>
      <w:r>
        <w:rPr>
          <w:rFonts w:cs="Arial"/>
        </w:rPr>
        <w:t xml:space="preserve"> </w:t>
      </w:r>
      <w:r w:rsidRPr="007C69CE">
        <w:rPr>
          <w:rFonts w:cs="Arial"/>
          <w:b/>
        </w:rPr>
        <w:t>fondo</w:t>
      </w:r>
      <w:r>
        <w:rPr>
          <w:rFonts w:cs="Arial"/>
        </w:rPr>
        <w:t xml:space="preserve"> pagará el auxilio por los días efectivamente laborados por el reemplazo. </w:t>
      </w:r>
    </w:p>
    <w:p w14:paraId="5A2D61BF" w14:textId="77777777" w:rsidR="00663FCA" w:rsidRPr="007C69CE" w:rsidRDefault="00663FCA" w:rsidP="007C69CE">
      <w:pPr>
        <w:jc w:val="both"/>
        <w:rPr>
          <w:rFonts w:cs="Arial"/>
        </w:rPr>
      </w:pPr>
    </w:p>
    <w:p w14:paraId="1A0BC4B1" w14:textId="77777777" w:rsidR="00663FCA" w:rsidRDefault="00663FCA" w:rsidP="007C69CE">
      <w:pPr>
        <w:jc w:val="both"/>
        <w:rPr>
          <w:rFonts w:cs="Arial"/>
        </w:rPr>
      </w:pPr>
      <w:r w:rsidRPr="007C69CE">
        <w:rPr>
          <w:rFonts w:cs="Arial"/>
          <w:b/>
        </w:rPr>
        <w:t>Cuantía</w:t>
      </w:r>
      <w:r w:rsidRPr="007C69CE">
        <w:rPr>
          <w:rFonts w:cs="Arial"/>
        </w:rPr>
        <w:t xml:space="preserve">: </w:t>
      </w:r>
      <w:r>
        <w:rPr>
          <w:rFonts w:cs="Arial"/>
        </w:rPr>
        <w:t>El 100% del salario devengado al momento de iniciarse la incapacidad.</w:t>
      </w:r>
    </w:p>
    <w:p w14:paraId="508567C8" w14:textId="77777777" w:rsidR="00663FCA" w:rsidRDefault="00663FCA" w:rsidP="007C69CE">
      <w:pPr>
        <w:jc w:val="both"/>
        <w:rPr>
          <w:rFonts w:cs="Arial"/>
        </w:rPr>
      </w:pPr>
      <w:r>
        <w:rPr>
          <w:rFonts w:cs="Arial"/>
        </w:rPr>
        <w:t xml:space="preserve"> </w:t>
      </w:r>
    </w:p>
    <w:p w14:paraId="28EB4750" w14:textId="77777777" w:rsidR="00663FCA" w:rsidRDefault="00663FCA" w:rsidP="007C69CE">
      <w:pPr>
        <w:jc w:val="both"/>
        <w:rPr>
          <w:rFonts w:cs="Arial"/>
        </w:rPr>
      </w:pPr>
      <w:r w:rsidRPr="007C69CE">
        <w:rPr>
          <w:rFonts w:cs="Arial"/>
          <w:b/>
        </w:rPr>
        <w:t>Normas aplicables:</w:t>
      </w:r>
      <w:r w:rsidRPr="007C69CE">
        <w:rPr>
          <w:rFonts w:cs="Arial"/>
        </w:rPr>
        <w:t xml:space="preserve"> </w:t>
      </w:r>
      <w:r>
        <w:rPr>
          <w:rFonts w:cs="Arial"/>
        </w:rPr>
        <w:t>Decretos 3135 de 1968 y 1848 de 1969, Ley 50 de 1990,</w:t>
      </w:r>
    </w:p>
    <w:p w14:paraId="651B91DD" w14:textId="77777777" w:rsidR="00663FCA" w:rsidRDefault="00663FCA" w:rsidP="007C69CE">
      <w:pPr>
        <w:jc w:val="both"/>
        <w:rPr>
          <w:rFonts w:cs="Arial"/>
        </w:rPr>
      </w:pPr>
      <w:r>
        <w:rPr>
          <w:rFonts w:cs="Arial"/>
        </w:rPr>
        <w:t>Decreto 3752 del 2003, Decreto 2831 del 2005 y Ley 1822 de 2017.</w:t>
      </w:r>
    </w:p>
    <w:p w14:paraId="6DB7C843" w14:textId="77777777" w:rsidR="00B268DB" w:rsidRPr="007C69CE" w:rsidRDefault="00B268DB" w:rsidP="007C69CE">
      <w:pPr>
        <w:jc w:val="both"/>
        <w:rPr>
          <w:rFonts w:cs="Arial"/>
        </w:rPr>
      </w:pPr>
    </w:p>
    <w:p w14:paraId="3E8AB1A5" w14:textId="77777777" w:rsidR="00B268DB" w:rsidRPr="00B268DB" w:rsidRDefault="00B268DB" w:rsidP="007C69CE">
      <w:pPr>
        <w:jc w:val="both"/>
        <w:rPr>
          <w:rFonts w:cs="Arial"/>
        </w:rPr>
      </w:pPr>
      <w:r w:rsidRPr="007C69CE">
        <w:rPr>
          <w:rFonts w:cs="Arial"/>
          <w:b/>
        </w:rPr>
        <w:t>Traslado de Aportes:</w:t>
      </w:r>
      <w:r w:rsidRPr="00B268DB">
        <w:rPr>
          <w:rFonts w:cs="Arial"/>
        </w:rPr>
        <w:t xml:space="preserve"> se da en los siguientes eventos:</w:t>
      </w:r>
    </w:p>
    <w:p w14:paraId="69CDD1CB" w14:textId="77777777" w:rsidR="00B268DB" w:rsidRPr="00457A86" w:rsidRDefault="00B268DB" w:rsidP="00B268DB">
      <w:pPr>
        <w:pStyle w:val="Prrafodelista"/>
        <w:widowControl/>
        <w:spacing w:after="160" w:line="259" w:lineRule="auto"/>
        <w:ind w:left="763"/>
        <w:contextualSpacing/>
        <w:rPr>
          <w:rFonts w:cs="Arial"/>
          <w:highlight w:val="yellow"/>
        </w:rPr>
      </w:pPr>
    </w:p>
    <w:p w14:paraId="17F64432" w14:textId="77777777" w:rsidR="00B268DB" w:rsidRPr="00B268DB" w:rsidRDefault="00B268DB" w:rsidP="00731F62">
      <w:pPr>
        <w:pStyle w:val="Prrafodelista"/>
        <w:widowControl/>
        <w:numPr>
          <w:ilvl w:val="0"/>
          <w:numId w:val="47"/>
        </w:numPr>
        <w:spacing w:after="160" w:line="259" w:lineRule="auto"/>
        <w:contextualSpacing/>
        <w:rPr>
          <w:rFonts w:cs="Arial"/>
        </w:rPr>
      </w:pPr>
      <w:r w:rsidRPr="00B268DB">
        <w:rPr>
          <w:rFonts w:cs="Arial"/>
        </w:rPr>
        <w:t xml:space="preserve">A partir del primer traslado después de la fecha de entrada en vigencia de la Ley 100 de 1993 (que es lo que se conoce como fecha de corte en bonos pensionales), los aportes efectuados </w:t>
      </w:r>
      <w:r w:rsidRPr="00B268DB">
        <w:rPr>
          <w:rFonts w:cs="Arial"/>
        </w:rPr>
        <w:lastRenderedPageBreak/>
        <w:t xml:space="preserve">serán trasladados a la entidad que pensione en caso de que se presente un nuevo traslado. Por ejemplo: se afilió en el año 1995 a COLFONDOS y en el 2000 se pasó al ISS (Hoy COLPENSIONES): los aportes efectuados entre el año 1995 y el 2000 no forman parte del bono pensional, sino que se trasladan con sus rendimientos. </w:t>
      </w:r>
    </w:p>
    <w:p w14:paraId="5DA2F7C5" w14:textId="77777777" w:rsidR="00B268DB" w:rsidRPr="00B268DB" w:rsidRDefault="00B268DB" w:rsidP="00B268DB">
      <w:pPr>
        <w:pStyle w:val="Prrafodelista"/>
        <w:ind w:left="1080"/>
        <w:rPr>
          <w:rFonts w:cs="Arial"/>
        </w:rPr>
      </w:pPr>
    </w:p>
    <w:p w14:paraId="500836F4" w14:textId="77777777" w:rsidR="00B268DB" w:rsidRPr="00B268DB" w:rsidRDefault="00B268DB" w:rsidP="00731F62">
      <w:pPr>
        <w:pStyle w:val="Prrafodelista"/>
        <w:widowControl/>
        <w:numPr>
          <w:ilvl w:val="0"/>
          <w:numId w:val="47"/>
        </w:numPr>
        <w:spacing w:after="160" w:line="259" w:lineRule="auto"/>
        <w:contextualSpacing/>
        <w:rPr>
          <w:rFonts w:cs="Arial"/>
        </w:rPr>
      </w:pPr>
      <w:r w:rsidRPr="00B268DB">
        <w:rPr>
          <w:rFonts w:cs="Arial"/>
        </w:rPr>
        <w:t xml:space="preserve">En los casos en que, por aplicación del principio de favorabilidad, se aplique un régimen especial que no tenga en cuenta todos los tiempos laborados o cotizados, la entidad que pensiona tiene derecho a que se trasladen los aportes efectuados, conforme a lo ordenado por el artículo 17 de la Ley 549 de 1999. Por ejemplo: si el Fondo del Magisterio liquidó la pensión con sólo tiempos públicos pero la persona cotizó a COLPENSIONES por tiempos privados, tiene derecho a solicitar el traslado de esos aportes al FOMAG para la financiación de la pensión. </w:t>
      </w:r>
    </w:p>
    <w:p w14:paraId="6631082E" w14:textId="77777777" w:rsidR="00B268DB" w:rsidRPr="00B268DB" w:rsidRDefault="00B268DB" w:rsidP="00B268DB">
      <w:pPr>
        <w:pStyle w:val="Prrafodelista"/>
        <w:widowControl/>
        <w:spacing w:after="160" w:line="259" w:lineRule="auto"/>
        <w:ind w:left="720"/>
        <w:contextualSpacing/>
        <w:rPr>
          <w:rFonts w:cs="Arial"/>
        </w:rPr>
      </w:pPr>
    </w:p>
    <w:p w14:paraId="0213A8E0" w14:textId="77777777" w:rsidR="00B268DB" w:rsidRDefault="00B268DB" w:rsidP="007C69CE">
      <w:pPr>
        <w:jc w:val="both"/>
        <w:rPr>
          <w:rFonts w:cs="Arial"/>
        </w:rPr>
      </w:pPr>
      <w:r w:rsidRPr="00B268DB">
        <w:rPr>
          <w:rFonts w:cs="Arial"/>
        </w:rPr>
        <w:t>Debe tenerse en cuenta el concepto del Ministerio de Trabajo en enero de 2019, según el cual, si el docente estaba vinculado al FOMAG, con fundamento en la Ley 91 de 1989, puede haber simultaneidad de cotizaciones a diferentes regímenes y, por tanto, en el evento en el que existan por ejemplo unos aportes a fondo privado el docente puede solicitar devolución de aportes de manera directa al Fondo Privado. En cambio, si se trata de un docente vinculado a partir de la Ley 812 de 2003, no puede existir simultaneidad de cotizaciones a diferentes regímenes por lo que, en estos casos, cuando el que pensiona es FOMAG procede el traslado de aportes efectuado a otras administradoras de pensiones.</w:t>
      </w:r>
    </w:p>
    <w:p w14:paraId="47425CE3" w14:textId="2E4DD086" w:rsidR="00B268DB" w:rsidRPr="00BE1626" w:rsidRDefault="000D756D" w:rsidP="00BE1626">
      <w:pPr>
        <w:pStyle w:val="Ttulo1"/>
        <w:numPr>
          <w:ilvl w:val="0"/>
          <w:numId w:val="1"/>
        </w:numPr>
        <w:rPr>
          <w:rFonts w:cs="Arial"/>
          <w:w w:val="85"/>
          <w:sz w:val="24"/>
          <w:szCs w:val="24"/>
        </w:rPr>
      </w:pPr>
      <w:r>
        <w:rPr>
          <w:rFonts w:cs="Arial"/>
          <w:w w:val="85"/>
          <w:sz w:val="24"/>
          <w:szCs w:val="24"/>
        </w:rPr>
        <w:t xml:space="preserve"> </w:t>
      </w:r>
      <w:bookmarkStart w:id="72" w:name="_Toc87631033"/>
      <w:r w:rsidR="00CC72A9" w:rsidRPr="00BE1626">
        <w:rPr>
          <w:rFonts w:cs="Arial"/>
          <w:w w:val="85"/>
          <w:sz w:val="24"/>
          <w:szCs w:val="24"/>
        </w:rPr>
        <w:t>LIQUIDACIÓN FALLO JUDICIAL</w:t>
      </w:r>
      <w:bookmarkEnd w:id="72"/>
    </w:p>
    <w:p w14:paraId="57F23D31" w14:textId="7BD212E0" w:rsidR="00663FCA" w:rsidRPr="00CC72A9" w:rsidRDefault="00663FCA">
      <w:pPr>
        <w:pStyle w:val="Textoindependiente"/>
        <w:spacing w:line="267" w:lineRule="exact"/>
        <w:ind w:left="119"/>
        <w:jc w:val="both"/>
        <w:rPr>
          <w:rFonts w:asciiTheme="minorHAnsi" w:hAnsiTheme="minorHAnsi" w:cstheme="minorHAnsi"/>
        </w:rPr>
      </w:pPr>
    </w:p>
    <w:p w14:paraId="5D6C092F" w14:textId="2670697F" w:rsidR="003F19BC" w:rsidRPr="007C69CE" w:rsidRDefault="003F19BC" w:rsidP="007C69CE">
      <w:pPr>
        <w:jc w:val="both"/>
        <w:rPr>
          <w:rFonts w:cs="Arial"/>
        </w:rPr>
      </w:pPr>
      <w:r w:rsidRPr="007C69CE">
        <w:rPr>
          <w:rFonts w:cs="Arial"/>
        </w:rPr>
        <w:t xml:space="preserve">La sentencia es la resolución judicial definitiva dictada por </w:t>
      </w:r>
      <w:r w:rsidR="005965EF" w:rsidRPr="007C69CE">
        <w:rPr>
          <w:rFonts w:cs="Arial"/>
        </w:rPr>
        <w:t xml:space="preserve">un </w:t>
      </w:r>
      <w:r w:rsidR="009B7BF9" w:rsidRPr="007C69CE">
        <w:rPr>
          <w:rFonts w:cs="Arial"/>
        </w:rPr>
        <w:t>Juzgado o</w:t>
      </w:r>
      <w:r w:rsidRPr="007C69CE">
        <w:rPr>
          <w:rFonts w:cs="Arial"/>
        </w:rPr>
        <w:t xml:space="preserve"> Tribunal que pone fin a la Litis, demanda o caso sometido a su conocimiento y cierra definitivamente, o en la instancia respectiva, su actuación en el mismo.</w:t>
      </w:r>
    </w:p>
    <w:p w14:paraId="28621411" w14:textId="77777777" w:rsidR="00CC72A9" w:rsidRPr="00CC72A9" w:rsidRDefault="00CC72A9" w:rsidP="00CC72A9">
      <w:pPr>
        <w:ind w:left="360"/>
        <w:jc w:val="both"/>
        <w:rPr>
          <w:rFonts w:asciiTheme="minorHAnsi" w:eastAsiaTheme="majorEastAsia" w:hAnsiTheme="minorHAnsi" w:cstheme="minorHAnsi"/>
          <w:b/>
        </w:rPr>
      </w:pPr>
    </w:p>
    <w:p w14:paraId="55A88A52" w14:textId="75E26EF2" w:rsidR="00CC72A9" w:rsidRPr="0060459F" w:rsidRDefault="00CC72A9" w:rsidP="0060459F">
      <w:pPr>
        <w:pStyle w:val="Ttulo1"/>
        <w:numPr>
          <w:ilvl w:val="1"/>
          <w:numId w:val="1"/>
        </w:numPr>
        <w:rPr>
          <w:rFonts w:cs="Arial"/>
          <w:w w:val="85"/>
          <w:sz w:val="24"/>
          <w:szCs w:val="24"/>
        </w:rPr>
      </w:pPr>
      <w:bookmarkStart w:id="73" w:name="_Toc87631034"/>
      <w:r w:rsidRPr="0060459F">
        <w:rPr>
          <w:rFonts w:cs="Arial"/>
          <w:w w:val="85"/>
          <w:sz w:val="24"/>
          <w:szCs w:val="24"/>
        </w:rPr>
        <w:t>ESTRUCTURA DE LA SENTENCIA</w:t>
      </w:r>
      <w:bookmarkEnd w:id="73"/>
      <w:r w:rsidRPr="0060459F">
        <w:rPr>
          <w:rFonts w:cs="Arial"/>
          <w:w w:val="85"/>
          <w:sz w:val="24"/>
          <w:szCs w:val="24"/>
        </w:rPr>
        <w:t xml:space="preserve"> </w:t>
      </w:r>
    </w:p>
    <w:p w14:paraId="0AC72F08" w14:textId="271F0DDA" w:rsidR="005D2A26" w:rsidRDefault="005D2A26" w:rsidP="00CC72A9">
      <w:pPr>
        <w:ind w:left="360"/>
        <w:jc w:val="both"/>
        <w:rPr>
          <w:rFonts w:asciiTheme="minorHAnsi" w:eastAsiaTheme="majorEastAsia" w:hAnsiTheme="minorHAnsi" w:cstheme="minorHAnsi"/>
          <w:b/>
        </w:rPr>
      </w:pPr>
    </w:p>
    <w:p w14:paraId="3DCF43D5" w14:textId="77777777" w:rsidR="00CC72A9" w:rsidRPr="00CC72A9" w:rsidRDefault="00CC72A9" w:rsidP="00CC72A9">
      <w:pPr>
        <w:ind w:left="360"/>
        <w:jc w:val="both"/>
        <w:rPr>
          <w:rFonts w:asciiTheme="minorHAnsi" w:eastAsiaTheme="majorEastAsia" w:hAnsiTheme="minorHAnsi" w:cstheme="minorHAnsi"/>
          <w:b/>
        </w:rPr>
      </w:pPr>
    </w:p>
    <w:p w14:paraId="536A0643" w14:textId="1512773A" w:rsidR="00CC72A9" w:rsidRPr="00BE1626" w:rsidRDefault="00CC72A9" w:rsidP="0060459F">
      <w:pPr>
        <w:pStyle w:val="Prrafodelista"/>
        <w:numPr>
          <w:ilvl w:val="0"/>
          <w:numId w:val="54"/>
        </w:numPr>
        <w:ind w:left="426"/>
        <w:rPr>
          <w:rFonts w:asciiTheme="minorHAnsi" w:eastAsiaTheme="majorEastAsia" w:hAnsiTheme="minorHAnsi" w:cstheme="minorHAnsi"/>
          <w:b/>
        </w:rPr>
      </w:pPr>
      <w:r w:rsidRPr="00BE1626">
        <w:rPr>
          <w:rFonts w:asciiTheme="minorHAnsi" w:eastAsiaTheme="majorEastAsia" w:hAnsiTheme="minorHAnsi" w:cstheme="minorHAnsi"/>
          <w:b/>
        </w:rPr>
        <w:t>INTRODUCCIÓN:</w:t>
      </w:r>
    </w:p>
    <w:p w14:paraId="257F27E9" w14:textId="77777777" w:rsidR="00CC72A9" w:rsidRPr="00CC72A9" w:rsidRDefault="00CC72A9" w:rsidP="00CC72A9">
      <w:pPr>
        <w:jc w:val="both"/>
        <w:rPr>
          <w:rFonts w:asciiTheme="minorHAnsi" w:hAnsiTheme="minorHAnsi" w:cstheme="minorHAnsi"/>
        </w:rPr>
      </w:pPr>
    </w:p>
    <w:p w14:paraId="1A2ADAE2" w14:textId="422B3ABC" w:rsidR="00CC72A9" w:rsidRPr="007C69CE" w:rsidRDefault="005D2A26" w:rsidP="00CC72A9">
      <w:pPr>
        <w:jc w:val="both"/>
        <w:rPr>
          <w:rFonts w:cs="Arial"/>
        </w:rPr>
      </w:pPr>
      <w:r w:rsidRPr="007C69CE">
        <w:rPr>
          <w:rFonts w:cs="Arial"/>
        </w:rPr>
        <w:lastRenderedPageBreak/>
        <w:t>P</w:t>
      </w:r>
      <w:r w:rsidR="00CC72A9" w:rsidRPr="007C69CE">
        <w:rPr>
          <w:rFonts w:cs="Arial"/>
        </w:rPr>
        <w:t>arte donde se señala la ciudad, ente que dicta la sentencia, partes intervinientes, sus procuradores y abogados, sin que se omitan sus nombres, evitando que afecte la integridad, de la siguiente manera:</w:t>
      </w:r>
    </w:p>
    <w:p w14:paraId="791BBD48" w14:textId="77777777" w:rsidR="00CC72A9" w:rsidRPr="007C69CE" w:rsidRDefault="00CC72A9" w:rsidP="00CC72A9">
      <w:pPr>
        <w:jc w:val="both"/>
        <w:rPr>
          <w:rFonts w:cs="Arial"/>
        </w:rPr>
      </w:pPr>
    </w:p>
    <w:p w14:paraId="3839614D" w14:textId="77777777" w:rsidR="00CC72A9" w:rsidRPr="007C69CE" w:rsidRDefault="00CC72A9" w:rsidP="00CC72A9">
      <w:pPr>
        <w:jc w:val="both"/>
        <w:rPr>
          <w:rFonts w:cs="Arial"/>
        </w:rPr>
      </w:pPr>
      <w:r w:rsidRPr="007C69CE">
        <w:rPr>
          <w:rFonts w:cs="Arial"/>
        </w:rPr>
        <w:t>DATOS DEL PROCESO: Magistrado ponente o juez</w:t>
      </w:r>
    </w:p>
    <w:p w14:paraId="0C56A16A" w14:textId="77777777" w:rsidR="00CC72A9" w:rsidRPr="007C69CE" w:rsidRDefault="00CC72A9" w:rsidP="00CC72A9">
      <w:pPr>
        <w:jc w:val="both"/>
        <w:rPr>
          <w:rFonts w:cs="Arial"/>
        </w:rPr>
      </w:pPr>
      <w:r w:rsidRPr="007C69CE">
        <w:rPr>
          <w:rFonts w:cs="Arial"/>
        </w:rPr>
        <w:t xml:space="preserve">TIPO DE PROCESO: Nulidad y restablecimiento (proceso contencioso administrativo); ordinario laboral (Jurisdicción ordinaria laboral) </w:t>
      </w:r>
    </w:p>
    <w:p w14:paraId="727B1C32" w14:textId="77777777" w:rsidR="00CC72A9" w:rsidRPr="007C69CE" w:rsidRDefault="00CC72A9" w:rsidP="00CC72A9">
      <w:pPr>
        <w:jc w:val="both"/>
        <w:rPr>
          <w:rFonts w:cs="Arial"/>
        </w:rPr>
      </w:pPr>
      <w:r w:rsidRPr="007C69CE">
        <w:rPr>
          <w:rFonts w:cs="Arial"/>
        </w:rPr>
        <w:t>RADICADO DEL PROCESO: La numeración o identificación.</w:t>
      </w:r>
    </w:p>
    <w:p w14:paraId="77F5AF4F" w14:textId="77777777" w:rsidR="00CC72A9" w:rsidRPr="007C69CE" w:rsidRDefault="00CC72A9" w:rsidP="00CC72A9">
      <w:pPr>
        <w:jc w:val="both"/>
        <w:rPr>
          <w:rFonts w:cs="Arial"/>
        </w:rPr>
      </w:pPr>
      <w:r w:rsidRPr="007C69CE">
        <w:rPr>
          <w:rFonts w:cs="Arial"/>
        </w:rPr>
        <w:t>PARTES DEL PROCESO: Demandante / Demandado</w:t>
      </w:r>
    </w:p>
    <w:p w14:paraId="2753615D" w14:textId="77777777" w:rsidR="00CC72A9" w:rsidRPr="007C69CE" w:rsidRDefault="00CC72A9" w:rsidP="00CC72A9">
      <w:pPr>
        <w:jc w:val="both"/>
        <w:rPr>
          <w:rFonts w:cs="Arial"/>
        </w:rPr>
      </w:pPr>
      <w:r w:rsidRPr="007C69CE">
        <w:rPr>
          <w:rFonts w:cs="Arial"/>
        </w:rPr>
        <w:t>ASUNTO: Descripción del trámite del proceso.</w:t>
      </w:r>
    </w:p>
    <w:p w14:paraId="44CAE368" w14:textId="77777777" w:rsidR="00CC72A9" w:rsidRPr="007C69CE" w:rsidRDefault="00CC72A9" w:rsidP="00CC72A9">
      <w:pPr>
        <w:jc w:val="both"/>
        <w:rPr>
          <w:rFonts w:cs="Arial"/>
        </w:rPr>
      </w:pPr>
    </w:p>
    <w:p w14:paraId="3682F695" w14:textId="77777777" w:rsidR="00CC72A9" w:rsidRPr="007C69CE" w:rsidRDefault="00CC72A9" w:rsidP="00CC72A9">
      <w:pPr>
        <w:jc w:val="both"/>
        <w:rPr>
          <w:rFonts w:cs="Arial"/>
        </w:rPr>
      </w:pPr>
      <w:r w:rsidRPr="007C69CE">
        <w:rPr>
          <w:rFonts w:cs="Arial"/>
        </w:rPr>
        <w:t xml:space="preserve">Se presentan las peticiones por las partes, además de los antecedentes y los presupuestos. </w:t>
      </w:r>
    </w:p>
    <w:p w14:paraId="593A77E3" w14:textId="77777777" w:rsidR="00CC72A9" w:rsidRPr="007C69CE" w:rsidRDefault="00CC72A9" w:rsidP="00CC72A9">
      <w:pPr>
        <w:jc w:val="both"/>
        <w:rPr>
          <w:rFonts w:cs="Arial"/>
        </w:rPr>
      </w:pPr>
    </w:p>
    <w:p w14:paraId="33161D6D" w14:textId="77777777" w:rsidR="00CC72A9" w:rsidRPr="007C69CE" w:rsidRDefault="00CC72A9" w:rsidP="00CC72A9">
      <w:pPr>
        <w:jc w:val="both"/>
        <w:rPr>
          <w:rFonts w:cs="Arial"/>
        </w:rPr>
      </w:pPr>
      <w:r w:rsidRPr="007C69CE">
        <w:rPr>
          <w:rFonts w:cs="Arial"/>
        </w:rPr>
        <w:t xml:space="preserve">PRETENSIONES: se enumera lo pretendido por el accionante o demandante </w:t>
      </w:r>
    </w:p>
    <w:p w14:paraId="7273AFE4" w14:textId="5656AC3C" w:rsidR="00CC72A9" w:rsidRPr="007C69CE" w:rsidRDefault="00CC72A9" w:rsidP="00CC72A9">
      <w:pPr>
        <w:jc w:val="both"/>
        <w:rPr>
          <w:rFonts w:cs="Arial"/>
        </w:rPr>
      </w:pPr>
      <w:r w:rsidRPr="007C69CE">
        <w:rPr>
          <w:rFonts w:cs="Arial"/>
        </w:rPr>
        <w:t xml:space="preserve">HECHOS: Se describen los hechos de la </w:t>
      </w:r>
      <w:r w:rsidR="00846EAD" w:rsidRPr="007C69CE">
        <w:rPr>
          <w:rFonts w:cs="Arial"/>
        </w:rPr>
        <w:t>demanda o</w:t>
      </w:r>
      <w:r w:rsidRPr="007C69CE">
        <w:rPr>
          <w:rFonts w:cs="Arial"/>
        </w:rPr>
        <w:t xml:space="preserve"> de las pretensiones.</w:t>
      </w:r>
    </w:p>
    <w:p w14:paraId="5B2FC11A" w14:textId="77777777" w:rsidR="00CC72A9" w:rsidRPr="007C69CE" w:rsidRDefault="00CC72A9" w:rsidP="00CC72A9">
      <w:pPr>
        <w:jc w:val="both"/>
        <w:rPr>
          <w:rFonts w:cs="Arial"/>
        </w:rPr>
      </w:pPr>
      <w:r w:rsidRPr="007C69CE">
        <w:rPr>
          <w:rFonts w:cs="Arial"/>
        </w:rPr>
        <w:t>NORMA VIOLADAS O CONCEPTO DE VIOLACION: se hace una síntesis de las normas que indica el demandante fueron trasgredidas por el demandante.</w:t>
      </w:r>
    </w:p>
    <w:p w14:paraId="4CBC4EE8" w14:textId="77777777" w:rsidR="0060459F" w:rsidRDefault="0060459F" w:rsidP="0060459F">
      <w:pPr>
        <w:pStyle w:val="Prrafodelista"/>
        <w:ind w:left="709"/>
        <w:rPr>
          <w:rFonts w:asciiTheme="minorHAnsi" w:hAnsiTheme="minorHAnsi" w:cstheme="minorHAnsi"/>
        </w:rPr>
      </w:pPr>
    </w:p>
    <w:p w14:paraId="520FE546" w14:textId="11E3017A" w:rsidR="00CC72A9" w:rsidRPr="0060459F" w:rsidRDefault="0060459F" w:rsidP="0060459F">
      <w:pPr>
        <w:rPr>
          <w:rFonts w:asciiTheme="minorHAnsi" w:hAnsiTheme="minorHAnsi" w:cstheme="minorHAnsi"/>
        </w:rPr>
      </w:pPr>
      <w:r w:rsidRPr="0060459F">
        <w:rPr>
          <w:rFonts w:asciiTheme="minorHAnsi" w:eastAsiaTheme="majorEastAsia" w:hAnsiTheme="minorHAnsi" w:cstheme="minorHAnsi"/>
          <w:b/>
        </w:rPr>
        <w:t xml:space="preserve">B. </w:t>
      </w:r>
      <w:r w:rsidR="00CC72A9" w:rsidRPr="0060459F">
        <w:rPr>
          <w:rFonts w:asciiTheme="minorHAnsi" w:eastAsiaTheme="majorEastAsia" w:hAnsiTheme="minorHAnsi" w:cstheme="minorHAnsi"/>
          <w:b/>
        </w:rPr>
        <w:t>PARTE EXPOSITIVA:</w:t>
      </w:r>
    </w:p>
    <w:p w14:paraId="063BFA3E" w14:textId="77777777" w:rsidR="005D2A26" w:rsidRPr="00CC72A9" w:rsidRDefault="005D2A26" w:rsidP="00CC72A9">
      <w:pPr>
        <w:jc w:val="both"/>
        <w:rPr>
          <w:rFonts w:asciiTheme="minorHAnsi" w:hAnsiTheme="minorHAnsi" w:cstheme="minorHAnsi"/>
        </w:rPr>
      </w:pPr>
    </w:p>
    <w:p w14:paraId="72630A11" w14:textId="742F9789" w:rsidR="00CC72A9" w:rsidRPr="007C69CE" w:rsidRDefault="005D2A26" w:rsidP="00CC72A9">
      <w:pPr>
        <w:jc w:val="both"/>
        <w:rPr>
          <w:rFonts w:cs="Arial"/>
        </w:rPr>
      </w:pPr>
      <w:r w:rsidRPr="007C69CE">
        <w:rPr>
          <w:rFonts w:cs="Arial"/>
        </w:rPr>
        <w:t>F</w:t>
      </w:r>
      <w:r w:rsidR="00CC72A9" w:rsidRPr="007C69CE">
        <w:rPr>
          <w:rFonts w:cs="Arial"/>
        </w:rPr>
        <w:t>ijación clara de los actos reclamados, a través de un análisis sistemático de conceptos y la valoración de las pruebas presentadas.</w:t>
      </w:r>
    </w:p>
    <w:p w14:paraId="60D5630C" w14:textId="77777777" w:rsidR="004B5A45" w:rsidRPr="00CC72A9" w:rsidRDefault="004B5A45" w:rsidP="00CC72A9">
      <w:pPr>
        <w:jc w:val="both"/>
        <w:rPr>
          <w:rFonts w:asciiTheme="minorHAnsi" w:hAnsiTheme="minorHAnsi" w:cstheme="minorHAnsi"/>
        </w:rPr>
      </w:pPr>
    </w:p>
    <w:p w14:paraId="5C86295B" w14:textId="42188AED" w:rsidR="00CC72A9" w:rsidRPr="004B5A45" w:rsidRDefault="004B5A45" w:rsidP="004B5A45">
      <w:pPr>
        <w:rPr>
          <w:rFonts w:asciiTheme="minorHAnsi" w:eastAsiaTheme="majorEastAsia" w:hAnsiTheme="minorHAnsi" w:cstheme="minorHAnsi"/>
          <w:b/>
        </w:rPr>
      </w:pPr>
      <w:r>
        <w:rPr>
          <w:rFonts w:asciiTheme="minorHAnsi" w:eastAsiaTheme="majorEastAsia" w:hAnsiTheme="minorHAnsi" w:cstheme="minorHAnsi"/>
          <w:b/>
        </w:rPr>
        <w:t>C. PAR</w:t>
      </w:r>
      <w:r w:rsidR="00CC72A9" w:rsidRPr="004B5A45">
        <w:rPr>
          <w:rFonts w:asciiTheme="minorHAnsi" w:eastAsiaTheme="majorEastAsia" w:hAnsiTheme="minorHAnsi" w:cstheme="minorHAnsi"/>
          <w:b/>
        </w:rPr>
        <w:t xml:space="preserve">TE CONSIDERATIVA </w:t>
      </w:r>
    </w:p>
    <w:p w14:paraId="6DC642CB" w14:textId="77777777" w:rsidR="005D2A26" w:rsidRPr="00CC72A9" w:rsidRDefault="005D2A26" w:rsidP="00CC72A9">
      <w:pPr>
        <w:jc w:val="both"/>
        <w:rPr>
          <w:rFonts w:asciiTheme="minorHAnsi" w:hAnsiTheme="minorHAnsi" w:cstheme="minorHAnsi"/>
        </w:rPr>
      </w:pPr>
    </w:p>
    <w:p w14:paraId="21ED7994" w14:textId="77777777" w:rsidR="00CC72A9" w:rsidRPr="007C69CE" w:rsidRDefault="00CC72A9" w:rsidP="00CC72A9">
      <w:pPr>
        <w:jc w:val="both"/>
        <w:rPr>
          <w:rFonts w:cs="Arial"/>
        </w:rPr>
      </w:pPr>
      <w:r w:rsidRPr="007C69CE">
        <w:rPr>
          <w:rFonts w:cs="Arial"/>
        </w:rPr>
        <w:t>Se expresa el razonamiento a fondo de los argumentos de las partes, los cuales son utilizados para llegar a una resolución del proceso. En esta parte se estudia la procedencia, la oportunidad, la competencia y los conceptos de violación.</w:t>
      </w:r>
    </w:p>
    <w:p w14:paraId="2E5DDD5C" w14:textId="77777777" w:rsidR="00CC72A9" w:rsidRPr="007C69CE" w:rsidRDefault="00CC72A9" w:rsidP="007C69CE">
      <w:pPr>
        <w:jc w:val="both"/>
        <w:rPr>
          <w:rFonts w:cs="Arial"/>
        </w:rPr>
      </w:pPr>
      <w:r w:rsidRPr="007C69CE">
        <w:rPr>
          <w:rFonts w:cs="Arial"/>
        </w:rPr>
        <w:t>CONTESTACION DE DEMANDA: sumario de lo contestado por el demandante ó se deja consignado que no presento contestación.</w:t>
      </w:r>
    </w:p>
    <w:p w14:paraId="6201EDE8" w14:textId="77777777" w:rsidR="00CC72A9" w:rsidRPr="007C69CE" w:rsidRDefault="00CC72A9" w:rsidP="007C69CE">
      <w:pPr>
        <w:jc w:val="both"/>
        <w:rPr>
          <w:rFonts w:cs="Arial"/>
        </w:rPr>
      </w:pPr>
      <w:r w:rsidRPr="007C69CE">
        <w:rPr>
          <w:rFonts w:cs="Arial"/>
        </w:rPr>
        <w:t>ALEGATOS DE CONCLUSION Y CONCEPTO DE MINISTERIO PÚBLICO.  puntos más relevantes de las alegaciones presentadas por las partes o intervinientes dentro del proceso.</w:t>
      </w:r>
    </w:p>
    <w:p w14:paraId="7F10D52A" w14:textId="38ECDD04" w:rsidR="00CC72A9" w:rsidRPr="007C69CE" w:rsidRDefault="00CC72A9" w:rsidP="007C69CE">
      <w:pPr>
        <w:jc w:val="both"/>
        <w:rPr>
          <w:rFonts w:cs="Arial"/>
        </w:rPr>
      </w:pPr>
      <w:r w:rsidRPr="007C69CE">
        <w:rPr>
          <w:rFonts w:cs="Arial"/>
        </w:rPr>
        <w:t xml:space="preserve">CONSIDERACIONES DEL JUEZ O TRIBUNAL. valoración del problema jurídico, de las pruebas </w:t>
      </w:r>
      <w:r w:rsidR="00E8586A" w:rsidRPr="007C69CE">
        <w:rPr>
          <w:rFonts w:cs="Arial"/>
        </w:rPr>
        <w:t xml:space="preserve">aportadas, </w:t>
      </w:r>
      <w:r w:rsidR="00E8586A" w:rsidRPr="007C69CE">
        <w:rPr>
          <w:rFonts w:cs="Arial"/>
        </w:rPr>
        <w:lastRenderedPageBreak/>
        <w:t>y</w:t>
      </w:r>
      <w:r w:rsidRPr="007C69CE">
        <w:rPr>
          <w:rFonts w:cs="Arial"/>
        </w:rPr>
        <w:t xml:space="preserve"> contiene el fundamento de la decisión (</w:t>
      </w:r>
      <w:r w:rsidR="00E8586A" w:rsidRPr="007C69CE">
        <w:rPr>
          <w:rFonts w:cs="Arial"/>
        </w:rPr>
        <w:t>jurisprudencias, leyes</w:t>
      </w:r>
      <w:r w:rsidRPr="007C69CE">
        <w:rPr>
          <w:rFonts w:cs="Arial"/>
        </w:rPr>
        <w:t>)</w:t>
      </w:r>
    </w:p>
    <w:p w14:paraId="43CE9E13" w14:textId="77777777" w:rsidR="00CC72A9" w:rsidRPr="00CC72A9" w:rsidRDefault="00CC72A9" w:rsidP="00CC72A9">
      <w:pPr>
        <w:jc w:val="both"/>
        <w:rPr>
          <w:rFonts w:asciiTheme="minorHAnsi" w:hAnsiTheme="minorHAnsi" w:cstheme="minorHAnsi"/>
        </w:rPr>
      </w:pPr>
    </w:p>
    <w:p w14:paraId="6DAA8862" w14:textId="5FF14BC0" w:rsidR="00CC72A9" w:rsidRPr="00CC72A9" w:rsidRDefault="00CC72A9" w:rsidP="00CC72A9">
      <w:pPr>
        <w:rPr>
          <w:rFonts w:asciiTheme="minorHAnsi" w:eastAsiaTheme="majorEastAsia" w:hAnsiTheme="minorHAnsi" w:cstheme="minorHAnsi"/>
          <w:b/>
        </w:rPr>
      </w:pPr>
      <w:r w:rsidRPr="00CC72A9">
        <w:rPr>
          <w:rFonts w:asciiTheme="minorHAnsi" w:eastAsiaTheme="majorEastAsia" w:hAnsiTheme="minorHAnsi" w:cstheme="minorHAnsi"/>
          <w:b/>
        </w:rPr>
        <w:t xml:space="preserve">D.PARTE RESOLUTIVA </w:t>
      </w:r>
    </w:p>
    <w:p w14:paraId="423F0CDD" w14:textId="77777777" w:rsidR="00CC72A9" w:rsidRPr="00CC72A9" w:rsidRDefault="00CC72A9" w:rsidP="00CC72A9">
      <w:pPr>
        <w:jc w:val="both"/>
        <w:rPr>
          <w:rFonts w:asciiTheme="minorHAnsi" w:hAnsiTheme="minorHAnsi" w:cstheme="minorHAnsi"/>
        </w:rPr>
      </w:pPr>
    </w:p>
    <w:p w14:paraId="07DD5E78" w14:textId="77777777" w:rsidR="00CC72A9" w:rsidRPr="007C69CE" w:rsidRDefault="00CC72A9" w:rsidP="00CC72A9">
      <w:pPr>
        <w:jc w:val="both"/>
        <w:rPr>
          <w:rFonts w:cs="Arial"/>
        </w:rPr>
      </w:pPr>
      <w:r w:rsidRPr="007C69CE">
        <w:rPr>
          <w:rFonts w:cs="Arial"/>
        </w:rPr>
        <w:t xml:space="preserve">Decisión o conclusión de la condena o absolución del demandado. Es aquí donde se determina el alcance de la sentencia, y las obligaciones o derechos que se deberán cumplir a partir de este punto resolutivo. </w:t>
      </w:r>
    </w:p>
    <w:p w14:paraId="032271A6" w14:textId="77777777" w:rsidR="00691BDE" w:rsidRPr="007C69CE" w:rsidRDefault="00691BDE" w:rsidP="00E8586A">
      <w:pPr>
        <w:pStyle w:val="Textoindependiente"/>
        <w:spacing w:line="267" w:lineRule="exact"/>
        <w:jc w:val="both"/>
        <w:rPr>
          <w:rFonts w:cs="Arial"/>
        </w:rPr>
      </w:pPr>
      <w:r w:rsidRPr="007C69CE">
        <w:rPr>
          <w:rFonts w:cs="Arial"/>
        </w:rPr>
        <w:t>La sentencia debe responder al principio de congruencia y de inescindibilidad de la norma, es decir, lo que el juez resuelve en su decisión debe llevar consonancia con lo motivado en la sentencia,</w:t>
      </w:r>
    </w:p>
    <w:p w14:paraId="5B6E8F8C" w14:textId="77777777" w:rsidR="00691BDE" w:rsidRPr="00CC72A9" w:rsidRDefault="00691BDE">
      <w:pPr>
        <w:pStyle w:val="Textoindependiente"/>
        <w:spacing w:line="267" w:lineRule="exact"/>
        <w:ind w:left="119"/>
        <w:jc w:val="both"/>
        <w:rPr>
          <w:rFonts w:asciiTheme="minorHAnsi" w:hAnsiTheme="minorHAnsi" w:cstheme="minorHAnsi"/>
        </w:rPr>
      </w:pPr>
    </w:p>
    <w:p w14:paraId="3B85C813" w14:textId="77777777" w:rsidR="00691BDE" w:rsidRPr="00CC72A9" w:rsidRDefault="00691BDE">
      <w:pPr>
        <w:pStyle w:val="Textoindependiente"/>
        <w:spacing w:line="267" w:lineRule="exact"/>
        <w:ind w:left="119"/>
        <w:jc w:val="both"/>
        <w:rPr>
          <w:rFonts w:asciiTheme="minorHAnsi" w:hAnsiTheme="minorHAnsi" w:cstheme="minorHAnsi"/>
        </w:rPr>
      </w:pPr>
      <w:r w:rsidRPr="00CC72A9">
        <w:rPr>
          <w:rFonts w:asciiTheme="minorHAnsi" w:hAnsiTheme="minorHAnsi" w:cstheme="minorHAnsi"/>
          <w:b/>
        </w:rPr>
        <w:t xml:space="preserve">Tipificación: </w:t>
      </w:r>
      <w:r w:rsidRPr="00CC72A9">
        <w:rPr>
          <w:rFonts w:asciiTheme="minorHAnsi" w:hAnsiTheme="minorHAnsi" w:cstheme="minorHAnsi"/>
        </w:rPr>
        <w:t>reconocimiento, ajuste o reliquidación de las Prestaciones Sociales a reconocer por parte del Fondo de Prestaciones Sociales del Magisterio.</w:t>
      </w:r>
    </w:p>
    <w:p w14:paraId="1659660F" w14:textId="77777777" w:rsidR="00691BDE" w:rsidRPr="00CC72A9" w:rsidRDefault="00691BDE">
      <w:pPr>
        <w:pStyle w:val="Textoindependiente"/>
        <w:spacing w:line="267" w:lineRule="exact"/>
        <w:ind w:left="119"/>
        <w:jc w:val="both"/>
        <w:rPr>
          <w:rFonts w:asciiTheme="minorHAnsi" w:hAnsiTheme="minorHAnsi" w:cstheme="minorHAnsi"/>
          <w:b/>
        </w:rPr>
      </w:pPr>
    </w:p>
    <w:p w14:paraId="7EAD092A" w14:textId="77777777" w:rsidR="00691BDE" w:rsidRDefault="00691BDE">
      <w:pPr>
        <w:pStyle w:val="Textoindependiente"/>
        <w:spacing w:line="267" w:lineRule="exact"/>
        <w:ind w:left="119"/>
        <w:jc w:val="both"/>
        <w:rPr>
          <w:rFonts w:cs="Arial"/>
          <w:b/>
        </w:rPr>
      </w:pPr>
      <w:r w:rsidRPr="00FB0227">
        <w:rPr>
          <w:rFonts w:cs="Arial"/>
          <w:b/>
        </w:rPr>
        <w:t>En el momento de liquidar un fallo se deben tener en cuenta mínimo los siguientes datos:</w:t>
      </w:r>
    </w:p>
    <w:p w14:paraId="4F45878B" w14:textId="77777777" w:rsidR="00FB0227" w:rsidRDefault="00FB0227">
      <w:pPr>
        <w:pStyle w:val="Textoindependiente"/>
        <w:spacing w:line="267" w:lineRule="exact"/>
        <w:ind w:left="119"/>
        <w:jc w:val="both"/>
        <w:rPr>
          <w:rFonts w:cs="Arial"/>
          <w:b/>
        </w:rPr>
      </w:pPr>
    </w:p>
    <w:p w14:paraId="396DBFEE" w14:textId="77777777" w:rsidR="00FB0227" w:rsidRPr="00FB0227" w:rsidRDefault="00FB0227" w:rsidP="00731F62">
      <w:pPr>
        <w:pStyle w:val="Textoindependiente"/>
        <w:numPr>
          <w:ilvl w:val="0"/>
          <w:numId w:val="48"/>
        </w:numPr>
        <w:spacing w:line="267" w:lineRule="exact"/>
        <w:jc w:val="both"/>
        <w:rPr>
          <w:rFonts w:cs="Arial"/>
          <w:b/>
        </w:rPr>
      </w:pPr>
      <w:r>
        <w:rPr>
          <w:rFonts w:cs="Arial"/>
        </w:rPr>
        <w:t>Determinar el tipo de prestación que ordena el fallo.</w:t>
      </w:r>
    </w:p>
    <w:p w14:paraId="4268DE89" w14:textId="77777777" w:rsidR="00FB0227" w:rsidRPr="00B64F9D" w:rsidRDefault="00FB0227" w:rsidP="00731F62">
      <w:pPr>
        <w:pStyle w:val="Textoindependiente"/>
        <w:numPr>
          <w:ilvl w:val="0"/>
          <w:numId w:val="48"/>
        </w:numPr>
        <w:spacing w:line="267" w:lineRule="exact"/>
        <w:jc w:val="both"/>
        <w:rPr>
          <w:rFonts w:cs="Arial"/>
          <w:b/>
        </w:rPr>
      </w:pPr>
      <w:r>
        <w:rPr>
          <w:rFonts w:cs="Arial"/>
        </w:rPr>
        <w:t>Fecha de ejecutoria fallo judicial: hace constar que un acto administrativo adquirió firmeza, determina que ya haya</w:t>
      </w:r>
      <w:r w:rsidR="00B64F9D">
        <w:rPr>
          <w:rFonts w:cs="Arial"/>
        </w:rPr>
        <w:t>n terminado todos los trámites legales y produce además el efecto jurídico de cosa juzgada.</w:t>
      </w:r>
    </w:p>
    <w:p w14:paraId="4C2DF5C6" w14:textId="77777777" w:rsidR="00B64F9D" w:rsidRDefault="00B64F9D" w:rsidP="00731F62">
      <w:pPr>
        <w:pStyle w:val="Textoindependiente"/>
        <w:numPr>
          <w:ilvl w:val="0"/>
          <w:numId w:val="48"/>
        </w:numPr>
        <w:spacing w:line="267" w:lineRule="exact"/>
        <w:jc w:val="both"/>
        <w:rPr>
          <w:rFonts w:cs="Arial"/>
        </w:rPr>
      </w:pPr>
      <w:r w:rsidRPr="00B64F9D">
        <w:rPr>
          <w:rFonts w:cs="Arial"/>
        </w:rPr>
        <w:t>Solicitud de cumplimiento del fallo:</w:t>
      </w:r>
      <w:r>
        <w:rPr>
          <w:rFonts w:cs="Arial"/>
        </w:rPr>
        <w:t xml:space="preserve"> con fecha visible de recepción de la solicitud bien sea ante el Ente territorial o en el FOMAG.</w:t>
      </w:r>
    </w:p>
    <w:p w14:paraId="1A3A9C20" w14:textId="77777777" w:rsidR="00B64F9D" w:rsidRDefault="00B64F9D" w:rsidP="00731F62">
      <w:pPr>
        <w:pStyle w:val="Textoindependiente"/>
        <w:numPr>
          <w:ilvl w:val="0"/>
          <w:numId w:val="48"/>
        </w:numPr>
        <w:spacing w:line="267" w:lineRule="exact"/>
        <w:jc w:val="both"/>
        <w:rPr>
          <w:rFonts w:cs="Arial"/>
        </w:rPr>
      </w:pPr>
      <w:r>
        <w:rPr>
          <w:rFonts w:cs="Arial"/>
        </w:rPr>
        <w:t>Certificados de tiempos de servicio a que haya lugar según lo ordenado en la sentencia.</w:t>
      </w:r>
    </w:p>
    <w:p w14:paraId="55844061" w14:textId="77777777" w:rsidR="00B64F9D" w:rsidRDefault="00B64F9D" w:rsidP="00731F62">
      <w:pPr>
        <w:pStyle w:val="Textoindependiente"/>
        <w:numPr>
          <w:ilvl w:val="0"/>
          <w:numId w:val="48"/>
        </w:numPr>
        <w:spacing w:line="267" w:lineRule="exact"/>
        <w:jc w:val="both"/>
        <w:rPr>
          <w:rFonts w:cs="Arial"/>
        </w:rPr>
      </w:pPr>
      <w:r>
        <w:rPr>
          <w:rFonts w:cs="Arial"/>
        </w:rPr>
        <w:t>Auto que liquida y aprueba la liquidación de costas en los casos en los que el juez condena a la entidad para pago de las mismas.</w:t>
      </w:r>
    </w:p>
    <w:p w14:paraId="4DA6B163" w14:textId="77777777" w:rsidR="00B64F9D" w:rsidRDefault="00B64F9D" w:rsidP="00731F62">
      <w:pPr>
        <w:pStyle w:val="Textoindependiente"/>
        <w:numPr>
          <w:ilvl w:val="0"/>
          <w:numId w:val="48"/>
        </w:numPr>
        <w:spacing w:line="267" w:lineRule="exact"/>
        <w:jc w:val="both"/>
        <w:rPr>
          <w:rFonts w:cs="Arial"/>
        </w:rPr>
      </w:pPr>
      <w:r>
        <w:rPr>
          <w:rFonts w:cs="Arial"/>
        </w:rPr>
        <w:t>Validar último año ordenado por el fallo judicial.</w:t>
      </w:r>
    </w:p>
    <w:p w14:paraId="0EF00F3D" w14:textId="77777777" w:rsidR="00B64F9D" w:rsidRDefault="00B64F9D" w:rsidP="00731F62">
      <w:pPr>
        <w:pStyle w:val="Textoindependiente"/>
        <w:numPr>
          <w:ilvl w:val="0"/>
          <w:numId w:val="48"/>
        </w:numPr>
        <w:spacing w:line="267" w:lineRule="exact"/>
        <w:jc w:val="both"/>
        <w:rPr>
          <w:rFonts w:cs="Arial"/>
        </w:rPr>
      </w:pPr>
      <w:r>
        <w:rPr>
          <w:rFonts w:cs="Arial"/>
        </w:rPr>
        <w:t>Fecha de efectos: si el fallo ordena prescripción.</w:t>
      </w:r>
    </w:p>
    <w:p w14:paraId="2A855CB2" w14:textId="77777777" w:rsidR="00B64F9D" w:rsidRDefault="00B64F9D" w:rsidP="00731F62">
      <w:pPr>
        <w:pStyle w:val="Textoindependiente"/>
        <w:numPr>
          <w:ilvl w:val="0"/>
          <w:numId w:val="48"/>
        </w:numPr>
        <w:spacing w:line="267" w:lineRule="exact"/>
        <w:jc w:val="both"/>
        <w:rPr>
          <w:rFonts w:cs="Arial"/>
        </w:rPr>
      </w:pPr>
      <w:r>
        <w:rPr>
          <w:rFonts w:cs="Arial"/>
        </w:rPr>
        <w:t>Factores salariales ordenados y porcentaje del I.B.L</w:t>
      </w:r>
    </w:p>
    <w:p w14:paraId="5941E1B8" w14:textId="77777777" w:rsidR="003C1CE9" w:rsidRDefault="003C1CE9" w:rsidP="003C1CE9">
      <w:pPr>
        <w:pStyle w:val="Textoindependiente"/>
        <w:spacing w:line="267" w:lineRule="exact"/>
        <w:ind w:left="839"/>
        <w:jc w:val="both"/>
        <w:rPr>
          <w:rFonts w:cs="Arial"/>
        </w:rPr>
      </w:pPr>
    </w:p>
    <w:p w14:paraId="4F7D2D81" w14:textId="31A25EA7" w:rsidR="00F6439E" w:rsidRPr="007B68FB" w:rsidRDefault="00DA437A" w:rsidP="007B68FB">
      <w:pPr>
        <w:pStyle w:val="Ttulo1"/>
        <w:numPr>
          <w:ilvl w:val="1"/>
          <w:numId w:val="1"/>
        </w:numPr>
        <w:rPr>
          <w:rFonts w:cs="Arial"/>
          <w:w w:val="85"/>
          <w:sz w:val="24"/>
          <w:szCs w:val="24"/>
        </w:rPr>
      </w:pPr>
      <w:r>
        <w:rPr>
          <w:rFonts w:cs="Arial"/>
          <w:w w:val="85"/>
          <w:sz w:val="24"/>
          <w:szCs w:val="24"/>
        </w:rPr>
        <w:t xml:space="preserve"> </w:t>
      </w:r>
      <w:bookmarkStart w:id="74" w:name="_Toc87631035"/>
      <w:r w:rsidR="00F6439E" w:rsidRPr="007B68FB">
        <w:rPr>
          <w:rFonts w:cs="Arial"/>
          <w:w w:val="85"/>
          <w:sz w:val="24"/>
          <w:szCs w:val="24"/>
        </w:rPr>
        <w:t>ARTICULO 187 CPACA (INDEXACIÓN)</w:t>
      </w:r>
      <w:bookmarkEnd w:id="74"/>
    </w:p>
    <w:p w14:paraId="104789A7" w14:textId="77777777" w:rsidR="00F6439E" w:rsidRDefault="00F6439E" w:rsidP="003C1CE9">
      <w:pPr>
        <w:pStyle w:val="Textoindependiente"/>
        <w:spacing w:line="267" w:lineRule="exact"/>
        <w:ind w:left="839"/>
        <w:jc w:val="both"/>
        <w:rPr>
          <w:rFonts w:cs="Arial"/>
          <w:b/>
        </w:rPr>
      </w:pPr>
    </w:p>
    <w:p w14:paraId="237892B4" w14:textId="728CBDA7" w:rsidR="00F6439E" w:rsidRPr="007C69CE" w:rsidRDefault="00EF5D89" w:rsidP="007C69CE">
      <w:pPr>
        <w:pStyle w:val="Textoindependiente"/>
        <w:spacing w:line="247" w:lineRule="auto"/>
        <w:ind w:left="119"/>
        <w:jc w:val="both"/>
        <w:rPr>
          <w:rFonts w:cs="Arial"/>
        </w:rPr>
      </w:pPr>
      <w:bookmarkStart w:id="75" w:name="_Toc87605662"/>
      <w:bookmarkStart w:id="76" w:name="_Toc87631036"/>
      <w:r w:rsidRPr="007C69CE">
        <w:rPr>
          <w:rFonts w:cs="Arial"/>
        </w:rPr>
        <w:lastRenderedPageBreak/>
        <w:t>C</w:t>
      </w:r>
      <w:r w:rsidR="00F6439E" w:rsidRPr="007C69CE">
        <w:rPr>
          <w:rFonts w:cs="Arial"/>
        </w:rPr>
        <w:t>onforme con lo previsto en el artículo 187 del CPACA, los mayores valores que resulten de la liquidación de la pensión de invalidez de la demandante, serán ajustados teniendo en cuenta para ello las fechas de causación y de pago efectivo de los mismos. Lo anterior siguiendo la fórmula utilizada por el H. Consejo de Estado, la que se expresa en los siguientes términos:</w:t>
      </w:r>
      <w:bookmarkEnd w:id="75"/>
      <w:bookmarkEnd w:id="76"/>
      <w:r w:rsidR="00F6439E" w:rsidRPr="007C69CE">
        <w:rPr>
          <w:rFonts w:cs="Arial"/>
        </w:rPr>
        <w:t xml:space="preserve"> </w:t>
      </w:r>
    </w:p>
    <w:p w14:paraId="63A0BE5B" w14:textId="77777777" w:rsidR="00F6439E" w:rsidRDefault="00F6439E" w:rsidP="003C1CE9">
      <w:pPr>
        <w:pStyle w:val="Textoindependiente"/>
        <w:spacing w:line="267" w:lineRule="exact"/>
        <w:ind w:left="839"/>
        <w:jc w:val="both"/>
        <w:rPr>
          <w:rFonts w:cs="Arial"/>
          <w:b/>
        </w:rPr>
      </w:pPr>
      <w:r>
        <w:rPr>
          <w:rFonts w:cs="Arial"/>
          <w:b/>
        </w:rPr>
        <w:t xml:space="preserve"> </w:t>
      </w:r>
    </w:p>
    <w:p w14:paraId="28B3A764" w14:textId="77777777" w:rsidR="00F6439E" w:rsidRDefault="00F6439E" w:rsidP="00F6439E">
      <w:pPr>
        <w:pStyle w:val="Textoindependiente"/>
        <w:ind w:left="839"/>
        <w:jc w:val="both"/>
        <w:rPr>
          <w:rFonts w:cs="Arial"/>
          <w:b/>
          <w:sz w:val="20"/>
          <w:szCs w:val="20"/>
        </w:rPr>
      </w:pPr>
      <w:r>
        <w:rPr>
          <w:rFonts w:cs="Arial"/>
          <w:b/>
        </w:rPr>
        <w:t xml:space="preserve">R=    </w:t>
      </w:r>
      <w:r>
        <w:rPr>
          <w:rFonts w:cs="Arial"/>
        </w:rPr>
        <w:t xml:space="preserve">  </w:t>
      </w:r>
      <w:r w:rsidRPr="00F6439E">
        <w:rPr>
          <w:rFonts w:cs="Arial"/>
          <w:b/>
          <w:sz w:val="20"/>
          <w:szCs w:val="20"/>
        </w:rPr>
        <w:t>Índice final IPC</w:t>
      </w:r>
    </w:p>
    <w:p w14:paraId="0F296440" w14:textId="77777777" w:rsidR="00F6439E" w:rsidRDefault="005565D9" w:rsidP="00F6439E">
      <w:pPr>
        <w:pStyle w:val="Textoindependiente"/>
        <w:ind w:left="839"/>
        <w:jc w:val="both"/>
        <w:rPr>
          <w:rFonts w:cs="Arial"/>
          <w:b/>
          <w:sz w:val="20"/>
          <w:szCs w:val="20"/>
        </w:rPr>
      </w:pPr>
      <w:r>
        <w:rPr>
          <w:rFonts w:cs="Arial"/>
          <w:b/>
          <w:noProof/>
          <w:sz w:val="20"/>
          <w:szCs w:val="20"/>
          <w:lang w:eastAsia="es-CO"/>
        </w:rPr>
        <mc:AlternateContent>
          <mc:Choice Requires="wps">
            <w:drawing>
              <wp:anchor distT="0" distB="0" distL="114300" distR="114300" simplePos="0" relativeHeight="251663872" behindDoc="0" locked="0" layoutInCell="1" allowOverlap="1" wp14:anchorId="6710AC32" wp14:editId="05AAF2BA">
                <wp:simplePos x="0" y="0"/>
                <wp:positionH relativeFrom="column">
                  <wp:posOffset>852170</wp:posOffset>
                </wp:positionH>
                <wp:positionV relativeFrom="paragraph">
                  <wp:posOffset>78105</wp:posOffset>
                </wp:positionV>
                <wp:extent cx="981075" cy="9525"/>
                <wp:effectExtent l="0" t="0" r="9525" b="3175"/>
                <wp:wrapNone/>
                <wp:docPr id="1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1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BDA79F" id="_x0000_t32" coordsize="21600,21600" o:spt="32" o:oned="t" path="m,l21600,21600e" filled="f">
                <v:path arrowok="t" fillok="f" o:connecttype="none"/>
                <o:lock v:ext="edit" shapetype="t"/>
              </v:shapetype>
              <v:shape id="AutoShape 251" o:spid="_x0000_s1026" type="#_x0000_t32" style="position:absolute;margin-left:67.1pt;margin-top:6.15pt;width:77.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">
                <o:lock v:ext="edit" shapetype="f"/>
              </v:shape>
            </w:pict>
          </mc:Fallback>
        </mc:AlternateContent>
      </w:r>
      <w:r w:rsidR="00F6439E" w:rsidRPr="00F6439E">
        <w:rPr>
          <w:rFonts w:cs="Arial"/>
          <w:b/>
          <w:sz w:val="20"/>
          <w:szCs w:val="20"/>
        </w:rPr>
        <w:t xml:space="preserve">        </w:t>
      </w:r>
    </w:p>
    <w:p w14:paraId="41F79237" w14:textId="77777777" w:rsidR="00F6439E" w:rsidRPr="00F6439E" w:rsidRDefault="00F6439E" w:rsidP="00F6439E">
      <w:pPr>
        <w:pStyle w:val="Textoindependiente"/>
        <w:ind w:left="839"/>
        <w:jc w:val="both"/>
        <w:rPr>
          <w:rFonts w:cs="Arial"/>
          <w:b/>
          <w:sz w:val="20"/>
          <w:szCs w:val="20"/>
        </w:rPr>
      </w:pPr>
      <w:r w:rsidRPr="00F6439E">
        <w:rPr>
          <w:rFonts w:cs="Arial"/>
          <w:b/>
          <w:sz w:val="20"/>
          <w:szCs w:val="20"/>
        </w:rPr>
        <w:t xml:space="preserve">        </w:t>
      </w:r>
      <w:r>
        <w:rPr>
          <w:rFonts w:cs="Arial"/>
          <w:b/>
          <w:sz w:val="20"/>
          <w:szCs w:val="20"/>
        </w:rPr>
        <w:t xml:space="preserve">   </w:t>
      </w:r>
      <w:r w:rsidRPr="00F6439E">
        <w:rPr>
          <w:rFonts w:cs="Arial"/>
          <w:b/>
          <w:sz w:val="20"/>
          <w:szCs w:val="20"/>
        </w:rPr>
        <w:t>Índice inicial IPC</w:t>
      </w:r>
    </w:p>
    <w:p w14:paraId="51B10CD7" w14:textId="77777777" w:rsidR="00663FCA" w:rsidRDefault="00663FCA">
      <w:pPr>
        <w:pStyle w:val="Ttulo2"/>
        <w:rPr>
          <w:rFonts w:cs="Arial"/>
          <w:w w:val="80"/>
          <w:sz w:val="22"/>
          <w:szCs w:val="22"/>
        </w:rPr>
      </w:pPr>
    </w:p>
    <w:p w14:paraId="10466B2D" w14:textId="77777777" w:rsidR="009527FE" w:rsidRPr="007C69CE" w:rsidRDefault="009527FE" w:rsidP="007C69CE">
      <w:pPr>
        <w:pStyle w:val="Textoindependiente"/>
        <w:spacing w:line="247" w:lineRule="auto"/>
        <w:ind w:left="119"/>
        <w:jc w:val="both"/>
        <w:rPr>
          <w:rFonts w:cs="Arial"/>
        </w:rPr>
      </w:pPr>
      <w:bookmarkStart w:id="77" w:name="_Toc87605663"/>
      <w:bookmarkStart w:id="78" w:name="_Toc87631037"/>
      <w:r w:rsidRPr="007C69CE">
        <w:rPr>
          <w:rFonts w:cs="Arial"/>
        </w:rPr>
        <w:t>En donde el valor presente (R) se determina multiplicando el valor histórico (Rh), que es lo dejado de percibir por concepto de reliquidación pensional, por el guarismo que resulta de dividir el índice final de precios al consumidor por el DANE vigente a la fecha en que efectué el pago, por índice inicial vigente para la fecha en que debió realizarse el pago correspondiente.</w:t>
      </w:r>
      <w:bookmarkEnd w:id="77"/>
      <w:bookmarkEnd w:id="78"/>
      <w:r w:rsidRPr="007C69CE">
        <w:rPr>
          <w:rFonts w:cs="Arial"/>
        </w:rPr>
        <w:t xml:space="preserve"> </w:t>
      </w:r>
    </w:p>
    <w:p w14:paraId="788A535E" w14:textId="77777777" w:rsidR="009527FE" w:rsidRDefault="009527FE">
      <w:pPr>
        <w:pStyle w:val="Ttulo2"/>
        <w:rPr>
          <w:rFonts w:cs="Arial"/>
          <w:b w:val="0"/>
          <w:bCs w:val="0"/>
          <w:sz w:val="22"/>
          <w:szCs w:val="22"/>
        </w:rPr>
      </w:pPr>
    </w:p>
    <w:p w14:paraId="6DAD3BED" w14:textId="77777777" w:rsidR="009527FE" w:rsidRDefault="009527FE" w:rsidP="009527FE">
      <w:pPr>
        <w:pStyle w:val="Textoindependiente"/>
        <w:spacing w:line="267" w:lineRule="exact"/>
        <w:ind w:left="839"/>
        <w:jc w:val="both"/>
        <w:rPr>
          <w:rFonts w:cs="Arial"/>
          <w:b/>
        </w:rPr>
      </w:pPr>
      <w:r w:rsidRPr="009527FE">
        <w:rPr>
          <w:rFonts w:cs="Arial"/>
          <w:b/>
        </w:rPr>
        <w:t>¿Cómo se liquida la indexación?</w:t>
      </w:r>
    </w:p>
    <w:p w14:paraId="29E0D9D3" w14:textId="77777777" w:rsidR="009527FE" w:rsidRDefault="009527FE" w:rsidP="009527FE">
      <w:pPr>
        <w:pStyle w:val="Textoindependiente"/>
        <w:spacing w:line="267" w:lineRule="exact"/>
        <w:ind w:left="839"/>
        <w:jc w:val="both"/>
        <w:rPr>
          <w:rFonts w:cs="Arial"/>
          <w:b/>
        </w:rPr>
      </w:pPr>
    </w:p>
    <w:p w14:paraId="32114EB1" w14:textId="6C112FB1" w:rsidR="009527FE" w:rsidRPr="007C69CE" w:rsidRDefault="009527FE" w:rsidP="007C69CE">
      <w:pPr>
        <w:pStyle w:val="Textoindependiente"/>
        <w:spacing w:line="247" w:lineRule="auto"/>
        <w:ind w:left="119"/>
        <w:jc w:val="both"/>
        <w:rPr>
          <w:rFonts w:cs="Arial"/>
        </w:rPr>
      </w:pPr>
      <w:bookmarkStart w:id="79" w:name="_Toc87605664"/>
      <w:bookmarkStart w:id="80" w:name="_Toc87631038"/>
      <w:r w:rsidRPr="007C69CE">
        <w:rPr>
          <w:rFonts w:cs="Arial"/>
        </w:rPr>
        <w:t>Desde la fecha de efectividad del fallo, hasta un día antes a la fecha de ejecutoria, se debe tener en cuentas las mesadas devengadas por el docente.</w:t>
      </w:r>
      <w:bookmarkEnd w:id="79"/>
      <w:bookmarkEnd w:id="80"/>
    </w:p>
    <w:p w14:paraId="6A5F771C" w14:textId="77777777" w:rsidR="0075596F" w:rsidRDefault="0075596F" w:rsidP="009527FE">
      <w:pPr>
        <w:pStyle w:val="Ttulo2"/>
        <w:rPr>
          <w:rFonts w:cs="Arial"/>
          <w:b w:val="0"/>
          <w:bCs w:val="0"/>
          <w:sz w:val="22"/>
          <w:szCs w:val="22"/>
        </w:rPr>
      </w:pPr>
    </w:p>
    <w:p w14:paraId="5D04AA60" w14:textId="77777777" w:rsidR="009527FE" w:rsidRDefault="009527FE" w:rsidP="009527FE">
      <w:pPr>
        <w:pStyle w:val="Ttulo2"/>
        <w:rPr>
          <w:rFonts w:cs="Arial"/>
          <w:b w:val="0"/>
          <w:bCs w:val="0"/>
          <w:sz w:val="22"/>
          <w:szCs w:val="22"/>
        </w:rPr>
      </w:pPr>
    </w:p>
    <w:p w14:paraId="1709090F" w14:textId="77777777" w:rsidR="009527FE" w:rsidRPr="007B68FB" w:rsidRDefault="009527FE" w:rsidP="007B68FB">
      <w:pPr>
        <w:pStyle w:val="Ttulo1"/>
        <w:numPr>
          <w:ilvl w:val="1"/>
          <w:numId w:val="1"/>
        </w:numPr>
        <w:rPr>
          <w:rFonts w:cs="Arial"/>
          <w:w w:val="85"/>
          <w:sz w:val="24"/>
          <w:szCs w:val="24"/>
        </w:rPr>
      </w:pPr>
      <w:bookmarkStart w:id="81" w:name="_Toc87631039"/>
      <w:r w:rsidRPr="007B68FB">
        <w:rPr>
          <w:rFonts w:cs="Arial"/>
          <w:w w:val="85"/>
          <w:sz w:val="24"/>
          <w:szCs w:val="24"/>
        </w:rPr>
        <w:t>Artículo 192 CPACA-INTERESES MORATORIOS</w:t>
      </w:r>
      <w:bookmarkEnd w:id="81"/>
    </w:p>
    <w:p w14:paraId="50AD324E" w14:textId="77777777" w:rsidR="009527FE" w:rsidRDefault="009527FE" w:rsidP="009527FE">
      <w:pPr>
        <w:jc w:val="center"/>
        <w:rPr>
          <w:b/>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9527FE" w14:paraId="253AC2CF" w14:textId="77777777" w:rsidTr="00731F62">
        <w:tc>
          <w:tcPr>
            <w:tcW w:w="2942" w:type="dxa"/>
            <w:shd w:val="clear" w:color="auto" w:fill="auto"/>
          </w:tcPr>
          <w:p w14:paraId="1F6FBA79" w14:textId="77777777" w:rsidR="009527FE" w:rsidRPr="00731F62" w:rsidRDefault="009527FE" w:rsidP="00731F62">
            <w:pPr>
              <w:jc w:val="center"/>
              <w:rPr>
                <w:b/>
                <w:lang w:val="es-MX"/>
              </w:rPr>
            </w:pPr>
            <w:r w:rsidRPr="00731F62">
              <w:rPr>
                <w:b/>
                <w:lang w:val="es-MX"/>
              </w:rPr>
              <w:t>TRES (3) MESES</w:t>
            </w:r>
          </w:p>
          <w:p w14:paraId="1C516929" w14:textId="77777777" w:rsidR="009527FE" w:rsidRPr="00731F62" w:rsidRDefault="009527FE" w:rsidP="00731F62">
            <w:pPr>
              <w:jc w:val="center"/>
              <w:rPr>
                <w:b/>
                <w:lang w:val="es-MX"/>
              </w:rPr>
            </w:pPr>
            <w:r w:rsidRPr="00731F62">
              <w:rPr>
                <w:b/>
                <w:lang w:val="es-MX"/>
              </w:rPr>
              <w:t xml:space="preserve"> INTERESES DTF</w:t>
            </w:r>
          </w:p>
        </w:tc>
        <w:tc>
          <w:tcPr>
            <w:tcW w:w="2943" w:type="dxa"/>
            <w:shd w:val="clear" w:color="auto" w:fill="auto"/>
          </w:tcPr>
          <w:p w14:paraId="7A3BFC05" w14:textId="77777777" w:rsidR="009527FE" w:rsidRPr="00731F62" w:rsidRDefault="009527FE" w:rsidP="00731F62">
            <w:pPr>
              <w:jc w:val="center"/>
              <w:rPr>
                <w:b/>
                <w:lang w:val="es-MX"/>
              </w:rPr>
            </w:pPr>
            <w:r w:rsidRPr="00731F62">
              <w:rPr>
                <w:b/>
                <w:lang w:val="es-MX"/>
              </w:rPr>
              <w:t xml:space="preserve">DIEZ (10) MESES </w:t>
            </w:r>
          </w:p>
          <w:p w14:paraId="6A403982" w14:textId="77777777" w:rsidR="009527FE" w:rsidRPr="00731F62" w:rsidRDefault="009527FE" w:rsidP="00731F62">
            <w:pPr>
              <w:jc w:val="center"/>
              <w:rPr>
                <w:b/>
                <w:lang w:val="es-MX"/>
              </w:rPr>
            </w:pPr>
            <w:r w:rsidRPr="00731F62">
              <w:rPr>
                <w:b/>
                <w:lang w:val="es-MX"/>
              </w:rPr>
              <w:t>INTERESES DTF</w:t>
            </w:r>
          </w:p>
        </w:tc>
        <w:tc>
          <w:tcPr>
            <w:tcW w:w="2943" w:type="dxa"/>
            <w:shd w:val="clear" w:color="auto" w:fill="auto"/>
          </w:tcPr>
          <w:p w14:paraId="3CEB2D6F" w14:textId="77777777" w:rsidR="009527FE" w:rsidRPr="00731F62" w:rsidRDefault="009527FE" w:rsidP="00731F62">
            <w:pPr>
              <w:jc w:val="center"/>
              <w:rPr>
                <w:b/>
                <w:lang w:val="es-MX"/>
              </w:rPr>
            </w:pPr>
            <w:r w:rsidRPr="00731F62">
              <w:rPr>
                <w:b/>
                <w:lang w:val="es-MX"/>
              </w:rPr>
              <w:t>INTERESES COMERCIALES</w:t>
            </w:r>
          </w:p>
        </w:tc>
      </w:tr>
    </w:tbl>
    <w:p w14:paraId="5A503D9D" w14:textId="77777777" w:rsidR="009527FE" w:rsidRDefault="009527FE" w:rsidP="009527FE">
      <w:pPr>
        <w:rPr>
          <w:b/>
          <w:lang w:val="es-MX"/>
        </w:rPr>
      </w:pPr>
    </w:p>
    <w:p w14:paraId="535895A3" w14:textId="77777777" w:rsidR="009527FE" w:rsidRPr="005A4EC9" w:rsidRDefault="009527FE" w:rsidP="00731F62">
      <w:pPr>
        <w:pStyle w:val="Prrafodelista"/>
        <w:widowControl/>
        <w:numPr>
          <w:ilvl w:val="0"/>
          <w:numId w:val="49"/>
        </w:numPr>
        <w:spacing w:after="160" w:line="259" w:lineRule="auto"/>
        <w:contextualSpacing/>
        <w:jc w:val="left"/>
        <w:rPr>
          <w:b/>
          <w:lang w:val="es-MX"/>
        </w:rPr>
      </w:pPr>
      <w:r>
        <w:rPr>
          <w:lang w:val="es-MX"/>
        </w:rPr>
        <w:t>Cumplidos tres (3) meses desde la ejecutoria de la providencia que imponga o liquide una condena o de la que apruebe una conciliación, sin que los beneficiarios hayan acudido ante la entidad responsable para hacerla efectiva, cesara la causación de intereses, desde entonces hasta cuando se presenta la solicitud.</w:t>
      </w:r>
    </w:p>
    <w:p w14:paraId="087173BF" w14:textId="77777777" w:rsidR="009527FE" w:rsidRPr="005A4EC9" w:rsidRDefault="009527FE" w:rsidP="009527FE">
      <w:pPr>
        <w:pStyle w:val="Prrafodelista"/>
        <w:rPr>
          <w:b/>
          <w:lang w:val="es-MX"/>
        </w:rPr>
      </w:pPr>
    </w:p>
    <w:p w14:paraId="03721E96" w14:textId="77777777" w:rsidR="009527FE" w:rsidRPr="00337A57" w:rsidRDefault="009527FE" w:rsidP="00731F62">
      <w:pPr>
        <w:pStyle w:val="Prrafodelista"/>
        <w:widowControl/>
        <w:numPr>
          <w:ilvl w:val="0"/>
          <w:numId w:val="49"/>
        </w:numPr>
        <w:spacing w:after="160" w:line="259" w:lineRule="auto"/>
        <w:contextualSpacing/>
        <w:jc w:val="left"/>
        <w:rPr>
          <w:lang w:val="es-MX"/>
        </w:rPr>
      </w:pPr>
      <w:r w:rsidRPr="00337A57">
        <w:rPr>
          <w:lang w:val="es-MX"/>
        </w:rPr>
        <w:lastRenderedPageBreak/>
        <w:t>Se otorgan diez (10) meses, a partir de la ejecutoria de la sentencia, para que la entidad condenada realice el pago de la obligación dineraria impuesta.</w:t>
      </w:r>
    </w:p>
    <w:p w14:paraId="4C0C1CCF" w14:textId="77777777" w:rsidR="009527FE" w:rsidRDefault="009527FE" w:rsidP="009527FE">
      <w:pPr>
        <w:pStyle w:val="Prrafodelista"/>
        <w:rPr>
          <w:lang w:val="es-MX"/>
        </w:rPr>
      </w:pPr>
    </w:p>
    <w:p w14:paraId="07BA1382" w14:textId="77777777" w:rsidR="009527FE" w:rsidRDefault="009527FE" w:rsidP="00731F62">
      <w:pPr>
        <w:pStyle w:val="Prrafodelista"/>
        <w:widowControl/>
        <w:numPr>
          <w:ilvl w:val="0"/>
          <w:numId w:val="49"/>
        </w:numPr>
        <w:spacing w:after="160" w:line="259" w:lineRule="auto"/>
        <w:contextualSpacing/>
        <w:jc w:val="left"/>
        <w:rPr>
          <w:lang w:val="es-MX"/>
        </w:rPr>
      </w:pPr>
      <w:r>
        <w:rPr>
          <w:lang w:val="es-MX"/>
        </w:rPr>
        <w:t xml:space="preserve">Para poder acceder al pago es necesario que los beneficiarios radiquen ante la entidad obligada respectiva cuenta de cobro (con anexos requeridos). </w:t>
      </w:r>
    </w:p>
    <w:p w14:paraId="088B21B2" w14:textId="77777777" w:rsidR="009527FE" w:rsidRDefault="009527FE" w:rsidP="009527FE">
      <w:pPr>
        <w:pStyle w:val="Prrafodelista"/>
        <w:rPr>
          <w:lang w:val="es-MX"/>
        </w:rPr>
      </w:pPr>
    </w:p>
    <w:p w14:paraId="5C98575E" w14:textId="0DB80CE9" w:rsidR="009527FE" w:rsidRDefault="009527FE" w:rsidP="00731F62">
      <w:pPr>
        <w:pStyle w:val="Prrafodelista"/>
        <w:widowControl/>
        <w:numPr>
          <w:ilvl w:val="0"/>
          <w:numId w:val="49"/>
        </w:numPr>
        <w:spacing w:after="160" w:line="259" w:lineRule="auto"/>
        <w:contextualSpacing/>
        <w:jc w:val="left"/>
        <w:rPr>
          <w:lang w:val="es-MX"/>
        </w:rPr>
      </w:pPr>
      <w:r>
        <w:rPr>
          <w:lang w:val="es-MX"/>
        </w:rPr>
        <w:t>Se generan intereses moratorios a partir de la ejecutoria de la sentencia judicial hasta el día de su pago.</w:t>
      </w:r>
    </w:p>
    <w:p w14:paraId="28A7D7FE" w14:textId="77777777" w:rsidR="0096652F" w:rsidRPr="0096652F" w:rsidRDefault="0096652F" w:rsidP="0096652F">
      <w:pPr>
        <w:pStyle w:val="Prrafodelista"/>
        <w:rPr>
          <w:lang w:val="es-MX"/>
        </w:rPr>
      </w:pPr>
    </w:p>
    <w:p w14:paraId="68D403EF" w14:textId="77777777" w:rsidR="0096652F" w:rsidRDefault="0096652F" w:rsidP="0096652F">
      <w:pPr>
        <w:pStyle w:val="Prrafodelista"/>
        <w:widowControl/>
        <w:spacing w:after="160" w:line="259" w:lineRule="auto"/>
        <w:ind w:left="720"/>
        <w:contextualSpacing/>
        <w:jc w:val="left"/>
        <w:rPr>
          <w:lang w:val="es-MX"/>
        </w:rPr>
      </w:pPr>
    </w:p>
    <w:p w14:paraId="5B5CA9B5" w14:textId="77777777" w:rsidR="0062289A" w:rsidRDefault="0062289A" w:rsidP="0062289A">
      <w:pPr>
        <w:pStyle w:val="Prrafodelista"/>
        <w:rPr>
          <w:lang w:val="es-MX"/>
        </w:rPr>
      </w:pPr>
    </w:p>
    <w:p w14:paraId="0CE76890" w14:textId="77777777" w:rsidR="0062289A" w:rsidRPr="00DA437A" w:rsidRDefault="0062289A" w:rsidP="00DA437A">
      <w:pPr>
        <w:pStyle w:val="Ttulo1"/>
        <w:numPr>
          <w:ilvl w:val="1"/>
          <w:numId w:val="1"/>
        </w:numPr>
        <w:rPr>
          <w:rFonts w:cs="Arial"/>
          <w:w w:val="85"/>
          <w:sz w:val="24"/>
          <w:szCs w:val="24"/>
        </w:rPr>
      </w:pPr>
      <w:bookmarkStart w:id="82" w:name="_Toc87631040"/>
      <w:r w:rsidRPr="00DA437A">
        <w:rPr>
          <w:rFonts w:cs="Arial"/>
          <w:w w:val="85"/>
          <w:sz w:val="24"/>
          <w:szCs w:val="24"/>
        </w:rPr>
        <w:t>Artículo 195 CPACA-INTERESES MORATORIOS</w:t>
      </w:r>
      <w:bookmarkEnd w:id="82"/>
    </w:p>
    <w:p w14:paraId="24A30DB1" w14:textId="77777777" w:rsidR="0062289A" w:rsidRDefault="0062289A" w:rsidP="0062289A">
      <w:pPr>
        <w:rPr>
          <w:b/>
          <w:lang w:val="es-MX"/>
        </w:rPr>
      </w:pPr>
    </w:p>
    <w:p w14:paraId="1E510DAE" w14:textId="77777777" w:rsidR="0062289A" w:rsidRPr="00A112D9" w:rsidRDefault="0062289A"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r w:rsidRPr="00A112D9">
        <w:rPr>
          <w:rStyle w:val="normaltextrun"/>
          <w:rFonts w:ascii="Calibri" w:eastAsia="Calibri" w:hAnsi="Calibri"/>
          <w:sz w:val="22"/>
          <w:szCs w:val="22"/>
        </w:rPr>
        <w:t>Establece que las sumas reconocidas en providencias que impongan o liquiden una condena o que aprueben una conciliación devengarán intereses moratorios a una tasa equivalente al DTF desde su ejecutoria, una vez vencido el término de los diez (10) meses, el interés moratorio será a la tasa comercial.</w:t>
      </w:r>
    </w:p>
    <w:p w14:paraId="26867F8A" w14:textId="77777777" w:rsidR="0062289A" w:rsidRDefault="0062289A" w:rsidP="0062289A">
      <w:pPr>
        <w:pStyle w:val="Prrafodelista"/>
        <w:widowControl/>
        <w:spacing w:after="160" w:line="259" w:lineRule="auto"/>
        <w:contextualSpacing/>
        <w:jc w:val="left"/>
        <w:rPr>
          <w:lang w:val="es-MX"/>
        </w:rPr>
      </w:pPr>
    </w:p>
    <w:p w14:paraId="10D794DF" w14:textId="77777777" w:rsidR="0062289A" w:rsidRPr="00DA437A" w:rsidRDefault="0062289A" w:rsidP="00DA437A">
      <w:pPr>
        <w:pStyle w:val="Ttulo1"/>
        <w:numPr>
          <w:ilvl w:val="1"/>
          <w:numId w:val="1"/>
        </w:numPr>
        <w:rPr>
          <w:rFonts w:cs="Arial"/>
          <w:w w:val="85"/>
          <w:sz w:val="24"/>
          <w:szCs w:val="24"/>
        </w:rPr>
      </w:pPr>
      <w:bookmarkStart w:id="83" w:name="_Toc87631041"/>
      <w:r w:rsidRPr="00DA437A">
        <w:rPr>
          <w:rFonts w:cs="Arial"/>
          <w:w w:val="85"/>
          <w:sz w:val="24"/>
          <w:szCs w:val="24"/>
        </w:rPr>
        <w:t>Descuentos por aportes</w:t>
      </w:r>
      <w:bookmarkEnd w:id="83"/>
    </w:p>
    <w:p w14:paraId="3976EA48" w14:textId="77777777" w:rsidR="0062289A" w:rsidRDefault="0062289A" w:rsidP="0062289A">
      <w:pPr>
        <w:rPr>
          <w:b/>
          <w:lang w:val="es-MX"/>
        </w:rPr>
      </w:pPr>
    </w:p>
    <w:p w14:paraId="556A16B6" w14:textId="77777777" w:rsidR="005D2A26" w:rsidRPr="00A112D9" w:rsidRDefault="00CE7E67"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r w:rsidRPr="00A112D9">
        <w:rPr>
          <w:rStyle w:val="normaltextrun"/>
          <w:rFonts w:ascii="Calibri" w:eastAsia="Calibri" w:hAnsi="Calibri"/>
          <w:sz w:val="22"/>
          <w:szCs w:val="22"/>
        </w:rPr>
        <w:t>En el evento en que l</w:t>
      </w:r>
      <w:r w:rsidR="0062289A" w:rsidRPr="00A112D9">
        <w:rPr>
          <w:rStyle w:val="normaltextrun"/>
          <w:rFonts w:ascii="Calibri" w:eastAsia="Calibri" w:hAnsi="Calibri"/>
          <w:sz w:val="22"/>
          <w:szCs w:val="22"/>
        </w:rPr>
        <w:t>os</w:t>
      </w:r>
      <w:r w:rsidRPr="00A112D9">
        <w:rPr>
          <w:rStyle w:val="normaltextrun"/>
          <w:rFonts w:ascii="Calibri" w:eastAsia="Calibri" w:hAnsi="Calibri"/>
          <w:sz w:val="22"/>
          <w:szCs w:val="22"/>
        </w:rPr>
        <w:t xml:space="preserve"> fallos judiciales ordenen</w:t>
      </w:r>
      <w:r w:rsidR="0062289A" w:rsidRPr="00A112D9">
        <w:rPr>
          <w:rStyle w:val="normaltextrun"/>
          <w:rFonts w:ascii="Calibri" w:eastAsia="Calibri" w:hAnsi="Calibri"/>
          <w:sz w:val="22"/>
          <w:szCs w:val="22"/>
        </w:rPr>
        <w:t xml:space="preserve"> descontar los aportes para</w:t>
      </w:r>
      <w:r w:rsidR="005D2A26" w:rsidRPr="00A112D9">
        <w:rPr>
          <w:rStyle w:val="normaltextrun"/>
          <w:rFonts w:ascii="Calibri" w:eastAsia="Calibri" w:hAnsi="Calibri"/>
          <w:sz w:val="22"/>
          <w:szCs w:val="22"/>
        </w:rPr>
        <w:t xml:space="preserve"> pensión correspondientes a </w:t>
      </w:r>
      <w:r w:rsidR="0062289A" w:rsidRPr="00A112D9">
        <w:rPr>
          <w:rStyle w:val="normaltextrun"/>
          <w:rFonts w:ascii="Calibri" w:eastAsia="Calibri" w:hAnsi="Calibri"/>
          <w:sz w:val="22"/>
          <w:szCs w:val="22"/>
        </w:rPr>
        <w:t>factores salariales incluidos por la sentencia, sobre los cuales no s</w:t>
      </w:r>
      <w:r w:rsidRPr="00A112D9">
        <w:rPr>
          <w:rStyle w:val="normaltextrun"/>
          <w:rFonts w:ascii="Calibri" w:eastAsia="Calibri" w:hAnsi="Calibri"/>
          <w:sz w:val="22"/>
          <w:szCs w:val="22"/>
        </w:rPr>
        <w:t xml:space="preserve">e efectuó dicha deducción legal, es preciso manifestar que, </w:t>
      </w:r>
      <w:r w:rsidR="005D2A26" w:rsidRPr="00A112D9">
        <w:rPr>
          <w:rStyle w:val="normaltextrun"/>
          <w:rFonts w:ascii="Calibri" w:eastAsia="Calibri" w:hAnsi="Calibri"/>
          <w:sz w:val="22"/>
          <w:szCs w:val="22"/>
        </w:rPr>
        <w:t>son las</w:t>
      </w:r>
      <w:r w:rsidRPr="00A112D9">
        <w:rPr>
          <w:rStyle w:val="normaltextrun"/>
          <w:rFonts w:ascii="Calibri" w:eastAsia="Calibri" w:hAnsi="Calibri"/>
          <w:sz w:val="22"/>
          <w:szCs w:val="22"/>
        </w:rPr>
        <w:t xml:space="preserve"> Secretarías De Educación certificadas, las competentes para liquidar lo correspondiente a los aportes de los factores que se van a reconocer y que no se les hizo descuento</w:t>
      </w:r>
      <w:r w:rsidR="005D2A26" w:rsidRPr="00A112D9">
        <w:rPr>
          <w:rStyle w:val="normaltextrun"/>
          <w:rFonts w:ascii="Calibri" w:eastAsia="Calibri" w:hAnsi="Calibri"/>
          <w:sz w:val="22"/>
          <w:szCs w:val="22"/>
        </w:rPr>
        <w:t>.</w:t>
      </w:r>
    </w:p>
    <w:p w14:paraId="4E8A47B1" w14:textId="77777777" w:rsidR="00CE7E67" w:rsidRPr="00A112D9" w:rsidRDefault="00CE7E67"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29ED3CD3" w14:textId="364F3D9B" w:rsidR="00CE7E67" w:rsidRPr="00A112D9" w:rsidRDefault="00CE7E67"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r w:rsidRPr="00A112D9">
        <w:rPr>
          <w:rStyle w:val="normaltextrun"/>
          <w:rFonts w:ascii="Calibri" w:eastAsia="Calibri" w:hAnsi="Calibri"/>
          <w:sz w:val="22"/>
          <w:szCs w:val="22"/>
        </w:rPr>
        <w:t>Es por lo anterior que se insta a las Secretarias de Educación, para que liquide lo correspondiente a los aportes de factores que se van a reconocer y que no se les hizo descuento</w:t>
      </w:r>
      <w:r w:rsidR="005D2A26" w:rsidRPr="00A112D9">
        <w:rPr>
          <w:rStyle w:val="normaltextrun"/>
          <w:rFonts w:ascii="Calibri" w:eastAsia="Calibri" w:hAnsi="Calibri"/>
          <w:sz w:val="22"/>
          <w:szCs w:val="22"/>
        </w:rPr>
        <w:t>.</w:t>
      </w:r>
    </w:p>
    <w:p w14:paraId="0D43373C" w14:textId="77777777" w:rsidR="00CE7E67" w:rsidRPr="00A112D9" w:rsidRDefault="00CE7E67"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39C11E5A" w14:textId="0F63C6F9" w:rsidR="00CE7E67" w:rsidRPr="00A112D9" w:rsidRDefault="00CE7E67" w:rsidP="00A112D9">
      <w:pPr>
        <w:pStyle w:val="paragraph"/>
        <w:spacing w:before="0" w:beforeAutospacing="0" w:after="0" w:afterAutospacing="0"/>
        <w:ind w:right="49"/>
        <w:jc w:val="both"/>
        <w:textAlignment w:val="baseline"/>
        <w:rPr>
          <w:rStyle w:val="normaltextrun"/>
          <w:rFonts w:ascii="Calibri" w:eastAsia="Calibri" w:hAnsi="Calibri"/>
          <w:sz w:val="22"/>
          <w:szCs w:val="22"/>
        </w:rPr>
      </w:pPr>
      <w:r w:rsidRPr="00A112D9">
        <w:rPr>
          <w:rStyle w:val="normaltextrun"/>
          <w:rFonts w:ascii="Calibri" w:eastAsia="Calibri" w:hAnsi="Calibri"/>
          <w:sz w:val="22"/>
          <w:szCs w:val="22"/>
        </w:rPr>
        <w:t xml:space="preserve">Ahora bien, las Secretarias de Educación en primer lugar, deben verificar si se hicieron o no descuentos en seguridad social al educador, para los factores que la orden judicial decreta y una vez verificado lo </w:t>
      </w:r>
      <w:r w:rsidRPr="00A112D9">
        <w:rPr>
          <w:rStyle w:val="normaltextrun"/>
          <w:rFonts w:ascii="Calibri" w:eastAsia="Calibri" w:hAnsi="Calibri"/>
          <w:sz w:val="22"/>
          <w:szCs w:val="22"/>
        </w:rPr>
        <w:lastRenderedPageBreak/>
        <w:t xml:space="preserve">anterior y se evidencie que no se hicieron descuentos, se debe calcular el periodo a liquidar es decir los extremos, para posteriormente tomar los factores, descontar el porcentaje correspondiente y esa liquidación debidamente actualizada es la </w:t>
      </w:r>
      <w:r w:rsidR="005D2A26" w:rsidRPr="00A112D9">
        <w:rPr>
          <w:rStyle w:val="normaltextrun"/>
          <w:rFonts w:ascii="Calibri" w:eastAsia="Calibri" w:hAnsi="Calibri"/>
          <w:sz w:val="22"/>
          <w:szCs w:val="22"/>
        </w:rPr>
        <w:t xml:space="preserve">que </w:t>
      </w:r>
      <w:r w:rsidRPr="00A112D9">
        <w:rPr>
          <w:rStyle w:val="normaltextrun"/>
          <w:rFonts w:ascii="Calibri" w:eastAsia="Calibri" w:hAnsi="Calibri"/>
          <w:sz w:val="22"/>
          <w:szCs w:val="22"/>
        </w:rPr>
        <w:t xml:space="preserve">finalmente se debe proporcionar dentro del proyecto de acto administrativo, para proceder </w:t>
      </w:r>
      <w:r w:rsidR="005D2A26" w:rsidRPr="00A112D9">
        <w:rPr>
          <w:rStyle w:val="normaltextrun"/>
          <w:rFonts w:ascii="Calibri" w:eastAsia="Calibri" w:hAnsi="Calibri"/>
          <w:sz w:val="22"/>
          <w:szCs w:val="22"/>
        </w:rPr>
        <w:t xml:space="preserve">por parte de nómina de Fomag </w:t>
      </w:r>
      <w:r w:rsidRPr="00A112D9">
        <w:rPr>
          <w:rStyle w:val="normaltextrun"/>
          <w:rFonts w:ascii="Calibri" w:eastAsia="Calibri" w:hAnsi="Calibri"/>
          <w:sz w:val="22"/>
          <w:szCs w:val="22"/>
        </w:rPr>
        <w:t>a descontar dichos valores, de la liquidación global dictaminada en fallo objeto de cumplimiento en aras del equilibrio financiero del sistema.</w:t>
      </w:r>
    </w:p>
    <w:p w14:paraId="40B64574" w14:textId="77777777" w:rsidR="00CE7E67" w:rsidRDefault="00CE7E67" w:rsidP="00CE7E67">
      <w:pPr>
        <w:jc w:val="both"/>
      </w:pPr>
    </w:p>
    <w:p w14:paraId="2B934D0E" w14:textId="77777777" w:rsidR="00CE7E67" w:rsidRDefault="00CE7E67" w:rsidP="00CE7E67">
      <w:pPr>
        <w:jc w:val="both"/>
      </w:pPr>
    </w:p>
    <w:p w14:paraId="4CFFEABA" w14:textId="77777777" w:rsidR="00CE7E67" w:rsidRDefault="00CE7E67" w:rsidP="00CE7E67">
      <w:pPr>
        <w:jc w:val="both"/>
      </w:pPr>
    </w:p>
    <w:p w14:paraId="3559B587" w14:textId="77777777" w:rsidR="00CE7E67" w:rsidRDefault="00CE7E67" w:rsidP="0062289A">
      <w:pPr>
        <w:rPr>
          <w:lang w:val="es-MX"/>
        </w:rPr>
      </w:pPr>
    </w:p>
    <w:p w14:paraId="7240AEA5" w14:textId="77777777" w:rsidR="0062289A" w:rsidRPr="005A4EC9" w:rsidRDefault="0062289A" w:rsidP="0062289A">
      <w:pPr>
        <w:pStyle w:val="Prrafodelista"/>
        <w:widowControl/>
        <w:spacing w:after="160" w:line="259" w:lineRule="auto"/>
        <w:contextualSpacing/>
        <w:jc w:val="left"/>
        <w:rPr>
          <w:lang w:val="es-MX"/>
        </w:rPr>
      </w:pPr>
    </w:p>
    <w:p w14:paraId="3678E521" w14:textId="77777777" w:rsidR="009527FE" w:rsidRPr="009527FE" w:rsidRDefault="009527FE" w:rsidP="009527FE">
      <w:pPr>
        <w:pStyle w:val="Ttulo2"/>
        <w:rPr>
          <w:rFonts w:cs="Arial"/>
          <w:b w:val="0"/>
          <w:bCs w:val="0"/>
          <w:sz w:val="22"/>
          <w:szCs w:val="22"/>
        </w:rPr>
      </w:pPr>
    </w:p>
    <w:p w14:paraId="56FB0020" w14:textId="77777777" w:rsidR="009527FE" w:rsidRPr="009527FE" w:rsidRDefault="009527FE" w:rsidP="009527FE">
      <w:pPr>
        <w:pStyle w:val="Textoindependiente"/>
        <w:spacing w:line="267" w:lineRule="exact"/>
        <w:ind w:left="839"/>
        <w:jc w:val="both"/>
        <w:rPr>
          <w:rFonts w:cs="Arial"/>
          <w:b/>
        </w:rPr>
      </w:pPr>
    </w:p>
    <w:p w14:paraId="76409CFE" w14:textId="77777777" w:rsidR="00663FCA" w:rsidRDefault="00663FCA">
      <w:pPr>
        <w:pStyle w:val="Ttulo1"/>
        <w:numPr>
          <w:ilvl w:val="0"/>
          <w:numId w:val="1"/>
        </w:numPr>
        <w:rPr>
          <w:rFonts w:cs="Arial"/>
          <w:w w:val="85"/>
          <w:sz w:val="24"/>
          <w:szCs w:val="24"/>
        </w:rPr>
      </w:pPr>
      <w:bookmarkStart w:id="84" w:name="_Toc87631042"/>
      <w:r>
        <w:rPr>
          <w:rFonts w:cs="Arial"/>
          <w:w w:val="85"/>
          <w:sz w:val="24"/>
          <w:szCs w:val="24"/>
        </w:rPr>
        <w:t>INTERESES A LAS CESANTÍAS</w:t>
      </w:r>
      <w:bookmarkEnd w:id="84"/>
    </w:p>
    <w:p w14:paraId="27D3C685" w14:textId="77777777" w:rsidR="00663FCA" w:rsidRDefault="00663FCA">
      <w:pPr>
        <w:pStyle w:val="Textoindependiente"/>
        <w:spacing w:before="3"/>
        <w:rPr>
          <w:rFonts w:cs="Arial"/>
          <w:b/>
        </w:rPr>
      </w:pPr>
    </w:p>
    <w:p w14:paraId="027394BE"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b/>
          <w:sz w:val="22"/>
          <w:szCs w:val="22"/>
        </w:rPr>
        <w:t>Derecho</w:t>
      </w:r>
      <w:r w:rsidRPr="00057A38">
        <w:rPr>
          <w:rStyle w:val="normaltextrun"/>
          <w:rFonts w:ascii="Calibri" w:eastAsia="Calibri" w:hAnsi="Calibri"/>
          <w:sz w:val="22"/>
          <w:szCs w:val="22"/>
        </w:rPr>
        <w:t>: Todo docente nacional y de cualquier vinculación, con nombramiento posterior al 01 de enero de 1990, con cargo al Situado Fiscal hoy Sistema General de Participación. Para los docentes territoriales la competencia del Fondo Nacional de Prestaciones Sociales del Magisterio para el pago de los intereses inicia a partir de la fecha de afiliación.</w:t>
      </w:r>
    </w:p>
    <w:p w14:paraId="271DE7E2"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41559F0C"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b/>
          <w:sz w:val="22"/>
          <w:szCs w:val="22"/>
        </w:rPr>
        <w:t>Monto</w:t>
      </w:r>
      <w:r w:rsidRPr="00057A38">
        <w:rPr>
          <w:rStyle w:val="normaltextrun"/>
          <w:rFonts w:ascii="Calibri" w:eastAsia="Calibri" w:hAnsi="Calibri"/>
          <w:sz w:val="22"/>
          <w:szCs w:val="22"/>
        </w:rPr>
        <w:t>: Se calculan sobre el saldo de las cesantías existentes a 31 de diciembre del año anterior, liquidadas anualmente y sin retroactividad, de conformidad con la suma de los valores reportados por la entidad territorial año por año.</w:t>
      </w:r>
    </w:p>
    <w:p w14:paraId="0CC366F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3F515F1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b/>
          <w:sz w:val="22"/>
          <w:szCs w:val="22"/>
        </w:rPr>
        <w:t>Tasa</w:t>
      </w:r>
      <w:r w:rsidRPr="00057A38">
        <w:rPr>
          <w:rStyle w:val="normaltextrun"/>
          <w:rFonts w:ascii="Calibri" w:eastAsia="Calibri" w:hAnsi="Calibri"/>
          <w:sz w:val="22"/>
          <w:szCs w:val="22"/>
        </w:rPr>
        <w:t>: Se tiene en cuenta el D.T.F, anual, o comercial promedio de captación del sistema financiero del año a liquidar, certificado por la Superintendencia Financiera de Colombia.</w:t>
      </w:r>
    </w:p>
    <w:p w14:paraId="2FB96433"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7645BB83"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El Fondo Nacional de Prestaciones Sociales del Magisterio, paga un interés anual solo con respecto a las cesantías generadas a partir del 01 de enero de 1990, o partir de la fecha de afiliación de los educadores al Fondo.</w:t>
      </w:r>
    </w:p>
    <w:p w14:paraId="6C377943"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2733F61A"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lastRenderedPageBreak/>
        <w:t>Los pagos de cesantías parciales afectan el acumulado de cesantías y por ende los intereses.</w:t>
      </w:r>
    </w:p>
    <w:p w14:paraId="0F75198B"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1A6191A9"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Cuando se genera pago de cesantía definitiva no hay lugar a pago de intereses por el mismo año del pago de la cesantía definitiva a menos que el educador registre nueva afiliación al Fondo posterior al periodo reconocido en la cesantía definitiva.</w:t>
      </w:r>
    </w:p>
    <w:p w14:paraId="2C1DC1A9"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0C9B2BE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El pago de intereses a las cesantías que el titular no alcanzo a cobrar por fallecimiento se reprogramara a favor de los beneﬁciarios reconocidos en la cesantía deﬁnitiva, siempre y cuando se reciba solicitud por parte de los beneficiarios.</w:t>
      </w:r>
    </w:p>
    <w:p w14:paraId="37EF85D9"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7AEE9C43"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La solicitud de reprogramación de pagos de intereses a las cesantías se canaliza a través de correo servicioalcliente@fiduprevisora.com.co indicando los años objeto de reprogramación, la ciudad donde se requiere el pago, datos completos de contacto, fotocopia legible de la cédula, dirección, correo electrónico y número telefónico.</w:t>
      </w:r>
    </w:p>
    <w:p w14:paraId="2EEDACA7"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6F055550"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 xml:space="preserve">Los docentes pueden obtener de manera inmediata el extracto de intereses a las cesantías a través de la página www.fomag.gov.co, sección intereses a las cesantías siguiendo los siguientes pasos: </w:t>
      </w:r>
    </w:p>
    <w:p w14:paraId="3AA6C550" w14:textId="77777777" w:rsidR="00663FCA" w:rsidRDefault="00663FCA">
      <w:pPr>
        <w:pStyle w:val="Textoindependiente"/>
        <w:tabs>
          <w:tab w:val="left" w:pos="1629"/>
          <w:tab w:val="left" w:pos="3382"/>
        </w:tabs>
        <w:spacing w:line="244" w:lineRule="auto"/>
        <w:ind w:left="119" w:right="116"/>
        <w:jc w:val="both"/>
        <w:rPr>
          <w:rFonts w:cs="Arial"/>
        </w:rPr>
      </w:pPr>
    </w:p>
    <w:p w14:paraId="2AEC7398" w14:textId="77777777" w:rsidR="00663FCA" w:rsidRDefault="00663FCA">
      <w:pPr>
        <w:pStyle w:val="Textoindependiente"/>
        <w:tabs>
          <w:tab w:val="left" w:pos="1629"/>
          <w:tab w:val="left" w:pos="3382"/>
        </w:tabs>
        <w:spacing w:line="244" w:lineRule="auto"/>
        <w:ind w:left="119" w:right="116"/>
        <w:jc w:val="both"/>
        <w:rPr>
          <w:rFonts w:cs="Arial"/>
        </w:rPr>
      </w:pPr>
      <w:r>
        <w:rPr>
          <w:rFonts w:cs="Arial"/>
        </w:rPr>
        <w:t xml:space="preserve">1. Digitación de la clave personal. </w:t>
      </w:r>
    </w:p>
    <w:p w14:paraId="4C1B466A" w14:textId="77777777" w:rsidR="00663FCA" w:rsidRDefault="00663FCA">
      <w:pPr>
        <w:pStyle w:val="Textoindependiente"/>
        <w:tabs>
          <w:tab w:val="left" w:pos="1629"/>
          <w:tab w:val="left" w:pos="3382"/>
        </w:tabs>
        <w:spacing w:line="244" w:lineRule="auto"/>
        <w:ind w:left="119" w:right="116"/>
        <w:jc w:val="both"/>
        <w:rPr>
          <w:rFonts w:cs="Arial"/>
        </w:rPr>
      </w:pPr>
      <w:r>
        <w:rPr>
          <w:rFonts w:cs="Arial"/>
        </w:rPr>
        <w:t xml:space="preserve">2. Opción certificados. </w:t>
      </w:r>
    </w:p>
    <w:p w14:paraId="4D693330" w14:textId="77777777" w:rsidR="00663FCA" w:rsidRDefault="00663FCA">
      <w:pPr>
        <w:pStyle w:val="Textoindependiente"/>
        <w:tabs>
          <w:tab w:val="left" w:pos="1629"/>
          <w:tab w:val="left" w:pos="3382"/>
        </w:tabs>
        <w:spacing w:line="244" w:lineRule="auto"/>
        <w:ind w:left="119" w:right="116"/>
        <w:jc w:val="both"/>
        <w:rPr>
          <w:rFonts w:cs="Arial"/>
        </w:rPr>
      </w:pPr>
      <w:r>
        <w:rPr>
          <w:rFonts w:cs="Arial"/>
        </w:rPr>
        <w:t>3. Ingresar documento de Identidad.</w:t>
      </w:r>
    </w:p>
    <w:p w14:paraId="57DD9ABE" w14:textId="77777777" w:rsidR="00663FCA" w:rsidRDefault="00663FCA">
      <w:pPr>
        <w:pStyle w:val="Textoindependiente"/>
        <w:tabs>
          <w:tab w:val="left" w:pos="1629"/>
          <w:tab w:val="left" w:pos="3382"/>
        </w:tabs>
        <w:spacing w:line="244" w:lineRule="auto"/>
        <w:ind w:left="119" w:right="116"/>
        <w:jc w:val="both"/>
        <w:rPr>
          <w:rFonts w:cs="Arial"/>
        </w:rPr>
      </w:pPr>
      <w:r>
        <w:rPr>
          <w:rFonts w:cs="Arial"/>
        </w:rPr>
        <w:t>4. Opción extracto.</w:t>
      </w:r>
    </w:p>
    <w:p w14:paraId="6B8650D9" w14:textId="77777777" w:rsidR="00663FCA" w:rsidRDefault="00663FCA">
      <w:pPr>
        <w:pStyle w:val="Textoindependiente"/>
        <w:tabs>
          <w:tab w:val="left" w:pos="1629"/>
          <w:tab w:val="left" w:pos="3382"/>
        </w:tabs>
        <w:spacing w:line="244" w:lineRule="auto"/>
        <w:ind w:left="119" w:right="116"/>
        <w:jc w:val="both"/>
        <w:rPr>
          <w:rFonts w:cs="Arial"/>
        </w:rPr>
      </w:pPr>
      <w:r>
        <w:rPr>
          <w:rFonts w:cs="Arial"/>
        </w:rPr>
        <w:t>5. Enviar.</w:t>
      </w:r>
    </w:p>
    <w:p w14:paraId="1AD88F44" w14:textId="77777777" w:rsidR="00663FCA" w:rsidRDefault="00663FCA">
      <w:pPr>
        <w:pStyle w:val="Textoindependiente"/>
        <w:tabs>
          <w:tab w:val="left" w:pos="1629"/>
          <w:tab w:val="left" w:pos="3382"/>
        </w:tabs>
        <w:spacing w:line="244" w:lineRule="auto"/>
        <w:ind w:left="119" w:right="116"/>
        <w:jc w:val="both"/>
        <w:rPr>
          <w:rFonts w:cs="Arial"/>
          <w:b/>
        </w:rPr>
      </w:pPr>
    </w:p>
    <w:p w14:paraId="00FCF60E"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En caso de presentar inconvenientes con la clave de ingreso a la página puede comunicarse a través de:</w:t>
      </w:r>
    </w:p>
    <w:p w14:paraId="03781C1B"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Línea de Atención Nacional FOMAG: 01-8000 919 015</w:t>
      </w:r>
    </w:p>
    <w:p w14:paraId="31DAE0F2"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 xml:space="preserve">Línea Directa Atención al Cliente FOMAG: (+571) 5169031 </w:t>
      </w:r>
    </w:p>
    <w:p w14:paraId="34F47E89"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 xml:space="preserve">Correo servicioalcliente@fiduprevisora.com.co </w:t>
      </w:r>
    </w:p>
    <w:p w14:paraId="22A7276C"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01A02DAC"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Los listados de las nóminas de pagos de intereses a las cesantías son publicados periódicamente a través de la página www.fomag.gov.co link intereses a las cesantías.</w:t>
      </w:r>
    </w:p>
    <w:p w14:paraId="7904C9A1"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p>
    <w:p w14:paraId="47B8192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En virtud de lo expuesto, las Secretarías de Educación deben tener en cuenta, respecto de los intereses a las cesantías lo siguiente:</w:t>
      </w:r>
    </w:p>
    <w:p w14:paraId="7CA95A35" w14:textId="77777777" w:rsidR="00663FCA" w:rsidRDefault="00663FCA">
      <w:pPr>
        <w:ind w:left="119"/>
        <w:jc w:val="both"/>
        <w:rPr>
          <w:rFonts w:cs="Arial"/>
        </w:rPr>
      </w:pPr>
    </w:p>
    <w:p w14:paraId="07F6A52F"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Identificar docentes con régimen de anualidad </w:t>
      </w:r>
    </w:p>
    <w:p w14:paraId="1C2BAE5B"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Liquidar anualmente las cesantías de los docentes con régimen de cesantías de anualidad a través de las herramientas tecnológicas dispuestas para tal fin </w:t>
      </w:r>
    </w:p>
    <w:p w14:paraId="52CC87F6"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Notificar a los Educadores el valor de cesantías liquidadas</w:t>
      </w:r>
    </w:p>
    <w:p w14:paraId="0B88DD55"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Reportar al Fondo Nacional de Prestaciones Sociales del Magisterio las cesantías de los educadores con régimen de anualidad, según los procedimientos y formatos establecidos. </w:t>
      </w:r>
    </w:p>
    <w:p w14:paraId="1C9FCE1D"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Reportar al Fondo Nacional de Prestaciones Sociales del Magisterio las cuentas bancarias para el pago de intereses a las cesantías. </w:t>
      </w:r>
    </w:p>
    <w:p w14:paraId="39B2E5E8"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Reportar al Fondo Nacional de Prestaciones Sociales del Magisterio las aclaraciones de las inconsistencias que impidan el pago de intereses a las cesantías.</w:t>
      </w:r>
    </w:p>
    <w:p w14:paraId="1F2AD80A"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Justificar los motivos que dan origen a modificación de cesantías</w:t>
      </w:r>
    </w:p>
    <w:p w14:paraId="49AEBA8B" w14:textId="77777777" w:rsidR="00663FCA" w:rsidRDefault="00663FCA">
      <w:pPr>
        <w:pStyle w:val="Textoindependiente"/>
        <w:spacing w:before="1" w:line="247" w:lineRule="auto"/>
        <w:ind w:left="720" w:right="358"/>
        <w:jc w:val="both"/>
        <w:rPr>
          <w:rFonts w:cs="Arial"/>
        </w:rPr>
      </w:pPr>
    </w:p>
    <w:p w14:paraId="4F374834" w14:textId="711DEE0A"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rPr>
      </w:pPr>
      <w:r w:rsidRPr="00057A38">
        <w:rPr>
          <w:rStyle w:val="normaltextrun"/>
          <w:rFonts w:ascii="Calibri" w:eastAsia="Calibri" w:hAnsi="Calibri"/>
          <w:sz w:val="22"/>
          <w:szCs w:val="22"/>
        </w:rPr>
        <w:t xml:space="preserve">En todo caso la responsabilidad de reportar </w:t>
      </w:r>
      <w:r w:rsidR="002A762E" w:rsidRPr="00057A38">
        <w:rPr>
          <w:rStyle w:val="normaltextrun"/>
          <w:rFonts w:ascii="Calibri" w:eastAsia="Calibri" w:hAnsi="Calibri"/>
          <w:sz w:val="22"/>
          <w:szCs w:val="22"/>
        </w:rPr>
        <w:t>oportunamente la</w:t>
      </w:r>
      <w:r w:rsidRPr="00057A38">
        <w:rPr>
          <w:rStyle w:val="normaltextrun"/>
          <w:rFonts w:ascii="Calibri" w:eastAsia="Calibri" w:hAnsi="Calibri"/>
          <w:sz w:val="22"/>
          <w:szCs w:val="22"/>
        </w:rPr>
        <w:t xml:space="preserve"> información requerida para el pago de intereses a las cesantías es de cada Ente Territorial.” (Artículo cuarto (4), Parágrafo </w:t>
      </w:r>
      <w:r w:rsidR="002A762E" w:rsidRPr="00057A38">
        <w:rPr>
          <w:rStyle w:val="normaltextrun"/>
          <w:rFonts w:ascii="Calibri" w:eastAsia="Calibri" w:hAnsi="Calibri"/>
          <w:sz w:val="22"/>
          <w:szCs w:val="22"/>
        </w:rPr>
        <w:t>dos (2</w:t>
      </w:r>
      <w:r w:rsidRPr="00057A38">
        <w:rPr>
          <w:rStyle w:val="normaltextrun"/>
          <w:rFonts w:ascii="Calibri" w:eastAsia="Calibri" w:hAnsi="Calibri"/>
          <w:sz w:val="22"/>
          <w:szCs w:val="22"/>
        </w:rPr>
        <w:t>), Acuerdo 39 de 1998).</w:t>
      </w:r>
    </w:p>
    <w:p w14:paraId="16D9C756" w14:textId="77777777" w:rsidR="00663FCA" w:rsidRDefault="00663FCA">
      <w:pPr>
        <w:ind w:left="119"/>
        <w:jc w:val="both"/>
        <w:rPr>
          <w:rFonts w:cs="Arial"/>
        </w:rPr>
      </w:pPr>
    </w:p>
    <w:p w14:paraId="3BC0FCEB" w14:textId="77777777" w:rsidR="00663FCA" w:rsidRDefault="00663FCA">
      <w:pPr>
        <w:pStyle w:val="Ttulo1"/>
        <w:numPr>
          <w:ilvl w:val="0"/>
          <w:numId w:val="1"/>
        </w:numPr>
        <w:rPr>
          <w:rFonts w:cs="Arial"/>
          <w:w w:val="85"/>
          <w:sz w:val="24"/>
          <w:szCs w:val="24"/>
        </w:rPr>
      </w:pPr>
      <w:bookmarkStart w:id="85" w:name="_Toc87631043"/>
      <w:r>
        <w:rPr>
          <w:rFonts w:cs="Arial"/>
          <w:w w:val="85"/>
          <w:sz w:val="24"/>
          <w:szCs w:val="24"/>
        </w:rPr>
        <w:t>TRÁMITE PARA EL RECONOCIMIENTO DE PRESTACIONES A CARGO DEL FONDO NACIONAL DE PRESTACIONES SOCIALES DEL MAGISTERIO.</w:t>
      </w:r>
      <w:bookmarkEnd w:id="85"/>
    </w:p>
    <w:p w14:paraId="75B39291" w14:textId="77777777" w:rsidR="00663FCA" w:rsidRDefault="00663FCA">
      <w:pPr>
        <w:pStyle w:val="Ttulo1"/>
        <w:ind w:left="360"/>
        <w:rPr>
          <w:rFonts w:cs="Arial"/>
          <w:w w:val="85"/>
          <w:sz w:val="22"/>
          <w:szCs w:val="22"/>
        </w:rPr>
      </w:pPr>
    </w:p>
    <w:p w14:paraId="050AC4A8" w14:textId="77777777" w:rsidR="00663FCA" w:rsidRDefault="00663FCA" w:rsidP="00731F62">
      <w:pPr>
        <w:pStyle w:val="Ttulo1"/>
        <w:numPr>
          <w:ilvl w:val="1"/>
          <w:numId w:val="26"/>
        </w:numPr>
        <w:tabs>
          <w:tab w:val="left" w:pos="142"/>
          <w:tab w:val="left" w:pos="851"/>
        </w:tabs>
        <w:rPr>
          <w:rFonts w:cs="Arial"/>
          <w:sz w:val="24"/>
          <w:szCs w:val="24"/>
        </w:rPr>
      </w:pPr>
      <w:bookmarkStart w:id="86" w:name="_Toc87631044"/>
      <w:r>
        <w:rPr>
          <w:rFonts w:cs="Arial"/>
          <w:w w:val="85"/>
          <w:sz w:val="24"/>
          <w:szCs w:val="24"/>
        </w:rPr>
        <w:t>GESTIÓN A CARGO DEL DOCENTE</w:t>
      </w:r>
      <w:bookmarkEnd w:id="86"/>
    </w:p>
    <w:p w14:paraId="09271DCD" w14:textId="77777777" w:rsidR="00663FCA" w:rsidRDefault="00663FCA">
      <w:pPr>
        <w:pStyle w:val="Textoindependiente"/>
        <w:spacing w:before="10"/>
        <w:rPr>
          <w:rFonts w:cs="Arial"/>
          <w:b/>
        </w:rPr>
      </w:pPr>
    </w:p>
    <w:p w14:paraId="3CAF00DD"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El docente una vez cumple los requisitos de ley para hacer exigible una prestación, ingresa a la página WEB</w:t>
      </w:r>
      <w:hyperlink r:id="rId10">
        <w:r w:rsidRPr="00057A38">
          <w:rPr>
            <w:rStyle w:val="normaltextrun"/>
            <w:rFonts w:ascii="Calibri" w:eastAsia="Calibri" w:hAnsi="Calibri"/>
            <w:sz w:val="22"/>
            <w:szCs w:val="22"/>
            <w:lang w:val="es-CO"/>
          </w:rPr>
          <w:t>, www.fomag.gov.co,</w:t>
        </w:r>
      </w:hyperlink>
      <w:r w:rsidRPr="00057A38">
        <w:rPr>
          <w:rStyle w:val="normaltextrun"/>
          <w:rFonts w:ascii="Calibri" w:eastAsia="Calibri" w:hAnsi="Calibri"/>
          <w:sz w:val="22"/>
          <w:szCs w:val="22"/>
          <w:lang w:val="es-CO"/>
        </w:rPr>
        <w:t xml:space="preserve"> e imprime el formato de solicitud de la prestación (establecido por la entidad ﬁduciaria), allega los soportes documentales exigidos según el tipo de prestación (que están registrados en el formato) y presenta su solicitud en la respectiva Secretaría de Educación Certificada a la cual pertenece.</w:t>
      </w:r>
    </w:p>
    <w:p w14:paraId="20C0EB63" w14:textId="77777777" w:rsidR="00663FCA" w:rsidRDefault="00663FCA">
      <w:pPr>
        <w:pStyle w:val="Ttulo2"/>
        <w:spacing w:before="85" w:line="182" w:lineRule="auto"/>
        <w:ind w:left="136" w:right="361"/>
        <w:jc w:val="left"/>
        <w:rPr>
          <w:rFonts w:cs="Arial"/>
          <w:w w:val="90"/>
          <w:sz w:val="22"/>
          <w:szCs w:val="22"/>
        </w:rPr>
      </w:pPr>
    </w:p>
    <w:p w14:paraId="24130B49" w14:textId="77777777" w:rsidR="00365639" w:rsidRDefault="00365639">
      <w:pPr>
        <w:pStyle w:val="Ttulo2"/>
        <w:spacing w:before="85" w:line="182" w:lineRule="auto"/>
        <w:ind w:left="136" w:right="361"/>
        <w:jc w:val="left"/>
        <w:rPr>
          <w:rFonts w:cs="Arial"/>
          <w:w w:val="90"/>
          <w:sz w:val="22"/>
          <w:szCs w:val="22"/>
        </w:rPr>
      </w:pPr>
    </w:p>
    <w:p w14:paraId="09A4AC97" w14:textId="77777777" w:rsidR="00365639" w:rsidRDefault="00365639">
      <w:pPr>
        <w:pStyle w:val="Ttulo2"/>
        <w:spacing w:before="85" w:line="182" w:lineRule="auto"/>
        <w:ind w:left="136" w:right="361"/>
        <w:jc w:val="left"/>
        <w:rPr>
          <w:rFonts w:cs="Arial"/>
          <w:w w:val="90"/>
          <w:sz w:val="22"/>
          <w:szCs w:val="22"/>
        </w:rPr>
      </w:pPr>
    </w:p>
    <w:p w14:paraId="0D7DD1C2" w14:textId="77777777" w:rsidR="00663FCA" w:rsidRDefault="00663FCA" w:rsidP="00731F62">
      <w:pPr>
        <w:pStyle w:val="Ttulo1"/>
        <w:numPr>
          <w:ilvl w:val="1"/>
          <w:numId w:val="26"/>
        </w:numPr>
        <w:tabs>
          <w:tab w:val="left" w:pos="142"/>
          <w:tab w:val="left" w:pos="851"/>
        </w:tabs>
        <w:rPr>
          <w:rFonts w:cs="Arial"/>
          <w:sz w:val="24"/>
          <w:szCs w:val="24"/>
        </w:rPr>
      </w:pPr>
      <w:bookmarkStart w:id="87" w:name="_Toc87631045"/>
      <w:r>
        <w:rPr>
          <w:rFonts w:cs="Arial"/>
          <w:w w:val="90"/>
          <w:sz w:val="24"/>
          <w:szCs w:val="24"/>
        </w:rPr>
        <w:t xml:space="preserve">GESTIÓN A CARGO DE LAS </w:t>
      </w:r>
      <w:r>
        <w:rPr>
          <w:rFonts w:cs="Arial"/>
          <w:w w:val="80"/>
          <w:sz w:val="24"/>
          <w:szCs w:val="24"/>
        </w:rPr>
        <w:t>SECRETARÍAS DE EDUCACIÓN CERTIFICADAS.</w:t>
      </w:r>
      <w:bookmarkEnd w:id="87"/>
    </w:p>
    <w:p w14:paraId="2EE4BC18" w14:textId="77777777" w:rsidR="00663FCA" w:rsidRDefault="00663FCA">
      <w:pPr>
        <w:ind w:left="138"/>
        <w:jc w:val="both"/>
        <w:rPr>
          <w:rFonts w:cs="Arial"/>
          <w:b/>
          <w:w w:val="80"/>
          <w:sz w:val="24"/>
          <w:szCs w:val="24"/>
        </w:rPr>
      </w:pPr>
    </w:p>
    <w:p w14:paraId="1810BC8A" w14:textId="0FFC0E4D" w:rsidR="00663FCA" w:rsidRDefault="00663FCA">
      <w:pPr>
        <w:ind w:left="138"/>
        <w:jc w:val="both"/>
        <w:rPr>
          <w:rFonts w:cs="Arial"/>
          <w:b/>
          <w:w w:val="80"/>
          <w:sz w:val="24"/>
          <w:szCs w:val="24"/>
        </w:rPr>
      </w:pPr>
      <w:r>
        <w:rPr>
          <w:rFonts w:cs="Arial"/>
          <w:b/>
          <w:w w:val="80"/>
          <w:sz w:val="24"/>
          <w:szCs w:val="24"/>
        </w:rPr>
        <w:t>RADICACIÓN DE SOLICITUDES DE PRESTACIONES ECONÓMICAS Y FALLOS JUDICIALES</w:t>
      </w:r>
    </w:p>
    <w:p w14:paraId="551DA91D" w14:textId="77777777" w:rsidR="00663FCA" w:rsidRDefault="00663FCA">
      <w:pPr>
        <w:pStyle w:val="Textoindependiente"/>
        <w:spacing w:before="11"/>
        <w:rPr>
          <w:rFonts w:cs="Arial"/>
          <w:b/>
        </w:rPr>
      </w:pPr>
    </w:p>
    <w:p w14:paraId="6DED931A" w14:textId="77777777" w:rsidR="00663FCA" w:rsidRDefault="00663FCA">
      <w:pPr>
        <w:pStyle w:val="Textoindependiente"/>
        <w:spacing w:line="244" w:lineRule="auto"/>
        <w:ind w:left="138"/>
        <w:jc w:val="both"/>
        <w:rPr>
          <w:rFonts w:cs="Arial"/>
        </w:rPr>
      </w:pPr>
      <w:r>
        <w:rPr>
          <w:rFonts w:cs="Arial"/>
          <w:b/>
          <w:spacing w:val="6"/>
        </w:rPr>
        <w:t>RADICAR:</w:t>
      </w:r>
      <w:r>
        <w:rPr>
          <w:rFonts w:cs="Arial"/>
        </w:rPr>
        <w:t xml:space="preserve"> cada</w:t>
      </w:r>
      <w:r>
        <w:rPr>
          <w:rFonts w:cs="Arial"/>
          <w:spacing w:val="-19"/>
        </w:rPr>
        <w:t xml:space="preserve"> </w:t>
      </w:r>
      <w:r>
        <w:rPr>
          <w:rFonts w:cs="Arial"/>
        </w:rPr>
        <w:t>Secretaría de Educación Certificada debe radicar en estricto orden cronológico las solicitudes de prestaciones económicas presentadas por los docentes a nivel nacional; así como los fallos judiciales en contra del Fondo por concepto de prestaciones económicas, en el SISTEMA UNICO DE RADICACIÓN,</w:t>
      </w:r>
      <w:r>
        <w:rPr>
          <w:rFonts w:cs="Arial"/>
          <w:spacing w:val="-19"/>
        </w:rPr>
        <w:t xml:space="preserve"> </w:t>
      </w:r>
      <w:r>
        <w:rPr>
          <w:rFonts w:cs="Arial"/>
        </w:rPr>
        <w:t>hoy denominado IPE – Identificador de Prestaciones Económicas.</w:t>
      </w:r>
    </w:p>
    <w:p w14:paraId="4E3136EB" w14:textId="77777777" w:rsidR="00663FCA" w:rsidRDefault="00663FCA">
      <w:pPr>
        <w:pStyle w:val="Textoindependiente"/>
        <w:spacing w:line="244" w:lineRule="auto"/>
        <w:ind w:left="138"/>
        <w:jc w:val="both"/>
        <w:rPr>
          <w:rFonts w:cs="Arial"/>
          <w:b/>
          <w:lang w:val="es-ES"/>
        </w:rPr>
      </w:pPr>
    </w:p>
    <w:p w14:paraId="5114B38E" w14:textId="77777777" w:rsidR="00663FCA" w:rsidRDefault="00663FCA">
      <w:pPr>
        <w:pStyle w:val="Textoindependiente"/>
        <w:spacing w:line="244" w:lineRule="auto"/>
        <w:ind w:left="138"/>
        <w:jc w:val="both"/>
        <w:rPr>
          <w:rFonts w:cs="Arial"/>
        </w:rPr>
      </w:pPr>
      <w:r>
        <w:rPr>
          <w:rFonts w:cs="Arial"/>
          <w:b/>
          <w:lang w:val="es-ES"/>
        </w:rPr>
        <w:t xml:space="preserve">Todas las prestaciones económicas y fallos judiciales (pensiones, cesantías y auxilios), </w:t>
      </w:r>
      <w:r>
        <w:rPr>
          <w:rFonts w:cs="Arial"/>
          <w:lang w:val="es-ES"/>
        </w:rPr>
        <w:t>sin excepción alguna,</w:t>
      </w:r>
      <w:r>
        <w:rPr>
          <w:rFonts w:cs="Arial"/>
          <w:b/>
          <w:lang w:val="es-ES"/>
        </w:rPr>
        <w:t xml:space="preserve"> deben registrarse</w:t>
      </w:r>
      <w:r>
        <w:rPr>
          <w:rFonts w:cs="Arial"/>
          <w:lang w:val="es-ES"/>
        </w:rPr>
        <w:t xml:space="preserve"> en el Sistema Único de Radicación Nacional de Prestaciones, denominado </w:t>
      </w:r>
      <w:r>
        <w:rPr>
          <w:rFonts w:cs="Arial"/>
          <w:b/>
          <w:lang w:val="es-ES"/>
        </w:rPr>
        <w:t>IPE – FOMAG</w:t>
      </w:r>
      <w:r>
        <w:rPr>
          <w:rFonts w:cs="Arial"/>
          <w:lang w:val="es-ES"/>
        </w:rPr>
        <w:t xml:space="preserve"> (Identificador de Prestaciones Económicas) </w:t>
      </w:r>
      <w:r>
        <w:rPr>
          <w:rFonts w:cs="Arial"/>
          <w:b/>
          <w:lang w:val="es-ES"/>
        </w:rPr>
        <w:t>y remitidas al digitalizador que la Fiduprevisora ha suministrado en cada SED para el correspondiente cargue de imágenes en la plataforma digital habilitada por la entidad fiduciaria para su respectivo trámite.</w:t>
      </w:r>
    </w:p>
    <w:p w14:paraId="223934CA" w14:textId="77777777" w:rsidR="00663FCA" w:rsidRDefault="00663FCA">
      <w:pPr>
        <w:pStyle w:val="Textoindependiente"/>
        <w:spacing w:line="244" w:lineRule="auto"/>
        <w:ind w:left="138"/>
        <w:jc w:val="both"/>
        <w:rPr>
          <w:rFonts w:cs="Arial"/>
          <w:b/>
          <w:lang w:val="es-ES"/>
        </w:rPr>
      </w:pPr>
    </w:p>
    <w:p w14:paraId="07AAF9EF" w14:textId="77777777" w:rsidR="00663FCA" w:rsidRDefault="00663FCA" w:rsidP="00572ADC">
      <w:pPr>
        <w:pStyle w:val="Textoindependiente"/>
        <w:spacing w:line="244" w:lineRule="auto"/>
        <w:ind w:left="138"/>
        <w:jc w:val="both"/>
        <w:rPr>
          <w:rFonts w:cs="Arial"/>
          <w:lang w:val="es-ES"/>
        </w:rPr>
      </w:pPr>
      <w:r>
        <w:rPr>
          <w:rFonts w:cs="Arial"/>
          <w:b/>
          <w:lang w:val="es-ES"/>
        </w:rPr>
        <w:t xml:space="preserve">Los fallos judiciales (sentencia), deben radicarse en la plataforma IPE </w:t>
      </w:r>
      <w:r>
        <w:rPr>
          <w:rFonts w:cs="Arial"/>
          <w:lang w:val="es-ES"/>
        </w:rPr>
        <w:t>de conformidad con el “</w:t>
      </w:r>
      <w:r>
        <w:rPr>
          <w:rFonts w:cs="Arial"/>
          <w:i/>
          <w:lang w:val="es-ES"/>
        </w:rPr>
        <w:t>genérico prestación</w:t>
      </w:r>
      <w:r>
        <w:rPr>
          <w:rFonts w:cs="Arial"/>
          <w:lang w:val="es-ES"/>
        </w:rPr>
        <w:t>” (CES-PENS-AUX) y la “</w:t>
      </w:r>
      <w:r>
        <w:rPr>
          <w:rFonts w:cs="Arial"/>
          <w:i/>
          <w:lang w:val="es-ES"/>
        </w:rPr>
        <w:t>prestación principal</w:t>
      </w:r>
      <w:r>
        <w:rPr>
          <w:rFonts w:cs="Arial"/>
          <w:lang w:val="es-ES"/>
        </w:rPr>
        <w:t>” (ej. CD, CP) que le dio origen, seguido de la “</w:t>
      </w:r>
      <w:r>
        <w:rPr>
          <w:rFonts w:cs="Arial"/>
          <w:i/>
          <w:lang w:val="es-ES"/>
        </w:rPr>
        <w:t>Clasificación Global</w:t>
      </w:r>
      <w:r>
        <w:rPr>
          <w:rFonts w:cs="Arial"/>
          <w:lang w:val="es-ES"/>
        </w:rPr>
        <w:t xml:space="preserve">” (FALLO CONTENCIOSO), </w:t>
      </w:r>
      <w:r>
        <w:rPr>
          <w:rFonts w:cs="Arial"/>
          <w:b/>
          <w:lang w:val="es-ES"/>
        </w:rPr>
        <w:t>siempre y cuando</w:t>
      </w:r>
      <w:r>
        <w:rPr>
          <w:rFonts w:cs="Arial"/>
          <w:lang w:val="es-ES"/>
        </w:rPr>
        <w:t xml:space="preserve"> se cumpla con los siguientes requisitos como mínimo: 1) Sentencia judicial (primera y segunda instancia), 2) Constancia de Ejecutoria y 3) en caso de contar con solicitud de cumplimiento de fallo por parte de apoderado, la misma debe tener número de radicado y fecha de radicación en la SED (no se aceptan anotaciones a mano) y debe aportarse poder debidamente constituido.  </w:t>
      </w:r>
    </w:p>
    <w:p w14:paraId="4543036A" w14:textId="77777777" w:rsidR="00663FCA" w:rsidRDefault="00663FCA" w:rsidP="00572ADC">
      <w:pPr>
        <w:pStyle w:val="Textoindependiente"/>
        <w:spacing w:line="244" w:lineRule="auto"/>
        <w:ind w:left="138"/>
        <w:jc w:val="both"/>
        <w:rPr>
          <w:rFonts w:cs="Arial"/>
          <w:b/>
          <w:lang w:val="es-ES"/>
        </w:rPr>
      </w:pPr>
    </w:p>
    <w:p w14:paraId="36E6DF30" w14:textId="77777777" w:rsidR="00663FCA" w:rsidRDefault="00663FCA" w:rsidP="00572ADC">
      <w:pPr>
        <w:pStyle w:val="Textoindependiente"/>
        <w:spacing w:line="244" w:lineRule="auto"/>
        <w:ind w:left="138"/>
        <w:jc w:val="both"/>
        <w:rPr>
          <w:rFonts w:cs="Arial"/>
          <w:lang w:val="es-ES"/>
        </w:rPr>
      </w:pPr>
      <w:r>
        <w:rPr>
          <w:rFonts w:cs="Arial"/>
          <w:b/>
          <w:lang w:val="es-ES"/>
        </w:rPr>
        <w:t>Todas las solicitudes para cumplimiento de sentencia judicial</w:t>
      </w:r>
      <w:r>
        <w:rPr>
          <w:rFonts w:cs="Arial"/>
          <w:lang w:val="es-ES"/>
        </w:rPr>
        <w:t xml:space="preserve"> deben realizarse ante las Secretarías de Educación Certificadas, de tal forma que los entes territoriales adelanten el procedimiento de radicación en y digitalización en las plataformas habilitadas para el efecto, por la entidad fiduciaria.</w:t>
      </w:r>
    </w:p>
    <w:p w14:paraId="520CFA92" w14:textId="77777777" w:rsidR="00663FCA" w:rsidRDefault="00663FCA" w:rsidP="00572ADC">
      <w:pPr>
        <w:pStyle w:val="Textoindependiente"/>
        <w:spacing w:line="244" w:lineRule="auto"/>
        <w:ind w:left="138"/>
        <w:jc w:val="both"/>
        <w:rPr>
          <w:rFonts w:cs="Arial"/>
          <w:b/>
          <w:lang w:val="es-ES"/>
        </w:rPr>
      </w:pPr>
    </w:p>
    <w:p w14:paraId="56F58D7A" w14:textId="39CEF435" w:rsidR="00663FCA" w:rsidRDefault="00663FCA" w:rsidP="00572ADC">
      <w:pPr>
        <w:pStyle w:val="Textoindependiente"/>
        <w:spacing w:line="244" w:lineRule="auto"/>
        <w:ind w:left="138"/>
        <w:jc w:val="both"/>
        <w:rPr>
          <w:rFonts w:cs="Arial"/>
          <w:lang w:val="es-ES"/>
        </w:rPr>
      </w:pPr>
      <w:r>
        <w:rPr>
          <w:rFonts w:cs="Arial"/>
          <w:b/>
          <w:lang w:val="es-ES"/>
        </w:rPr>
        <w:t xml:space="preserve">Las sentencias judiciales que no se encuentren debidamente </w:t>
      </w:r>
      <w:r w:rsidR="0061183E">
        <w:rPr>
          <w:rFonts w:cs="Arial"/>
          <w:b/>
          <w:lang w:val="es-ES"/>
        </w:rPr>
        <w:t>ejecutoriados, por</w:t>
      </w:r>
      <w:r>
        <w:rPr>
          <w:rFonts w:cs="Arial"/>
          <w:b/>
          <w:lang w:val="es-ES"/>
        </w:rPr>
        <w:t xml:space="preserve"> ningún motivo de</w:t>
      </w:r>
      <w:r>
        <w:rPr>
          <w:rFonts w:cs="Arial"/>
          <w:b/>
          <w:lang w:val="es-ES"/>
        </w:rPr>
        <w:lastRenderedPageBreak/>
        <w:t xml:space="preserve">ben, registrarse en la plataforma de radicación –IPE., remitirse a Digitalización y mucho menos enviarse en físico a la Fiduciaria, </w:t>
      </w:r>
      <w:r>
        <w:rPr>
          <w:rFonts w:cs="Arial"/>
          <w:lang w:val="es-ES"/>
        </w:rPr>
        <w:t>con el fin de mitigar el riesgo que implica dar cumplimiento a fallos judiciales, respecto de los cuales no ha finalizado su debate jurídico.</w:t>
      </w:r>
    </w:p>
    <w:p w14:paraId="25416461" w14:textId="77777777" w:rsidR="00663FCA" w:rsidRDefault="00663FCA" w:rsidP="00572ADC">
      <w:pPr>
        <w:pStyle w:val="Textoindependiente"/>
        <w:spacing w:line="244" w:lineRule="auto"/>
        <w:ind w:left="138"/>
        <w:jc w:val="both"/>
        <w:rPr>
          <w:rFonts w:cs="Arial"/>
          <w:b/>
          <w:lang w:val="es-ES"/>
        </w:rPr>
      </w:pPr>
    </w:p>
    <w:p w14:paraId="58B495A8" w14:textId="77777777" w:rsidR="00663FCA" w:rsidRDefault="00663FCA">
      <w:pPr>
        <w:pStyle w:val="Textoindependiente"/>
        <w:spacing w:line="244" w:lineRule="auto"/>
        <w:ind w:left="138"/>
        <w:jc w:val="both"/>
        <w:rPr>
          <w:rFonts w:cs="Arial"/>
        </w:rPr>
      </w:pPr>
      <w:r>
        <w:rPr>
          <w:rFonts w:cs="Arial"/>
          <w:b/>
          <w:lang w:val="es-ES"/>
        </w:rPr>
        <w:t>Las solicitudes de sanción moratoria por vía administrativa</w:t>
      </w:r>
      <w:r>
        <w:rPr>
          <w:rFonts w:cs="Arial"/>
          <w:lang w:val="es-ES"/>
        </w:rPr>
        <w:t xml:space="preserve"> (derecho de petición – que por ningún motivo debe referirse al cumplimiento de fallo judicial), están exentas de la radicación en el aplicativo OnBase y del proceso de digitalización por parte de las SED, tales solicitudes deben dirigirse a la Gerencia Comercial – Servicio al Cliente de la Fiduprevisora S.A y remitirse en físico o a través de la página web de la entidad. Una vez se realice la revisión y liquidación de la solicitud de sanción moratoria, Servicio al Cliente dará respuesta directa al derecho de petición, indicando si se aprueba o niega la solicitud, con copia a la SED, según el caso; por tal razón, no será necesaria la remisión del resultado del estudio a las SED y los Entes Territoriales </w:t>
      </w:r>
      <w:r>
        <w:rPr>
          <w:rFonts w:cs="Arial"/>
          <w:b/>
          <w:lang w:val="es-ES"/>
        </w:rPr>
        <w:t>no tendrán que expedir ningún acto administrativo para informar a los peticionarios el resultado del estudio</w:t>
      </w:r>
      <w:r>
        <w:rPr>
          <w:rFonts w:cs="Arial"/>
          <w:lang w:val="es-ES"/>
        </w:rPr>
        <w:t>.</w:t>
      </w:r>
    </w:p>
    <w:p w14:paraId="22DE459E" w14:textId="77777777" w:rsidR="00663FCA" w:rsidRDefault="00663FCA">
      <w:pPr>
        <w:pStyle w:val="Prrafodelista"/>
        <w:rPr>
          <w:rFonts w:cs="Arial"/>
          <w:lang w:val="es-ES"/>
        </w:rPr>
      </w:pPr>
    </w:p>
    <w:p w14:paraId="44219457" w14:textId="77777777" w:rsidR="00663FCA" w:rsidRDefault="00663FCA">
      <w:pPr>
        <w:pStyle w:val="Textoindependiente"/>
        <w:spacing w:line="244" w:lineRule="auto"/>
        <w:ind w:left="138"/>
        <w:jc w:val="both"/>
        <w:rPr>
          <w:rFonts w:cs="Arial"/>
          <w:lang w:val="es-ES"/>
        </w:rPr>
      </w:pPr>
      <w:r>
        <w:rPr>
          <w:rFonts w:cs="Arial"/>
          <w:lang w:val="es-ES"/>
        </w:rPr>
        <w:t xml:space="preserve">El pago de las solicitudes de sanción moratoria por vía administrativa que hayan sido aprobadas por el Fondo, dependerá de los siguientes factores como mínimo: </w:t>
      </w:r>
      <w:r>
        <w:rPr>
          <w:rFonts w:cs="Arial"/>
          <w:i/>
          <w:lang w:val="es-ES"/>
        </w:rPr>
        <w:t>1)</w:t>
      </w:r>
      <w:r>
        <w:rPr>
          <w:rFonts w:cs="Arial"/>
          <w:lang w:val="es-ES"/>
        </w:rPr>
        <w:t xml:space="preserve"> la verificación previa de la inexistencia de un proceso judicial por los mismos fundamentos de hecho y de derecho, caso en el cual la entidad perderá competencia para adelantar el pago por ese concepto y por tanto tendrá que dar cumplimiento a lo conciliado o a lo ordenado por sentencia judicial, y </w:t>
      </w:r>
      <w:r>
        <w:rPr>
          <w:rFonts w:cs="Arial"/>
          <w:i/>
          <w:lang w:val="es-ES"/>
        </w:rPr>
        <w:t>2)</w:t>
      </w:r>
      <w:r>
        <w:rPr>
          <w:rFonts w:cs="Arial"/>
          <w:lang w:val="es-ES"/>
        </w:rPr>
        <w:t xml:space="preserve"> la realización de acuerdos de conciliación o transacción con los apoderados o docentes, según lo disponga el Ministerio de Educación Nacional, para dar por finalizada cualquier controversia presente o futura relacionada con el tema.</w:t>
      </w:r>
    </w:p>
    <w:p w14:paraId="5744B48E" w14:textId="77777777" w:rsidR="00663FCA" w:rsidRDefault="00663FCA">
      <w:pPr>
        <w:pStyle w:val="Textoindependiente"/>
        <w:spacing w:line="244" w:lineRule="auto"/>
        <w:ind w:left="138"/>
        <w:jc w:val="both"/>
        <w:rPr>
          <w:rFonts w:cs="Arial"/>
          <w:lang w:val="es-ES"/>
        </w:rPr>
      </w:pPr>
    </w:p>
    <w:p w14:paraId="01CF9B75" w14:textId="77777777" w:rsidR="00663FCA" w:rsidRDefault="00663FCA">
      <w:pPr>
        <w:pStyle w:val="Textoindependiente"/>
        <w:spacing w:line="244" w:lineRule="auto"/>
        <w:ind w:left="138"/>
        <w:jc w:val="both"/>
        <w:rPr>
          <w:rFonts w:cs="Arial"/>
          <w:lang w:val="es-ES"/>
        </w:rPr>
      </w:pPr>
      <w:r>
        <w:rPr>
          <w:rFonts w:cs="Arial"/>
          <w:lang w:val="es-ES"/>
        </w:rPr>
        <w:t>Se recomienda a las Secretarias de Educación Certificadas, que antes de remitir a la Fiduprevisora solicitudes de sanción moratoria por vía administrativa, verifiquen la existencia o no, de un proceso judicial por los mismos fundamentos de hecho y de derecho, para lo cual podrán verificar la página de la Rama Judicial, accediendo a los siguientes links; así como solicitar al docente o apoderado una certificación en la que conste no haber demandado judicialmente al Fondo por los mismos fundamentos de hecho y derecho:</w:t>
      </w:r>
    </w:p>
    <w:p w14:paraId="148B9240" w14:textId="77777777" w:rsidR="00663FCA" w:rsidRDefault="00663FCA">
      <w:pPr>
        <w:pStyle w:val="Textoindependiente"/>
        <w:spacing w:line="244" w:lineRule="auto"/>
        <w:ind w:left="138"/>
        <w:jc w:val="both"/>
        <w:rPr>
          <w:rFonts w:cs="Arial"/>
          <w:lang w:val="es-ES"/>
        </w:rPr>
      </w:pPr>
    </w:p>
    <w:p w14:paraId="49766450" w14:textId="77777777" w:rsidR="00663FCA" w:rsidRDefault="00805A40">
      <w:pPr>
        <w:pStyle w:val="Textoindependiente"/>
        <w:spacing w:line="244" w:lineRule="auto"/>
        <w:ind w:left="138"/>
        <w:jc w:val="both"/>
        <w:rPr>
          <w:rFonts w:cs="Arial"/>
          <w:lang w:val="es-ES"/>
        </w:rPr>
      </w:pPr>
      <w:hyperlink r:id="rId11" w:history="1">
        <w:r w:rsidR="00663FCA">
          <w:rPr>
            <w:rStyle w:val="Hipervnculo"/>
            <w:rFonts w:cs="Arial"/>
            <w:lang w:val="es-ES"/>
          </w:rPr>
          <w:t>https://consultaprocesos.ramajudicial.gov.co/Procesos/Index</w:t>
        </w:r>
      </w:hyperlink>
      <w:r w:rsidR="00663FCA">
        <w:rPr>
          <w:rFonts w:cs="Arial"/>
          <w:lang w:val="es-ES"/>
        </w:rPr>
        <w:t xml:space="preserve">; </w:t>
      </w:r>
      <w:hyperlink r:id="rId12" w:history="1">
        <w:r w:rsidR="00663FCA">
          <w:rPr>
            <w:rStyle w:val="Hipervnculo"/>
            <w:rFonts w:cs="Arial"/>
            <w:lang w:val="es-ES"/>
          </w:rPr>
          <w:t>https://procesojudicial.ramajudicial.gov.co/Just</w:t>
        </w:r>
        <w:bookmarkStart w:id="88" w:name="_Hlt62051207"/>
        <w:bookmarkStart w:id="89" w:name="_Hlt62051206"/>
        <w:r w:rsidR="00663FCA">
          <w:rPr>
            <w:rStyle w:val="Hipervnculo"/>
            <w:rFonts w:cs="Arial"/>
            <w:lang w:val="es-ES"/>
          </w:rPr>
          <w:t>i</w:t>
        </w:r>
        <w:bookmarkEnd w:id="88"/>
        <w:bookmarkEnd w:id="89"/>
        <w:r w:rsidR="00663FCA">
          <w:rPr>
            <w:rStyle w:val="Hipervnculo"/>
            <w:rFonts w:cs="Arial"/>
            <w:lang w:val="es-ES"/>
          </w:rPr>
          <w:t>cia21/Administracion/Ciudadanos/frmConsulta</w:t>
        </w:r>
      </w:hyperlink>
      <w:r w:rsidR="00663FCA">
        <w:rPr>
          <w:rFonts w:cs="Arial"/>
          <w:lang w:val="es-ES"/>
        </w:rPr>
        <w:t xml:space="preserve">; </w:t>
      </w:r>
    </w:p>
    <w:p w14:paraId="5DF33158" w14:textId="77777777" w:rsidR="00663FCA" w:rsidRDefault="00663FCA">
      <w:pPr>
        <w:pStyle w:val="Textoindependiente"/>
        <w:spacing w:line="244" w:lineRule="auto"/>
        <w:ind w:left="138"/>
        <w:jc w:val="both"/>
        <w:rPr>
          <w:rFonts w:cs="Arial"/>
          <w:lang w:val="es-ES"/>
        </w:rPr>
      </w:pPr>
    </w:p>
    <w:p w14:paraId="55B8E677" w14:textId="77777777" w:rsidR="00663FCA" w:rsidRDefault="00663FCA">
      <w:pPr>
        <w:pStyle w:val="Textoindependiente"/>
        <w:spacing w:line="244" w:lineRule="auto"/>
        <w:ind w:left="138"/>
        <w:jc w:val="both"/>
        <w:rPr>
          <w:rFonts w:cs="Arial"/>
          <w:lang w:val="es-ES"/>
        </w:rPr>
      </w:pPr>
      <w:r>
        <w:rPr>
          <w:rFonts w:cs="Arial"/>
          <w:lang w:val="es-ES"/>
        </w:rPr>
        <w:t>En caso que la SED detecte la existencia de un proceso judicial por los mismos fundamentos de la solicitud de reconocimiento y pago de sanción moratoria por vía administrativa, debe dar respuesta directa al peticionario informando dicha situación y por tanto no tendrá que remitir documentación alguna al Fondo; sin embargo deberá verificar o realizar según corresponda, la radicación y digitalización correspondiente, de la sentencia judicial y documentos anexos tanto en el IPE como en la plataforma de digitalización OnBase.</w:t>
      </w:r>
    </w:p>
    <w:p w14:paraId="316E59D8" w14:textId="77777777" w:rsidR="00663FCA" w:rsidRDefault="00663FCA">
      <w:pPr>
        <w:pStyle w:val="Textoindependiente"/>
        <w:spacing w:before="4"/>
        <w:rPr>
          <w:rFonts w:cs="Arial"/>
          <w:b/>
        </w:rPr>
      </w:pPr>
    </w:p>
    <w:p w14:paraId="71797B8C" w14:textId="6948A03A" w:rsidR="00663FCA" w:rsidRDefault="00663FCA">
      <w:pPr>
        <w:pStyle w:val="Textoindependiente"/>
        <w:tabs>
          <w:tab w:val="left" w:pos="2006"/>
          <w:tab w:val="left" w:pos="3110"/>
        </w:tabs>
        <w:spacing w:line="244" w:lineRule="auto"/>
        <w:ind w:left="136" w:right="100" w:firstLine="4"/>
        <w:jc w:val="both"/>
        <w:rPr>
          <w:rFonts w:cs="Arial"/>
        </w:rPr>
      </w:pPr>
      <w:r>
        <w:rPr>
          <w:rFonts w:cs="Arial"/>
          <w:b/>
          <w:spacing w:val="6"/>
        </w:rPr>
        <w:t xml:space="preserve">REVISAR </w:t>
      </w:r>
      <w:r>
        <w:rPr>
          <w:rFonts w:cs="Arial"/>
        </w:rPr>
        <w:t>la documentación aportada siempre</w:t>
      </w:r>
      <w:r>
        <w:rPr>
          <w:rFonts w:cs="Arial"/>
          <w:spacing w:val="-9"/>
        </w:rPr>
        <w:t xml:space="preserve"> </w:t>
      </w:r>
      <w:r>
        <w:rPr>
          <w:rFonts w:cs="Arial"/>
        </w:rPr>
        <w:t>que</w:t>
      </w:r>
      <w:r>
        <w:rPr>
          <w:rFonts w:cs="Arial"/>
          <w:spacing w:val="-8"/>
        </w:rPr>
        <w:t xml:space="preserve"> </w:t>
      </w:r>
      <w:r>
        <w:rPr>
          <w:rFonts w:cs="Arial"/>
        </w:rPr>
        <w:t>se</w:t>
      </w:r>
      <w:r>
        <w:rPr>
          <w:rFonts w:cs="Arial"/>
          <w:spacing w:val="-9"/>
        </w:rPr>
        <w:t xml:space="preserve"> </w:t>
      </w:r>
      <w:r>
        <w:rPr>
          <w:rFonts w:cs="Arial"/>
        </w:rPr>
        <w:t>reúnan los</w:t>
      </w:r>
      <w:r>
        <w:rPr>
          <w:rFonts w:cs="Arial"/>
          <w:spacing w:val="-14"/>
        </w:rPr>
        <w:t xml:space="preserve"> </w:t>
      </w:r>
      <w:r>
        <w:rPr>
          <w:rFonts w:cs="Arial"/>
        </w:rPr>
        <w:t>requisitos</w:t>
      </w:r>
      <w:r>
        <w:rPr>
          <w:rFonts w:cs="Arial"/>
          <w:spacing w:val="-12"/>
        </w:rPr>
        <w:t xml:space="preserve"> </w:t>
      </w:r>
      <w:r>
        <w:rPr>
          <w:rFonts w:cs="Arial"/>
        </w:rPr>
        <w:t>legales</w:t>
      </w:r>
      <w:r>
        <w:rPr>
          <w:rFonts w:cs="Arial"/>
          <w:spacing w:val="-14"/>
        </w:rPr>
        <w:t xml:space="preserve"> </w:t>
      </w:r>
      <w:r>
        <w:rPr>
          <w:rFonts w:cs="Arial"/>
        </w:rPr>
        <w:t>exigidos</w:t>
      </w:r>
      <w:r>
        <w:rPr>
          <w:rFonts w:cs="Arial"/>
          <w:spacing w:val="-12"/>
        </w:rPr>
        <w:t xml:space="preserve"> </w:t>
      </w:r>
      <w:r>
        <w:rPr>
          <w:rFonts w:cs="Arial"/>
        </w:rPr>
        <w:t>para</w:t>
      </w:r>
      <w:r>
        <w:rPr>
          <w:rFonts w:cs="Arial"/>
          <w:spacing w:val="-15"/>
        </w:rPr>
        <w:t xml:space="preserve"> </w:t>
      </w:r>
      <w:r>
        <w:rPr>
          <w:rFonts w:cs="Arial"/>
        </w:rPr>
        <w:t xml:space="preserve">cada </w:t>
      </w:r>
      <w:r>
        <w:rPr>
          <w:rFonts w:cs="Arial"/>
          <w:spacing w:val="11"/>
        </w:rPr>
        <w:t xml:space="preserve">prestación o fallo judicial y </w:t>
      </w:r>
      <w:r>
        <w:rPr>
          <w:rFonts w:cs="Arial"/>
          <w:spacing w:val="6"/>
        </w:rPr>
        <w:t xml:space="preserve">en el caso de pensiones, auxilios, cesantías según Decreto 1272 de 2018, fallos por concepto de </w:t>
      </w:r>
      <w:r w:rsidR="00FC4039">
        <w:rPr>
          <w:rFonts w:cs="Arial"/>
          <w:spacing w:val="6"/>
        </w:rPr>
        <w:t>pensión</w:t>
      </w:r>
      <w:r>
        <w:rPr>
          <w:rFonts w:cs="Arial"/>
          <w:spacing w:val="6"/>
        </w:rPr>
        <w:t xml:space="preserve">, auxilios o cesantías cuya </w:t>
      </w:r>
      <w:r w:rsidR="008B321C">
        <w:rPr>
          <w:rFonts w:cs="Arial"/>
          <w:spacing w:val="6"/>
        </w:rPr>
        <w:t>orden</w:t>
      </w:r>
      <w:r>
        <w:rPr>
          <w:rFonts w:cs="Arial"/>
          <w:spacing w:val="6"/>
        </w:rPr>
        <w:t xml:space="preserve"> judicial sea diferente al reconocimiento y pago de sanción moratoria por la inoportunidad en el reconocimiento y pago de la prestación y realizar su </w:t>
      </w:r>
      <w:r>
        <w:rPr>
          <w:rFonts w:cs="Arial"/>
        </w:rPr>
        <w:t xml:space="preserve">liquidación, sustanciación y elaboración del proyecto de acto </w:t>
      </w:r>
      <w:r>
        <w:rPr>
          <w:rFonts w:cs="Arial"/>
          <w:spacing w:val="6"/>
        </w:rPr>
        <w:t xml:space="preserve">administrativo, </w:t>
      </w:r>
      <w:r>
        <w:rPr>
          <w:rFonts w:cs="Arial"/>
        </w:rPr>
        <w:t xml:space="preserve">para su envío dentro de los términos legales, a la sociedad </w:t>
      </w:r>
      <w:r>
        <w:rPr>
          <w:rFonts w:cs="Arial"/>
          <w:spacing w:val="5"/>
        </w:rPr>
        <w:t xml:space="preserve">ﬁduciaria encargada </w:t>
      </w:r>
      <w:r>
        <w:rPr>
          <w:rFonts w:cs="Arial"/>
          <w:spacing w:val="4"/>
        </w:rPr>
        <w:t xml:space="preserve">del </w:t>
      </w:r>
      <w:r>
        <w:rPr>
          <w:rFonts w:cs="Arial"/>
          <w:spacing w:val="5"/>
        </w:rPr>
        <w:t xml:space="preserve">manejo </w:t>
      </w:r>
      <w:r>
        <w:rPr>
          <w:rFonts w:cs="Arial"/>
        </w:rPr>
        <w:t xml:space="preserve">y </w:t>
      </w:r>
      <w:r>
        <w:rPr>
          <w:rFonts w:cs="Arial"/>
          <w:spacing w:val="5"/>
        </w:rPr>
        <w:t xml:space="preserve">administración </w:t>
      </w:r>
      <w:r>
        <w:rPr>
          <w:rFonts w:cs="Arial"/>
          <w:spacing w:val="3"/>
        </w:rPr>
        <w:t xml:space="preserve">de </w:t>
      </w:r>
      <w:r>
        <w:rPr>
          <w:rFonts w:cs="Arial"/>
          <w:spacing w:val="4"/>
        </w:rPr>
        <w:t xml:space="preserve">los recursos </w:t>
      </w:r>
      <w:r>
        <w:rPr>
          <w:rFonts w:cs="Arial"/>
          <w:spacing w:val="3"/>
        </w:rPr>
        <w:t xml:space="preserve">del </w:t>
      </w:r>
      <w:r>
        <w:rPr>
          <w:rFonts w:cs="Arial"/>
        </w:rPr>
        <w:t>Fondo Nacional de Prestaciones Sociales del Magisterio para</w:t>
      </w:r>
      <w:r>
        <w:rPr>
          <w:rFonts w:cs="Arial"/>
          <w:spacing w:val="-25"/>
        </w:rPr>
        <w:t xml:space="preserve"> </w:t>
      </w:r>
      <w:r>
        <w:rPr>
          <w:rFonts w:cs="Arial"/>
        </w:rPr>
        <w:t>su</w:t>
      </w:r>
      <w:r>
        <w:rPr>
          <w:rFonts w:cs="Arial"/>
          <w:spacing w:val="-26"/>
        </w:rPr>
        <w:t xml:space="preserve"> </w:t>
      </w:r>
      <w:r>
        <w:rPr>
          <w:rFonts w:cs="Arial"/>
        </w:rPr>
        <w:t>aprobación.</w:t>
      </w:r>
    </w:p>
    <w:p w14:paraId="5C85A005" w14:textId="77777777" w:rsidR="00663FCA" w:rsidRDefault="00663FCA">
      <w:pPr>
        <w:pStyle w:val="Textoindependiente"/>
        <w:tabs>
          <w:tab w:val="left" w:pos="2006"/>
          <w:tab w:val="left" w:pos="3110"/>
        </w:tabs>
        <w:spacing w:line="244" w:lineRule="auto"/>
        <w:ind w:left="136" w:right="100" w:firstLine="4"/>
        <w:jc w:val="both"/>
        <w:rPr>
          <w:rFonts w:cs="Arial"/>
        </w:rPr>
      </w:pPr>
    </w:p>
    <w:p w14:paraId="0D58CAE4" w14:textId="77777777" w:rsidR="00663FCA" w:rsidRDefault="00663FCA">
      <w:pPr>
        <w:pStyle w:val="Textoindependiente"/>
        <w:tabs>
          <w:tab w:val="left" w:pos="2006"/>
          <w:tab w:val="left" w:pos="3110"/>
        </w:tabs>
        <w:spacing w:line="244" w:lineRule="auto"/>
        <w:ind w:left="136" w:right="100" w:firstLine="4"/>
        <w:jc w:val="both"/>
        <w:rPr>
          <w:rFonts w:cs="Arial"/>
          <w:spacing w:val="6"/>
        </w:rPr>
      </w:pPr>
      <w:r>
        <w:rPr>
          <w:rFonts w:cs="Arial"/>
          <w:spacing w:val="6"/>
        </w:rPr>
        <w:t xml:space="preserve">Cuando se trate de cesantías de Ley 1955 de 2019 las Secretarías de Educación certificadas, deben realizar la liquidación, sustanciación, expedición y notificación del Acto Administrativo de reconocimiento; así como los Actos Administrativos mediante los cuales se resuelve el recurso de reposición interpuesto contra el mismo, expedir la constancia de ejecutoria </w:t>
      </w:r>
      <w:r>
        <w:rPr>
          <w:rFonts w:cs="Arial"/>
        </w:rPr>
        <w:t xml:space="preserve">y remitir la documentación, dentro de los términos legales, a la sociedad </w:t>
      </w:r>
      <w:r>
        <w:rPr>
          <w:rFonts w:cs="Arial"/>
          <w:spacing w:val="5"/>
        </w:rPr>
        <w:t xml:space="preserve">ﬁduciaria </w:t>
      </w:r>
      <w:r>
        <w:rPr>
          <w:rFonts w:cs="Arial"/>
        </w:rPr>
        <w:t>para</w:t>
      </w:r>
      <w:r>
        <w:rPr>
          <w:rFonts w:cs="Arial"/>
          <w:spacing w:val="-25"/>
        </w:rPr>
        <w:t xml:space="preserve"> </w:t>
      </w:r>
      <w:r>
        <w:rPr>
          <w:rFonts w:cs="Arial"/>
        </w:rPr>
        <w:t>su</w:t>
      </w:r>
      <w:r>
        <w:rPr>
          <w:rFonts w:cs="Arial"/>
          <w:spacing w:val="-26"/>
        </w:rPr>
        <w:t xml:space="preserve"> </w:t>
      </w:r>
      <w:r>
        <w:rPr>
          <w:rFonts w:cs="Arial"/>
        </w:rPr>
        <w:t>validación, inclusión en nómina y pago, según corresponda.</w:t>
      </w:r>
    </w:p>
    <w:p w14:paraId="226C55F6" w14:textId="77777777" w:rsidR="00663FCA" w:rsidRDefault="00663FCA">
      <w:pPr>
        <w:pStyle w:val="Textoindependiente"/>
        <w:tabs>
          <w:tab w:val="left" w:pos="2006"/>
          <w:tab w:val="left" w:pos="3110"/>
        </w:tabs>
        <w:spacing w:line="244" w:lineRule="auto"/>
        <w:ind w:left="136" w:right="100" w:firstLine="4"/>
        <w:jc w:val="both"/>
        <w:rPr>
          <w:rFonts w:cs="Arial"/>
          <w:spacing w:val="6"/>
        </w:rPr>
      </w:pPr>
    </w:p>
    <w:p w14:paraId="312A7CA2" w14:textId="77777777" w:rsidR="00663FCA" w:rsidRDefault="00663FCA">
      <w:pPr>
        <w:pStyle w:val="Textoindependiente"/>
        <w:tabs>
          <w:tab w:val="left" w:pos="2006"/>
          <w:tab w:val="left" w:pos="3110"/>
        </w:tabs>
        <w:spacing w:line="244" w:lineRule="auto"/>
        <w:ind w:left="136" w:right="100" w:firstLine="4"/>
        <w:jc w:val="both"/>
        <w:rPr>
          <w:rFonts w:cs="Arial"/>
        </w:rPr>
      </w:pPr>
      <w:r>
        <w:rPr>
          <w:rFonts w:cs="Arial"/>
          <w:spacing w:val="6"/>
        </w:rPr>
        <w:t>En el caso de fallos de cesantías mediante los cuales se ordene el reconocimiento y pago de sanción moratoria, las Secretarías de Educación, deben remitir la documentación correspondiente (sentencia judicial primera y segunda instancia, según el caso, constancia ejecutoria, poder debidamente conferido, copia tarjeta profesional), sin que se requiera la expedición ni notificación de acto administrativo para su cumplimiento, para que</w:t>
      </w:r>
      <w:r>
        <w:rPr>
          <w:rFonts w:cs="Arial"/>
        </w:rPr>
        <w:t xml:space="preserve"> la sociedad </w:t>
      </w:r>
      <w:r>
        <w:rPr>
          <w:rFonts w:cs="Arial"/>
          <w:spacing w:val="5"/>
        </w:rPr>
        <w:t>ﬁduciaria realice</w:t>
      </w:r>
      <w:r>
        <w:rPr>
          <w:rFonts w:cs="Arial"/>
          <w:spacing w:val="-25"/>
        </w:rPr>
        <w:t xml:space="preserve"> </w:t>
      </w:r>
      <w:r>
        <w:rPr>
          <w:rFonts w:cs="Arial"/>
        </w:rPr>
        <w:t>su</w:t>
      </w:r>
      <w:r>
        <w:rPr>
          <w:rFonts w:cs="Arial"/>
          <w:spacing w:val="-26"/>
        </w:rPr>
        <w:t xml:space="preserve"> </w:t>
      </w:r>
      <w:r>
        <w:rPr>
          <w:rFonts w:cs="Arial"/>
        </w:rPr>
        <w:t>validación, inclusión en nómina y pago.</w:t>
      </w:r>
    </w:p>
    <w:p w14:paraId="45FC2A85" w14:textId="77777777" w:rsidR="00663FCA" w:rsidRDefault="00663FCA">
      <w:pPr>
        <w:pStyle w:val="Textoindependiente"/>
        <w:spacing w:before="6"/>
        <w:rPr>
          <w:rFonts w:cs="Arial"/>
        </w:rPr>
      </w:pPr>
    </w:p>
    <w:p w14:paraId="75F7F7B8" w14:textId="6406C21E" w:rsidR="00663FCA" w:rsidRDefault="00663FCA">
      <w:pPr>
        <w:pStyle w:val="Textoindependiente"/>
        <w:spacing w:before="1" w:line="244" w:lineRule="auto"/>
        <w:ind w:left="136" w:right="100" w:firstLine="4"/>
        <w:jc w:val="both"/>
        <w:rPr>
          <w:rFonts w:cs="Arial"/>
        </w:rPr>
      </w:pPr>
      <w:r>
        <w:rPr>
          <w:rFonts w:cs="Arial"/>
          <w:b/>
          <w:spacing w:val="6"/>
        </w:rPr>
        <w:lastRenderedPageBreak/>
        <w:t>SUSCRIBIR Y NOTIFICAR</w:t>
      </w:r>
      <w:r>
        <w:rPr>
          <w:rFonts w:cs="Arial"/>
          <w:spacing w:val="7"/>
        </w:rPr>
        <w:t xml:space="preserve"> </w:t>
      </w:r>
      <w:r>
        <w:rPr>
          <w:rFonts w:cs="Arial"/>
        </w:rPr>
        <w:t>el Acto Administrativo de Reconocimiento de la Prestación que deba</w:t>
      </w:r>
      <w:r>
        <w:rPr>
          <w:rFonts w:cs="Arial"/>
          <w:spacing w:val="-13"/>
        </w:rPr>
        <w:t xml:space="preserve"> </w:t>
      </w:r>
      <w:r>
        <w:rPr>
          <w:rFonts w:cs="Arial"/>
        </w:rPr>
        <w:t>pagar</w:t>
      </w:r>
      <w:r>
        <w:rPr>
          <w:rFonts w:cs="Arial"/>
          <w:spacing w:val="-13"/>
        </w:rPr>
        <w:t xml:space="preserve"> </w:t>
      </w:r>
      <w:r>
        <w:rPr>
          <w:rFonts w:cs="Arial"/>
        </w:rPr>
        <w:t>el</w:t>
      </w:r>
      <w:r>
        <w:rPr>
          <w:rFonts w:cs="Arial"/>
          <w:spacing w:val="-15"/>
        </w:rPr>
        <w:t xml:space="preserve"> </w:t>
      </w:r>
      <w:r>
        <w:rPr>
          <w:rFonts w:cs="Arial"/>
        </w:rPr>
        <w:t>Fondo,</w:t>
      </w:r>
      <w:r>
        <w:rPr>
          <w:rFonts w:cs="Arial"/>
          <w:spacing w:val="-13"/>
        </w:rPr>
        <w:t xml:space="preserve"> </w:t>
      </w:r>
      <w:r>
        <w:rPr>
          <w:rFonts w:cs="Arial"/>
        </w:rPr>
        <w:t>previa</w:t>
      </w:r>
      <w:r>
        <w:rPr>
          <w:rFonts w:cs="Arial"/>
          <w:spacing w:val="-15"/>
        </w:rPr>
        <w:t xml:space="preserve"> </w:t>
      </w:r>
      <w:r>
        <w:rPr>
          <w:rFonts w:cs="Arial"/>
        </w:rPr>
        <w:t xml:space="preserve">aprobación, en el caso de pensiones, auxilios y cesantías Decreto 1272 de 2018; así como fallos judiciales por concepto de pensión, auxilios y cesantías, cuya orden judicial sea diferente al reconocimiento y pago de sanción moratoria, de la entidad ﬁduciaria encargada del manejo y administración de los recursos del Fondo Nacional </w:t>
      </w:r>
      <w:r>
        <w:rPr>
          <w:rFonts w:cs="Arial"/>
          <w:spacing w:val="-4"/>
        </w:rPr>
        <w:t xml:space="preserve">de </w:t>
      </w:r>
      <w:r>
        <w:rPr>
          <w:rFonts w:cs="Arial"/>
        </w:rPr>
        <w:t>Prestaciones Sociales del Magisterio, según lo establecido en las leyes 91 de 1989</w:t>
      </w:r>
      <w:r>
        <w:rPr>
          <w:rFonts w:cs="Arial"/>
          <w:spacing w:val="-11"/>
        </w:rPr>
        <w:t xml:space="preserve"> </w:t>
      </w:r>
      <w:r>
        <w:rPr>
          <w:rFonts w:cs="Arial"/>
        </w:rPr>
        <w:t>y</w:t>
      </w:r>
      <w:r>
        <w:rPr>
          <w:rFonts w:cs="Arial"/>
          <w:spacing w:val="-9"/>
        </w:rPr>
        <w:t xml:space="preserve"> </w:t>
      </w:r>
      <w:r>
        <w:rPr>
          <w:rFonts w:cs="Arial"/>
        </w:rPr>
        <w:t>962</w:t>
      </w:r>
      <w:r>
        <w:rPr>
          <w:rFonts w:cs="Arial"/>
          <w:spacing w:val="-9"/>
        </w:rPr>
        <w:t xml:space="preserve"> </w:t>
      </w:r>
      <w:r>
        <w:rPr>
          <w:rFonts w:cs="Arial"/>
        </w:rPr>
        <w:t>de</w:t>
      </w:r>
      <w:r>
        <w:rPr>
          <w:rFonts w:cs="Arial"/>
          <w:spacing w:val="24"/>
        </w:rPr>
        <w:t xml:space="preserve"> </w:t>
      </w:r>
      <w:r>
        <w:rPr>
          <w:rFonts w:cs="Arial"/>
        </w:rPr>
        <w:t>2005</w:t>
      </w:r>
      <w:r>
        <w:rPr>
          <w:rFonts w:cs="Arial"/>
          <w:spacing w:val="-23"/>
        </w:rPr>
        <w:t xml:space="preserve"> </w:t>
      </w:r>
      <w:r>
        <w:rPr>
          <w:rFonts w:cs="Arial"/>
        </w:rPr>
        <w:t>y</w:t>
      </w:r>
      <w:r>
        <w:rPr>
          <w:rFonts w:cs="Arial"/>
          <w:spacing w:val="-21"/>
        </w:rPr>
        <w:t xml:space="preserve"> </w:t>
      </w:r>
      <w:r>
        <w:rPr>
          <w:rFonts w:cs="Arial"/>
          <w:spacing w:val="2"/>
        </w:rPr>
        <w:t>las normas</w:t>
      </w:r>
      <w:r>
        <w:rPr>
          <w:rFonts w:cs="Arial"/>
          <w:spacing w:val="-21"/>
        </w:rPr>
        <w:t xml:space="preserve"> </w:t>
      </w:r>
      <w:r>
        <w:rPr>
          <w:rFonts w:cs="Arial"/>
        </w:rPr>
        <w:t>que</w:t>
      </w:r>
      <w:r>
        <w:rPr>
          <w:rFonts w:cs="Arial"/>
          <w:spacing w:val="-21"/>
        </w:rPr>
        <w:t xml:space="preserve"> </w:t>
      </w:r>
      <w:r>
        <w:rPr>
          <w:rFonts w:cs="Arial"/>
        </w:rPr>
        <w:t xml:space="preserve">las adicionen o modiﬁquen, y surtir los trámites Administrativos a que haya </w:t>
      </w:r>
      <w:r>
        <w:rPr>
          <w:rFonts w:cs="Arial"/>
          <w:spacing w:val="-5"/>
        </w:rPr>
        <w:t xml:space="preserve">lugar, </w:t>
      </w:r>
      <w:r>
        <w:rPr>
          <w:rFonts w:cs="Arial"/>
          <w:spacing w:val="7"/>
        </w:rPr>
        <w:t xml:space="preserve">en </w:t>
      </w:r>
      <w:r>
        <w:rPr>
          <w:rFonts w:cs="Arial"/>
        </w:rPr>
        <w:t>los términos y con</w:t>
      </w:r>
      <w:r>
        <w:rPr>
          <w:rFonts w:cs="Arial"/>
          <w:spacing w:val="43"/>
        </w:rPr>
        <w:t xml:space="preserve"> </w:t>
      </w:r>
      <w:r>
        <w:rPr>
          <w:rFonts w:cs="Arial"/>
        </w:rPr>
        <w:t xml:space="preserve">las formalidades y efectos previstos en la Ley. </w:t>
      </w:r>
      <w:r w:rsidR="00C16EA9">
        <w:rPr>
          <w:rFonts w:cs="Arial"/>
        </w:rPr>
        <w:t>Tratándose</w:t>
      </w:r>
      <w:r>
        <w:rPr>
          <w:rFonts w:cs="Arial"/>
        </w:rPr>
        <w:t xml:space="preserve"> de Cesantías de Ley 1955 de 2019 no se requiere aprobación previa del acto administrativo definitivo por parte del Fondo y en el caso de Fallos de Cesantías por concepto de sanción moratoria no se requiere de proyecto ni de acto administrativo.</w:t>
      </w:r>
    </w:p>
    <w:p w14:paraId="44E75204" w14:textId="77777777" w:rsidR="00663FCA" w:rsidRDefault="00663FCA">
      <w:pPr>
        <w:pStyle w:val="Textoindependiente"/>
        <w:spacing w:before="3"/>
        <w:rPr>
          <w:rFonts w:cs="Arial"/>
        </w:rPr>
      </w:pPr>
    </w:p>
    <w:p w14:paraId="79424D2C" w14:textId="6FCE0D98" w:rsidR="00663FCA" w:rsidRDefault="00663FCA">
      <w:pPr>
        <w:pStyle w:val="Textoindependiente"/>
        <w:spacing w:line="247" w:lineRule="auto"/>
        <w:ind w:left="119" w:right="18" w:firstLine="4"/>
        <w:jc w:val="both"/>
        <w:rPr>
          <w:rFonts w:cs="Arial"/>
        </w:rPr>
      </w:pPr>
      <w:r>
        <w:rPr>
          <w:rFonts w:cs="Arial"/>
          <w:b/>
          <w:spacing w:val="6"/>
        </w:rPr>
        <w:t xml:space="preserve">REMITIR </w:t>
      </w:r>
      <w:r>
        <w:rPr>
          <w:rFonts w:cs="Arial"/>
        </w:rPr>
        <w:t>a la sociedad ﬁduciaria encargada del manejo de los recursos del Fondo Nacional de Prestaciones Sociales del Magisterio, copia de los actos</w:t>
      </w:r>
      <w:r>
        <w:rPr>
          <w:rFonts w:cs="Arial"/>
          <w:spacing w:val="-24"/>
        </w:rPr>
        <w:t xml:space="preserve"> </w:t>
      </w:r>
      <w:r>
        <w:rPr>
          <w:rFonts w:cs="Arial"/>
        </w:rPr>
        <w:t>administrativos</w:t>
      </w:r>
      <w:r>
        <w:rPr>
          <w:rFonts w:cs="Arial"/>
          <w:spacing w:val="-22"/>
        </w:rPr>
        <w:t xml:space="preserve"> </w:t>
      </w:r>
      <w:r>
        <w:rPr>
          <w:rFonts w:cs="Arial"/>
        </w:rPr>
        <w:t>de</w:t>
      </w:r>
      <w:r>
        <w:rPr>
          <w:rFonts w:cs="Arial"/>
          <w:spacing w:val="-23"/>
        </w:rPr>
        <w:t xml:space="preserve"> </w:t>
      </w:r>
      <w:r>
        <w:rPr>
          <w:rFonts w:cs="Arial"/>
        </w:rPr>
        <w:t xml:space="preserve">reconocimiento de prestaciones sociales a </w:t>
      </w:r>
      <w:r>
        <w:rPr>
          <w:rFonts w:cs="Arial"/>
          <w:spacing w:val="-3"/>
        </w:rPr>
        <w:t xml:space="preserve">cargo </w:t>
      </w:r>
      <w:r>
        <w:rPr>
          <w:rFonts w:cs="Arial"/>
        </w:rPr>
        <w:t>de</w:t>
      </w:r>
      <w:r>
        <w:rPr>
          <w:rFonts w:cs="Arial"/>
          <w:spacing w:val="-30"/>
        </w:rPr>
        <w:t xml:space="preserve"> </w:t>
      </w:r>
      <w:r>
        <w:rPr>
          <w:rFonts w:cs="Arial"/>
        </w:rPr>
        <w:t xml:space="preserve">este, junto con la </w:t>
      </w:r>
      <w:r>
        <w:rPr>
          <w:rFonts w:cs="Arial"/>
          <w:spacing w:val="-4"/>
        </w:rPr>
        <w:t xml:space="preserve">respectiva </w:t>
      </w:r>
      <w:r>
        <w:rPr>
          <w:rFonts w:cs="Arial"/>
        </w:rPr>
        <w:t>constancia de ejecutoria</w:t>
      </w:r>
      <w:r>
        <w:rPr>
          <w:rFonts w:cs="Arial"/>
          <w:spacing w:val="-7"/>
        </w:rPr>
        <w:t xml:space="preserve"> </w:t>
      </w:r>
      <w:r>
        <w:rPr>
          <w:rFonts w:cs="Arial"/>
        </w:rPr>
        <w:t>para</w:t>
      </w:r>
      <w:r>
        <w:rPr>
          <w:rFonts w:cs="Arial"/>
          <w:spacing w:val="-9"/>
        </w:rPr>
        <w:t xml:space="preserve"> </w:t>
      </w:r>
      <w:r>
        <w:rPr>
          <w:rFonts w:cs="Arial"/>
        </w:rPr>
        <w:t>efectos</w:t>
      </w:r>
      <w:r>
        <w:rPr>
          <w:rFonts w:cs="Arial"/>
          <w:spacing w:val="-9"/>
        </w:rPr>
        <w:t xml:space="preserve"> </w:t>
      </w:r>
      <w:r>
        <w:rPr>
          <w:rFonts w:cs="Arial"/>
        </w:rPr>
        <w:t>de</w:t>
      </w:r>
      <w:r>
        <w:rPr>
          <w:rFonts w:cs="Arial"/>
          <w:spacing w:val="-8"/>
        </w:rPr>
        <w:t xml:space="preserve"> </w:t>
      </w:r>
      <w:r>
        <w:rPr>
          <w:rFonts w:cs="Arial"/>
        </w:rPr>
        <w:t>pago,</w:t>
      </w:r>
      <w:r>
        <w:rPr>
          <w:rFonts w:cs="Arial"/>
          <w:spacing w:val="-6"/>
        </w:rPr>
        <w:t xml:space="preserve"> </w:t>
      </w:r>
      <w:r>
        <w:rPr>
          <w:rFonts w:cs="Arial"/>
          <w:spacing w:val="-3"/>
        </w:rPr>
        <w:t xml:space="preserve">dentro </w:t>
      </w:r>
      <w:r>
        <w:rPr>
          <w:rFonts w:cs="Arial"/>
        </w:rPr>
        <w:t xml:space="preserve">de los tres días siguientes </w:t>
      </w:r>
      <w:r w:rsidR="00044AFD">
        <w:rPr>
          <w:rFonts w:cs="Arial"/>
        </w:rPr>
        <w:t>a la</w:t>
      </w:r>
      <w:r>
        <w:rPr>
          <w:rFonts w:cs="Arial"/>
        </w:rPr>
        <w:t xml:space="preserve"> fecha en que estos</w:t>
      </w:r>
      <w:r>
        <w:rPr>
          <w:rFonts w:cs="Arial"/>
          <w:spacing w:val="-20"/>
        </w:rPr>
        <w:t xml:space="preserve"> </w:t>
      </w:r>
      <w:r>
        <w:rPr>
          <w:rFonts w:cs="Arial"/>
        </w:rPr>
        <w:t>se encuentren</w:t>
      </w:r>
      <w:r>
        <w:rPr>
          <w:rFonts w:cs="Arial"/>
          <w:spacing w:val="-25"/>
        </w:rPr>
        <w:t xml:space="preserve"> </w:t>
      </w:r>
      <w:r>
        <w:rPr>
          <w:rFonts w:cs="Arial"/>
        </w:rPr>
        <w:t>en</w:t>
      </w:r>
      <w:r>
        <w:rPr>
          <w:rFonts w:cs="Arial"/>
          <w:spacing w:val="-25"/>
        </w:rPr>
        <w:t xml:space="preserve"> </w:t>
      </w:r>
      <w:r>
        <w:rPr>
          <w:rFonts w:cs="Arial"/>
        </w:rPr>
        <w:t>ﬁrme.</w:t>
      </w:r>
    </w:p>
    <w:p w14:paraId="7F979C7F" w14:textId="77777777" w:rsidR="00663FCA" w:rsidRDefault="00663FCA">
      <w:pPr>
        <w:pStyle w:val="Textoindependiente"/>
        <w:spacing w:before="4"/>
        <w:rPr>
          <w:rFonts w:cs="Arial"/>
        </w:rPr>
      </w:pPr>
    </w:p>
    <w:p w14:paraId="765BBCBA" w14:textId="66E25FD6" w:rsidR="00663FCA" w:rsidRDefault="00663FCA">
      <w:pPr>
        <w:pStyle w:val="Textoindependiente"/>
        <w:spacing w:line="247" w:lineRule="auto"/>
        <w:ind w:left="119"/>
        <w:jc w:val="both"/>
        <w:rPr>
          <w:rFonts w:cs="Arial"/>
        </w:rPr>
      </w:pPr>
      <w:r>
        <w:rPr>
          <w:rFonts w:cs="Arial"/>
        </w:rPr>
        <w:t xml:space="preserve">Sin perjuicio de la responsabilidad administrativa, </w:t>
      </w:r>
      <w:r>
        <w:rPr>
          <w:rFonts w:cs="Arial"/>
          <w:spacing w:val="3"/>
        </w:rPr>
        <w:t xml:space="preserve">disciplinaria, </w:t>
      </w:r>
      <w:r>
        <w:rPr>
          <w:rFonts w:cs="Arial"/>
          <w:spacing w:val="2"/>
        </w:rPr>
        <w:t xml:space="preserve">ﬁscal </w:t>
      </w:r>
      <w:r>
        <w:rPr>
          <w:rFonts w:cs="Arial"/>
        </w:rPr>
        <w:t xml:space="preserve">y penal a que haya </w:t>
      </w:r>
      <w:r>
        <w:rPr>
          <w:rFonts w:cs="Arial"/>
          <w:spacing w:val="-5"/>
        </w:rPr>
        <w:t xml:space="preserve">Iugar, </w:t>
      </w:r>
      <w:r>
        <w:rPr>
          <w:rFonts w:cs="Arial"/>
        </w:rPr>
        <w:t>las resoluciones</w:t>
      </w:r>
      <w:r>
        <w:rPr>
          <w:rFonts w:cs="Arial"/>
          <w:spacing w:val="-15"/>
        </w:rPr>
        <w:t xml:space="preserve"> </w:t>
      </w:r>
      <w:r>
        <w:rPr>
          <w:rFonts w:cs="Arial"/>
        </w:rPr>
        <w:t>que</w:t>
      </w:r>
      <w:r>
        <w:rPr>
          <w:rFonts w:cs="Arial"/>
          <w:spacing w:val="-16"/>
        </w:rPr>
        <w:t xml:space="preserve"> </w:t>
      </w:r>
      <w:r>
        <w:rPr>
          <w:rFonts w:cs="Arial"/>
        </w:rPr>
        <w:t xml:space="preserve">expidan las Secretarías de Educación Certificadas que reconozcan prestaciones sociales o den cumplimiento a fallos judiciales por concepto de pensiones, auxilios o </w:t>
      </w:r>
      <w:r w:rsidR="005B5925">
        <w:rPr>
          <w:rFonts w:cs="Arial"/>
        </w:rPr>
        <w:t>cesantías</w:t>
      </w:r>
      <w:r>
        <w:rPr>
          <w:rFonts w:cs="Arial"/>
        </w:rPr>
        <w:t xml:space="preserve">, cuyas </w:t>
      </w:r>
      <w:r w:rsidR="005B5925">
        <w:rPr>
          <w:rFonts w:cs="Arial"/>
        </w:rPr>
        <w:t>órdenes</w:t>
      </w:r>
      <w:r>
        <w:rPr>
          <w:rFonts w:cs="Arial"/>
        </w:rPr>
        <w:t xml:space="preserve"> sean diferentes al reconocimiento y pago de sanción moratoria, que deba pagar el Fondo Nacional de Prestaciones</w:t>
      </w:r>
      <w:r>
        <w:rPr>
          <w:rFonts w:cs="Arial"/>
          <w:spacing w:val="-25"/>
        </w:rPr>
        <w:t xml:space="preserve"> </w:t>
      </w:r>
      <w:r>
        <w:rPr>
          <w:rFonts w:cs="Arial"/>
        </w:rPr>
        <w:t xml:space="preserve">Sociales del Magisterio, sin la previa aprobación de la sociedad ﬁduciaria encargada del manejo y administración de los recursos de tal Fondo, carecerán de efectos legales y no </w:t>
      </w:r>
      <w:r>
        <w:rPr>
          <w:rFonts w:cs="Arial"/>
          <w:spacing w:val="-3"/>
        </w:rPr>
        <w:t xml:space="preserve">prestarán </w:t>
      </w:r>
      <w:r>
        <w:rPr>
          <w:rFonts w:cs="Arial"/>
        </w:rPr>
        <w:t>mérito</w:t>
      </w:r>
      <w:r>
        <w:rPr>
          <w:rFonts w:cs="Arial"/>
          <w:spacing w:val="2"/>
        </w:rPr>
        <w:t xml:space="preserve"> </w:t>
      </w:r>
      <w:r>
        <w:rPr>
          <w:rFonts w:cs="Arial"/>
        </w:rPr>
        <w:t>ejecutivo.</w:t>
      </w:r>
    </w:p>
    <w:p w14:paraId="386430DE" w14:textId="77777777" w:rsidR="00663FCA" w:rsidRDefault="00663FCA">
      <w:pPr>
        <w:pStyle w:val="Textoindependiente"/>
        <w:spacing w:line="247" w:lineRule="auto"/>
        <w:ind w:left="119"/>
        <w:jc w:val="both"/>
        <w:rPr>
          <w:rFonts w:cs="Arial"/>
        </w:rPr>
      </w:pPr>
    </w:p>
    <w:p w14:paraId="76B393E1" w14:textId="77777777" w:rsidR="00663FCA" w:rsidRDefault="00663FCA">
      <w:pPr>
        <w:pStyle w:val="Textoindependiente"/>
        <w:spacing w:line="247" w:lineRule="auto"/>
        <w:ind w:left="119"/>
        <w:jc w:val="both"/>
        <w:rPr>
          <w:rFonts w:cs="Arial"/>
        </w:rPr>
      </w:pPr>
      <w:r>
        <w:rPr>
          <w:rFonts w:cs="Arial"/>
        </w:rPr>
        <w:t>En el caso de las cesantías de Ley 1955 de 2019, los Actos Administrativos expedidos, notificados y ejecutoriados por parte de las Secretarías de Educación Certificadas tendrán plena validez y tratándose de fallos judiciales de cesantías por concepto de sanción moratoria, no aplica la validez del acto administrativos, toda vez que este documento no se requiere para dar pleno cumplimiento a la sentencia judicial.</w:t>
      </w:r>
    </w:p>
    <w:p w14:paraId="623D19C5" w14:textId="77777777" w:rsidR="00663FCA" w:rsidRDefault="00663FCA">
      <w:pPr>
        <w:pStyle w:val="Textoindependiente"/>
        <w:spacing w:before="7"/>
        <w:rPr>
          <w:rFonts w:cs="Arial"/>
        </w:rPr>
      </w:pPr>
    </w:p>
    <w:p w14:paraId="5D127E4B" w14:textId="77777777" w:rsidR="00663FCA" w:rsidRDefault="00663FCA">
      <w:pPr>
        <w:pStyle w:val="Textoindependiente"/>
        <w:ind w:left="119" w:right="35"/>
        <w:jc w:val="both"/>
        <w:rPr>
          <w:rFonts w:cs="Arial"/>
        </w:rPr>
      </w:pPr>
      <w:r>
        <w:rPr>
          <w:rFonts w:cs="Arial"/>
        </w:rPr>
        <w:t>Adicionalmente corresponde a las Secretarías de Educación:</w:t>
      </w:r>
    </w:p>
    <w:p w14:paraId="2983FA62" w14:textId="77777777" w:rsidR="00663FCA" w:rsidRDefault="00663FCA">
      <w:pPr>
        <w:pStyle w:val="Textoindependiente"/>
        <w:ind w:left="119" w:right="35"/>
        <w:jc w:val="both"/>
        <w:rPr>
          <w:rFonts w:cs="Arial"/>
        </w:rPr>
      </w:pPr>
    </w:p>
    <w:p w14:paraId="47295419" w14:textId="77777777" w:rsidR="00663FCA" w:rsidRDefault="00663FCA" w:rsidP="00731F62">
      <w:pPr>
        <w:pStyle w:val="Textoindependiente"/>
        <w:numPr>
          <w:ilvl w:val="0"/>
          <w:numId w:val="27"/>
        </w:numPr>
        <w:ind w:left="709" w:right="35" w:hanging="230"/>
        <w:jc w:val="both"/>
        <w:rPr>
          <w:rFonts w:cs="Arial"/>
        </w:rPr>
      </w:pPr>
      <w:r>
        <w:rPr>
          <w:rFonts w:cs="Arial"/>
        </w:rPr>
        <w:t xml:space="preserve">Publicar los avisos </w:t>
      </w:r>
      <w:r>
        <w:rPr>
          <w:rFonts w:cs="Arial"/>
          <w:spacing w:val="2"/>
        </w:rPr>
        <w:t xml:space="preserve">para </w:t>
      </w:r>
      <w:r>
        <w:rPr>
          <w:rFonts w:cs="Arial"/>
        </w:rPr>
        <w:t>trámite de prestaciones causadas por docentes fallecidos, actividad que se debe realizar</w:t>
      </w:r>
      <w:r>
        <w:rPr>
          <w:rFonts w:cs="Arial"/>
          <w:spacing w:val="-16"/>
        </w:rPr>
        <w:t xml:space="preserve"> </w:t>
      </w:r>
      <w:r>
        <w:rPr>
          <w:rFonts w:cs="Arial"/>
        </w:rPr>
        <w:t>previo</w:t>
      </w:r>
      <w:r>
        <w:rPr>
          <w:rFonts w:cs="Arial"/>
          <w:spacing w:val="-16"/>
        </w:rPr>
        <w:t xml:space="preserve"> </w:t>
      </w:r>
      <w:r>
        <w:rPr>
          <w:rFonts w:cs="Arial"/>
        </w:rPr>
        <w:t>envió</w:t>
      </w:r>
      <w:r>
        <w:rPr>
          <w:rFonts w:cs="Arial"/>
          <w:spacing w:val="-14"/>
        </w:rPr>
        <w:t xml:space="preserve"> </w:t>
      </w:r>
      <w:r>
        <w:rPr>
          <w:rFonts w:cs="Arial"/>
        </w:rPr>
        <w:t>del</w:t>
      </w:r>
      <w:r>
        <w:rPr>
          <w:rFonts w:cs="Arial"/>
          <w:spacing w:val="-20"/>
        </w:rPr>
        <w:t xml:space="preserve"> </w:t>
      </w:r>
      <w:r>
        <w:rPr>
          <w:rFonts w:cs="Arial"/>
        </w:rPr>
        <w:t>expediente</w:t>
      </w:r>
      <w:r>
        <w:rPr>
          <w:rFonts w:cs="Arial"/>
          <w:spacing w:val="-5"/>
        </w:rPr>
        <w:t xml:space="preserve"> </w:t>
      </w:r>
      <w:r>
        <w:rPr>
          <w:rFonts w:cs="Arial"/>
        </w:rPr>
        <w:t>a la entidad Fiduciaria y una vez vencido el término legal.</w:t>
      </w:r>
    </w:p>
    <w:p w14:paraId="178C1C66" w14:textId="77777777" w:rsidR="00663FCA" w:rsidRDefault="00663FCA" w:rsidP="00731F62">
      <w:pPr>
        <w:pStyle w:val="Textoindependiente"/>
        <w:numPr>
          <w:ilvl w:val="0"/>
          <w:numId w:val="27"/>
        </w:numPr>
        <w:ind w:left="709" w:right="35"/>
        <w:jc w:val="both"/>
        <w:rPr>
          <w:rFonts w:cs="Arial"/>
        </w:rPr>
      </w:pPr>
      <w:r>
        <w:rPr>
          <w:rFonts w:cs="Arial"/>
        </w:rPr>
        <w:t xml:space="preserve">Recepcionar y estudiar recursos, revocatorias, cumplimiento de fallos y otras solicitudes de los docentes y </w:t>
      </w:r>
      <w:r>
        <w:rPr>
          <w:rFonts w:cs="Arial"/>
          <w:spacing w:val="-4"/>
        </w:rPr>
        <w:t xml:space="preserve">remitirlos </w:t>
      </w:r>
      <w:r>
        <w:rPr>
          <w:rFonts w:cs="Arial"/>
        </w:rPr>
        <w:t>a la</w:t>
      </w:r>
      <w:r>
        <w:rPr>
          <w:rFonts w:cs="Arial"/>
          <w:spacing w:val="-21"/>
        </w:rPr>
        <w:t xml:space="preserve"> </w:t>
      </w:r>
      <w:r>
        <w:rPr>
          <w:rFonts w:cs="Arial"/>
        </w:rPr>
        <w:t>ﬁduciaria para</w:t>
      </w:r>
      <w:r>
        <w:rPr>
          <w:rFonts w:cs="Arial"/>
          <w:spacing w:val="-23"/>
        </w:rPr>
        <w:t xml:space="preserve"> </w:t>
      </w:r>
      <w:r>
        <w:rPr>
          <w:rFonts w:cs="Arial"/>
        </w:rPr>
        <w:t>lo</w:t>
      </w:r>
      <w:r>
        <w:rPr>
          <w:rFonts w:cs="Arial"/>
          <w:spacing w:val="-24"/>
        </w:rPr>
        <w:t xml:space="preserve"> </w:t>
      </w:r>
      <w:r>
        <w:rPr>
          <w:rFonts w:cs="Arial"/>
        </w:rPr>
        <w:t>de</w:t>
      </w:r>
      <w:r>
        <w:rPr>
          <w:rFonts w:cs="Arial"/>
          <w:spacing w:val="-25"/>
        </w:rPr>
        <w:t xml:space="preserve"> </w:t>
      </w:r>
      <w:r>
        <w:rPr>
          <w:rFonts w:cs="Arial"/>
        </w:rPr>
        <w:t>su</w:t>
      </w:r>
      <w:r>
        <w:rPr>
          <w:rFonts w:cs="Arial"/>
          <w:spacing w:val="-24"/>
        </w:rPr>
        <w:t xml:space="preserve"> </w:t>
      </w:r>
      <w:r>
        <w:rPr>
          <w:rFonts w:cs="Arial"/>
        </w:rPr>
        <w:t>competencia.</w:t>
      </w:r>
    </w:p>
    <w:p w14:paraId="752A3C4F" w14:textId="77777777" w:rsidR="00663FCA" w:rsidRDefault="00663FCA" w:rsidP="00731F62">
      <w:pPr>
        <w:pStyle w:val="Textoindependiente"/>
        <w:numPr>
          <w:ilvl w:val="0"/>
          <w:numId w:val="27"/>
        </w:numPr>
        <w:ind w:left="709" w:right="35"/>
        <w:jc w:val="both"/>
        <w:rPr>
          <w:rFonts w:cs="Arial"/>
        </w:rPr>
      </w:pPr>
      <w:r>
        <w:rPr>
          <w:rFonts w:cs="Arial"/>
        </w:rPr>
        <w:t>Responder a despachos judiciales sobre copias de expedientes de prestaciones de docentes.</w:t>
      </w:r>
    </w:p>
    <w:p w14:paraId="705898EF" w14:textId="77777777" w:rsidR="00663FCA" w:rsidRDefault="00663FCA" w:rsidP="00731F62">
      <w:pPr>
        <w:pStyle w:val="Textoindependiente"/>
        <w:numPr>
          <w:ilvl w:val="0"/>
          <w:numId w:val="27"/>
        </w:numPr>
        <w:ind w:left="709" w:right="35"/>
        <w:jc w:val="both"/>
        <w:rPr>
          <w:rFonts w:cs="Arial"/>
        </w:rPr>
      </w:pPr>
      <w:r>
        <w:rPr>
          <w:rFonts w:cs="Arial"/>
        </w:rPr>
        <w:t>Archivar expedientes de prestaciones de docentes.</w:t>
      </w:r>
    </w:p>
    <w:p w14:paraId="11EFFAF1" w14:textId="77777777" w:rsidR="00663FCA" w:rsidRDefault="00663FCA" w:rsidP="00731F62">
      <w:pPr>
        <w:pStyle w:val="Textoindependiente"/>
        <w:numPr>
          <w:ilvl w:val="0"/>
          <w:numId w:val="27"/>
        </w:numPr>
        <w:ind w:left="709" w:right="35"/>
        <w:jc w:val="both"/>
        <w:rPr>
          <w:rFonts w:cs="Arial"/>
        </w:rPr>
      </w:pPr>
      <w:r>
        <w:rPr>
          <w:rFonts w:cs="Arial"/>
          <w:spacing w:val="5"/>
        </w:rPr>
        <w:t>Atender</w:t>
      </w:r>
      <w:r>
        <w:rPr>
          <w:rFonts w:cs="Arial"/>
        </w:rPr>
        <w:t xml:space="preserve"> derechos de petición, solicitud de información y</w:t>
      </w:r>
      <w:r>
        <w:rPr>
          <w:rFonts w:cs="Arial"/>
          <w:spacing w:val="5"/>
        </w:rPr>
        <w:t xml:space="preserve"> tutelas relacionadas </w:t>
      </w:r>
      <w:r>
        <w:rPr>
          <w:rFonts w:cs="Arial"/>
        </w:rPr>
        <w:t xml:space="preserve">con los trámites de su competencia; es </w:t>
      </w:r>
      <w:r>
        <w:rPr>
          <w:rFonts w:cs="Arial"/>
          <w:spacing w:val="-4"/>
        </w:rPr>
        <w:t xml:space="preserve">decir, </w:t>
      </w:r>
      <w:r>
        <w:rPr>
          <w:rFonts w:cs="Arial"/>
        </w:rPr>
        <w:t xml:space="preserve">debe responder </w:t>
      </w:r>
      <w:r>
        <w:rPr>
          <w:rFonts w:cs="Arial"/>
          <w:spacing w:val="7"/>
        </w:rPr>
        <w:t xml:space="preserve">por </w:t>
      </w:r>
      <w:r>
        <w:rPr>
          <w:rFonts w:cs="Arial"/>
          <w:spacing w:val="8"/>
        </w:rPr>
        <w:t xml:space="preserve">los </w:t>
      </w:r>
      <w:r>
        <w:rPr>
          <w:rFonts w:cs="Arial"/>
          <w:spacing w:val="9"/>
        </w:rPr>
        <w:t xml:space="preserve">expedientes </w:t>
      </w:r>
      <w:r>
        <w:rPr>
          <w:rFonts w:cs="Arial"/>
          <w:spacing w:val="7"/>
        </w:rPr>
        <w:t>que</w:t>
      </w:r>
      <w:r>
        <w:rPr>
          <w:rFonts w:cs="Arial"/>
          <w:spacing w:val="4"/>
        </w:rPr>
        <w:t xml:space="preserve"> </w:t>
      </w:r>
      <w:r>
        <w:rPr>
          <w:rFonts w:cs="Arial"/>
          <w:spacing w:val="6"/>
        </w:rPr>
        <w:t>se</w:t>
      </w:r>
      <w:r>
        <w:rPr>
          <w:rFonts w:cs="Arial"/>
          <w:spacing w:val="1"/>
        </w:rPr>
        <w:t xml:space="preserve"> </w:t>
      </w:r>
      <w:r>
        <w:rPr>
          <w:rFonts w:cs="Arial"/>
        </w:rPr>
        <w:t>encuentran</w:t>
      </w:r>
      <w:r>
        <w:rPr>
          <w:rFonts w:cs="Arial"/>
          <w:spacing w:val="-20"/>
        </w:rPr>
        <w:t xml:space="preserve"> </w:t>
      </w:r>
      <w:r>
        <w:rPr>
          <w:rFonts w:cs="Arial"/>
        </w:rPr>
        <w:t>en</w:t>
      </w:r>
      <w:r>
        <w:rPr>
          <w:rFonts w:cs="Arial"/>
          <w:spacing w:val="-18"/>
        </w:rPr>
        <w:t xml:space="preserve"> </w:t>
      </w:r>
      <w:r>
        <w:rPr>
          <w:rFonts w:cs="Arial"/>
        </w:rPr>
        <w:t>trámite</w:t>
      </w:r>
      <w:r>
        <w:rPr>
          <w:rFonts w:cs="Arial"/>
          <w:spacing w:val="-19"/>
        </w:rPr>
        <w:t xml:space="preserve"> </w:t>
      </w:r>
      <w:r>
        <w:rPr>
          <w:rFonts w:cs="Arial"/>
        </w:rPr>
        <w:t>en el ente</w:t>
      </w:r>
      <w:r>
        <w:rPr>
          <w:rFonts w:cs="Arial"/>
          <w:spacing w:val="-30"/>
        </w:rPr>
        <w:t xml:space="preserve"> </w:t>
      </w:r>
      <w:r>
        <w:rPr>
          <w:rFonts w:cs="Arial"/>
        </w:rPr>
        <w:t>territorial.</w:t>
      </w:r>
    </w:p>
    <w:p w14:paraId="3E7ABB9A" w14:textId="77777777" w:rsidR="00663FCA" w:rsidRDefault="00663FCA">
      <w:pPr>
        <w:pStyle w:val="Textoindependiente"/>
        <w:spacing w:before="10"/>
        <w:rPr>
          <w:rFonts w:cs="Arial"/>
        </w:rPr>
      </w:pPr>
    </w:p>
    <w:p w14:paraId="057BEACD" w14:textId="77777777" w:rsidR="00663FCA" w:rsidRDefault="00663FCA">
      <w:pPr>
        <w:pStyle w:val="Ttulo1"/>
        <w:numPr>
          <w:ilvl w:val="0"/>
          <w:numId w:val="1"/>
        </w:numPr>
        <w:rPr>
          <w:rFonts w:cs="Arial"/>
          <w:w w:val="85"/>
          <w:sz w:val="24"/>
          <w:szCs w:val="24"/>
        </w:rPr>
      </w:pPr>
      <w:bookmarkStart w:id="90" w:name="_Toc87631046"/>
      <w:r>
        <w:rPr>
          <w:rFonts w:cs="Arial"/>
          <w:w w:val="85"/>
          <w:sz w:val="24"/>
          <w:szCs w:val="24"/>
        </w:rPr>
        <w:t>SANCIÓN POR MORA</w:t>
      </w:r>
      <w:bookmarkEnd w:id="90"/>
      <w:r>
        <w:rPr>
          <w:rFonts w:cs="Arial"/>
          <w:w w:val="85"/>
          <w:sz w:val="24"/>
          <w:szCs w:val="24"/>
        </w:rPr>
        <w:t xml:space="preserve"> </w:t>
      </w:r>
    </w:p>
    <w:p w14:paraId="7DEB6481" w14:textId="77777777" w:rsidR="00663FCA" w:rsidRDefault="00663FCA">
      <w:pPr>
        <w:pStyle w:val="Textoindependiente"/>
        <w:spacing w:before="10"/>
        <w:jc w:val="both"/>
        <w:rPr>
          <w:rFonts w:cs="Arial"/>
          <w:b/>
          <w:w w:val="85"/>
        </w:rPr>
      </w:pPr>
    </w:p>
    <w:p w14:paraId="4A7BA53E"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Con el fin de no incurrir en pagos por concepto de indexación, intereses y costas o agencias en derecho, entre otros y teniendo en cuenta la normatividad vigente, se procederá al estudio de las peticiones sobre el pago de la sanción por mora de manera administrativa, por lo que las Secretarías de Educación certificadas, deberán: </w:t>
      </w:r>
    </w:p>
    <w:p w14:paraId="047F2972" w14:textId="77777777" w:rsidR="00663FCA" w:rsidRDefault="00663FCA">
      <w:pPr>
        <w:pStyle w:val="Textoindependiente"/>
        <w:spacing w:before="10"/>
        <w:jc w:val="both"/>
        <w:rPr>
          <w:rFonts w:cs="Arial"/>
        </w:rPr>
      </w:pPr>
    </w:p>
    <w:p w14:paraId="1D65BFCD" w14:textId="77777777" w:rsidR="00663FCA" w:rsidRDefault="00663FCA" w:rsidP="00731F62">
      <w:pPr>
        <w:pStyle w:val="Textoindependiente"/>
        <w:numPr>
          <w:ilvl w:val="0"/>
          <w:numId w:val="28"/>
        </w:numPr>
        <w:spacing w:before="10"/>
        <w:jc w:val="both"/>
        <w:rPr>
          <w:rFonts w:cs="Arial"/>
        </w:rPr>
      </w:pPr>
      <w:r>
        <w:rPr>
          <w:rFonts w:cs="Arial"/>
        </w:rPr>
        <w:t xml:space="preserve">Una vez la Secretaría de Educación Certificada notifique el acto administrativo que reconozca la cesantía parcial o definitiva y debidamente ejecutoriado, deberá enviar la orden de pago al FOMAG para el respectivo ingreso en nómina. </w:t>
      </w:r>
    </w:p>
    <w:p w14:paraId="637BD697" w14:textId="77777777" w:rsidR="00663FCA" w:rsidRDefault="00663FCA">
      <w:pPr>
        <w:pStyle w:val="Textoindependiente"/>
        <w:spacing w:before="10"/>
        <w:jc w:val="both"/>
        <w:rPr>
          <w:rFonts w:cs="Arial"/>
        </w:rPr>
      </w:pPr>
    </w:p>
    <w:p w14:paraId="20E444C3" w14:textId="77777777" w:rsidR="00663FCA" w:rsidRDefault="00663FCA" w:rsidP="00731F62">
      <w:pPr>
        <w:pStyle w:val="Textoindependiente"/>
        <w:numPr>
          <w:ilvl w:val="0"/>
          <w:numId w:val="28"/>
        </w:numPr>
        <w:spacing w:before="10"/>
        <w:jc w:val="both"/>
        <w:rPr>
          <w:rFonts w:cs="Arial"/>
        </w:rPr>
      </w:pPr>
      <w:r>
        <w:rPr>
          <w:rFonts w:cs="Arial"/>
        </w:rPr>
        <w:t xml:space="preserve">Las peticiones de los docentes o sus apoderados, en las cuales su pretensión sea el pago de la sanción por mora, no deben radicarse en el Sistema </w:t>
      </w:r>
      <w:r w:rsidR="00572ADC">
        <w:rPr>
          <w:rFonts w:cs="Arial"/>
        </w:rPr>
        <w:t>Único</w:t>
      </w:r>
      <w:r>
        <w:rPr>
          <w:rFonts w:cs="Arial"/>
        </w:rPr>
        <w:t xml:space="preserve"> de Radicación definido para tal fin, sino que su radicación debe efectuarse, a </w:t>
      </w:r>
      <w:r w:rsidR="00572ADC">
        <w:rPr>
          <w:rFonts w:cs="Arial"/>
        </w:rPr>
        <w:t>través</w:t>
      </w:r>
      <w:r>
        <w:rPr>
          <w:rFonts w:cs="Arial"/>
        </w:rPr>
        <w:t xml:space="preserve"> de la página web, en el </w:t>
      </w:r>
      <w:r w:rsidR="00572ADC">
        <w:rPr>
          <w:rFonts w:cs="Arial"/>
        </w:rPr>
        <w:t>módulo</w:t>
      </w:r>
      <w:r>
        <w:rPr>
          <w:rFonts w:cs="Arial"/>
        </w:rPr>
        <w:t xml:space="preserve"> de peticiones, quejas y consultas y enviarse a la Fiduprevisora los documentos requeridos para su validación por la Oficina de Servicio al Cliente, estudio y tramite respectivo por parte de la Dirección de Prestaciones Económicas (petición con datos mínimos, nombre de docente, identificación y datos para responder la petición, copia del acto administrativo que dio lugar a la sanción por mora y soporte de cobro y/o recibo de pago de la cesantía cuando se actúa a través de apoderado, deberá anexarse </w:t>
      </w:r>
      <w:r>
        <w:rPr>
          <w:rFonts w:cs="Arial"/>
        </w:rPr>
        <w:lastRenderedPageBreak/>
        <w:t>poder debidamente conferido)</w:t>
      </w:r>
    </w:p>
    <w:p w14:paraId="702EA183" w14:textId="77777777" w:rsidR="00663FCA" w:rsidRDefault="00663FCA">
      <w:pPr>
        <w:pStyle w:val="Prrafodelista"/>
        <w:rPr>
          <w:rFonts w:cs="Arial"/>
        </w:rPr>
      </w:pPr>
    </w:p>
    <w:p w14:paraId="47F71307" w14:textId="47872550" w:rsidR="00663FCA" w:rsidRDefault="00663FCA" w:rsidP="00731F62">
      <w:pPr>
        <w:pStyle w:val="Textoindependiente"/>
        <w:numPr>
          <w:ilvl w:val="0"/>
          <w:numId w:val="28"/>
        </w:numPr>
        <w:spacing w:before="10"/>
        <w:jc w:val="both"/>
        <w:rPr>
          <w:rFonts w:cs="Arial"/>
        </w:rPr>
      </w:pPr>
      <w:r>
        <w:rPr>
          <w:rFonts w:cs="Arial"/>
          <w:b/>
        </w:rPr>
        <w:t>Nota.</w:t>
      </w:r>
      <w:r>
        <w:rPr>
          <w:rFonts w:cs="Arial"/>
        </w:rPr>
        <w:t xml:space="preserve"> En atención a que la Fiduprevisora también recepciona las peticiones presentadas por los docentes, apoderados o beneficiarios a través de los canales de comunicación establecidos para tal fin, sin que previamente hubiesen acudido por el mismo concepto ante el ente nominador, se recomienda a las Secretarías de Educación exigir a los peticionarios comunicación en la cual </w:t>
      </w:r>
      <w:r w:rsidR="00175AD0">
        <w:rPr>
          <w:rFonts w:cs="Arial"/>
        </w:rPr>
        <w:t>manifiesten</w:t>
      </w:r>
      <w:r>
        <w:rPr>
          <w:rFonts w:cs="Arial"/>
        </w:rPr>
        <w:t xml:space="preserve"> que no han acudido de manera previa ante Fiduprevisora para lograr el reconocimiento y pago de una sanción moratoria por las mismas condiciones de hecho y de derecho. </w:t>
      </w:r>
    </w:p>
    <w:p w14:paraId="6CA1D7DF" w14:textId="77777777" w:rsidR="00663FCA" w:rsidRDefault="00663FCA">
      <w:pPr>
        <w:pStyle w:val="Prrafodelista"/>
        <w:rPr>
          <w:rFonts w:cs="Arial"/>
        </w:rPr>
      </w:pPr>
    </w:p>
    <w:p w14:paraId="17E3682C" w14:textId="77777777" w:rsidR="00663FCA" w:rsidRDefault="00663FCA" w:rsidP="00731F62">
      <w:pPr>
        <w:pStyle w:val="Textoindependiente"/>
        <w:numPr>
          <w:ilvl w:val="0"/>
          <w:numId w:val="28"/>
        </w:numPr>
        <w:spacing w:before="10"/>
        <w:jc w:val="both"/>
        <w:rPr>
          <w:rFonts w:cs="Arial"/>
        </w:rPr>
      </w:pPr>
      <w:r>
        <w:rPr>
          <w:rFonts w:cs="Arial"/>
        </w:rPr>
        <w:t xml:space="preserve">El área de sustanciación verificará si procede o no el pago de sanción por mora, solo en aquellos casos en los cuales existan inconsistencias o no sea viable la liquidación masiva de trámites, a </w:t>
      </w:r>
      <w:r w:rsidR="00572ADC">
        <w:rPr>
          <w:rFonts w:cs="Arial"/>
        </w:rPr>
        <w:t>través</w:t>
      </w:r>
      <w:r>
        <w:rPr>
          <w:rFonts w:cs="Arial"/>
        </w:rPr>
        <w:t xml:space="preserve"> de la matriz establecida e implementada por el Fondo para tal fin, que contiene los datos </w:t>
      </w:r>
      <w:r w:rsidR="00572ADC">
        <w:rPr>
          <w:rFonts w:cs="Arial"/>
        </w:rPr>
        <w:t>básicos</w:t>
      </w:r>
      <w:r>
        <w:rPr>
          <w:rFonts w:cs="Arial"/>
        </w:rPr>
        <w:t xml:space="preserve"> de radicación de la cesantía objeto de la reclamación de la mora. El cargue y procesamiento para pago se realizará de manera masiva, previo requerimiento a la Gerencia de Tecnología. </w:t>
      </w:r>
    </w:p>
    <w:p w14:paraId="0A2011AA" w14:textId="77777777" w:rsidR="00663FCA" w:rsidRDefault="00663FCA">
      <w:pPr>
        <w:ind w:left="119"/>
        <w:jc w:val="both"/>
        <w:rPr>
          <w:rFonts w:cs="Arial"/>
        </w:rPr>
      </w:pPr>
    </w:p>
    <w:p w14:paraId="0B526AA5" w14:textId="77777777" w:rsidR="00663FCA" w:rsidRDefault="00663FCA">
      <w:pPr>
        <w:pStyle w:val="Ttulo1"/>
        <w:numPr>
          <w:ilvl w:val="0"/>
          <w:numId w:val="1"/>
        </w:numPr>
        <w:rPr>
          <w:rFonts w:cs="Arial"/>
          <w:w w:val="85"/>
          <w:sz w:val="24"/>
          <w:szCs w:val="24"/>
        </w:rPr>
      </w:pPr>
      <w:bookmarkStart w:id="91" w:name="_Toc87631047"/>
      <w:r>
        <w:rPr>
          <w:rFonts w:cs="Arial"/>
          <w:w w:val="85"/>
          <w:sz w:val="24"/>
          <w:szCs w:val="24"/>
        </w:rPr>
        <w:t>MODELO DE LIQUIDACIÓN DE UNA PRESTACIÓN</w:t>
      </w:r>
      <w:bookmarkEnd w:id="91"/>
    </w:p>
    <w:p w14:paraId="73D20525" w14:textId="77777777" w:rsidR="00663FCA" w:rsidRDefault="00663FCA">
      <w:pPr>
        <w:pStyle w:val="Textoindependiente"/>
        <w:spacing w:before="167" w:line="245" w:lineRule="exact"/>
        <w:ind w:left="487" w:right="115"/>
        <w:rPr>
          <w:rFonts w:cs="Arial"/>
        </w:rPr>
      </w:pPr>
    </w:p>
    <w:p w14:paraId="5B1C4809" w14:textId="77777777" w:rsidR="00663FCA" w:rsidRDefault="00663FCA" w:rsidP="00731F62">
      <w:pPr>
        <w:numPr>
          <w:ilvl w:val="0"/>
          <w:numId w:val="28"/>
        </w:numPr>
        <w:rPr>
          <w:rFonts w:cs="Arial"/>
          <w:b/>
        </w:rPr>
      </w:pPr>
      <w:r>
        <w:rPr>
          <w:rFonts w:cs="Arial"/>
          <w:b/>
          <w:w w:val="85"/>
        </w:rPr>
        <w:t>PENSIÓN DE JUBILACIÓN</w:t>
      </w:r>
    </w:p>
    <w:p w14:paraId="67047B2D" w14:textId="77777777" w:rsidR="00663FCA" w:rsidRDefault="00663FCA">
      <w:pPr>
        <w:pStyle w:val="Textoindependiente"/>
        <w:spacing w:before="8" w:line="222" w:lineRule="exact"/>
        <w:ind w:left="487" w:right="302"/>
        <w:rPr>
          <w:rFonts w:cs="Arial"/>
        </w:rPr>
      </w:pPr>
    </w:p>
    <w:p w14:paraId="31F65B7E" w14:textId="77777777" w:rsidR="00663FCA" w:rsidRDefault="00663FCA">
      <w:pPr>
        <w:pStyle w:val="Textoindependiente"/>
        <w:spacing w:before="8" w:line="222" w:lineRule="exact"/>
        <w:ind w:left="487" w:right="302"/>
        <w:rPr>
          <w:rFonts w:cs="Arial"/>
        </w:rPr>
      </w:pPr>
      <w:r>
        <w:rPr>
          <w:rFonts w:cs="Arial"/>
        </w:rPr>
        <w:t xml:space="preserve">Fecha nacimiento: 27-11-1950 </w:t>
      </w:r>
    </w:p>
    <w:p w14:paraId="5320CB10" w14:textId="77777777" w:rsidR="00663FCA" w:rsidRDefault="00663FCA">
      <w:pPr>
        <w:pStyle w:val="Textoindependiente"/>
        <w:spacing w:before="8" w:line="222" w:lineRule="exact"/>
        <w:ind w:left="487" w:right="302"/>
        <w:rPr>
          <w:rFonts w:cs="Arial"/>
        </w:rPr>
      </w:pPr>
      <w:r>
        <w:rPr>
          <w:rFonts w:cs="Arial"/>
        </w:rPr>
        <w:t>T/SS: 1980-05-10 - 2017-08-30</w:t>
      </w:r>
    </w:p>
    <w:p w14:paraId="2C1AF9EF" w14:textId="77777777" w:rsidR="00663FCA" w:rsidRDefault="00663FCA">
      <w:pPr>
        <w:pStyle w:val="Textoindependiente"/>
        <w:spacing w:line="245" w:lineRule="exact"/>
        <w:ind w:left="487" w:right="115"/>
        <w:rPr>
          <w:rFonts w:cs="Arial"/>
        </w:rPr>
      </w:pPr>
      <w:r>
        <w:rPr>
          <w:rFonts w:cs="Arial"/>
        </w:rPr>
        <w:t xml:space="preserve">Status para pensión: </w:t>
      </w:r>
    </w:p>
    <w:p w14:paraId="21F3067D" w14:textId="77777777" w:rsidR="00663FCA" w:rsidRDefault="00663FCA">
      <w:pPr>
        <w:pStyle w:val="Textoindependiente"/>
        <w:spacing w:before="6"/>
        <w:rPr>
          <w:rFonts w:cs="Arial"/>
        </w:rPr>
      </w:pPr>
    </w:p>
    <w:p w14:paraId="034CB9E3" w14:textId="77777777" w:rsidR="00663FCA" w:rsidRDefault="005565D9">
      <w:pPr>
        <w:pStyle w:val="Textoindependiente"/>
        <w:tabs>
          <w:tab w:val="left" w:pos="1975"/>
        </w:tabs>
        <w:spacing w:line="255" w:lineRule="exact"/>
        <w:ind w:left="547" w:right="115"/>
        <w:rPr>
          <w:rFonts w:cs="Arial"/>
        </w:rPr>
      </w:pPr>
      <w:r>
        <w:rPr>
          <w:rFonts w:cs="Arial"/>
          <w:noProof/>
          <w:lang w:eastAsia="es-CO"/>
        </w:rPr>
        <mc:AlternateContent>
          <mc:Choice Requires="wps">
            <w:drawing>
              <wp:anchor distT="0" distB="0" distL="114300" distR="114300" simplePos="0" relativeHeight="251651584" behindDoc="1" locked="0" layoutInCell="1" allowOverlap="1" wp14:anchorId="0A2E8704" wp14:editId="35FE55D5">
                <wp:simplePos x="0" y="0"/>
                <wp:positionH relativeFrom="page">
                  <wp:posOffset>1696085</wp:posOffset>
                </wp:positionH>
                <wp:positionV relativeFrom="paragraph">
                  <wp:posOffset>10795</wp:posOffset>
                </wp:positionV>
                <wp:extent cx="152400" cy="808355"/>
                <wp:effectExtent l="0" t="0" r="0" b="4445"/>
                <wp:wrapNone/>
                <wp:docPr id="14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8355"/>
                        </a:xfrm>
                        <a:custGeom>
                          <a:avLst/>
                          <a:gdLst>
                            <a:gd name="T0" fmla="+- 0 6211 6211"/>
                            <a:gd name="T1" fmla="*/ T0 w 336"/>
                            <a:gd name="T2" fmla="+- 0 -171 -171"/>
                            <a:gd name="T3" fmla="*/ -171 h 1438"/>
                            <a:gd name="T4" fmla="+- 0 6227 6211"/>
                            <a:gd name="T5" fmla="*/ T4 w 336"/>
                            <a:gd name="T6" fmla="+- 0 -171 -171"/>
                            <a:gd name="T7" fmla="*/ -171 h 1438"/>
                            <a:gd name="T8" fmla="+- 0 6245 6211"/>
                            <a:gd name="T9" fmla="*/ T8 w 336"/>
                            <a:gd name="T10" fmla="+- 0 -169 -171"/>
                            <a:gd name="T11" fmla="*/ -169 h 1438"/>
                            <a:gd name="T12" fmla="+- 0 6260 6211"/>
                            <a:gd name="T13" fmla="*/ T12 w 336"/>
                            <a:gd name="T14" fmla="+- 0 -167 -171"/>
                            <a:gd name="T15" fmla="*/ -167 h 1438"/>
                            <a:gd name="T16" fmla="+- 0 6276 6211"/>
                            <a:gd name="T17" fmla="*/ T16 w 336"/>
                            <a:gd name="T18" fmla="+- 0 -162 -171"/>
                            <a:gd name="T19" fmla="*/ -162 h 1438"/>
                            <a:gd name="T20" fmla="+- 0 6291 6211"/>
                            <a:gd name="T21" fmla="*/ T20 w 336"/>
                            <a:gd name="T22" fmla="+- 0 -158 -171"/>
                            <a:gd name="T23" fmla="*/ -158 h 1438"/>
                            <a:gd name="T24" fmla="+- 0 6305 6211"/>
                            <a:gd name="T25" fmla="*/ T24 w 336"/>
                            <a:gd name="T26" fmla="+- 0 -151 -171"/>
                            <a:gd name="T27" fmla="*/ -151 h 1438"/>
                            <a:gd name="T28" fmla="+- 0 6319 6211"/>
                            <a:gd name="T29" fmla="*/ T28 w 336"/>
                            <a:gd name="T30" fmla="+- 0 -145 -171"/>
                            <a:gd name="T31" fmla="*/ -145 h 1438"/>
                            <a:gd name="T32" fmla="+- 0 6330 6211"/>
                            <a:gd name="T33" fmla="*/ T32 w 336"/>
                            <a:gd name="T34" fmla="+- 0 -138 -171"/>
                            <a:gd name="T35" fmla="*/ -138 h 1438"/>
                            <a:gd name="T36" fmla="+- 0 6372 6211"/>
                            <a:gd name="T37" fmla="*/ T36 w 336"/>
                            <a:gd name="T38" fmla="+- 0 -87 -171"/>
                            <a:gd name="T39" fmla="*/ -87 h 1438"/>
                            <a:gd name="T40" fmla="+- 0 6379 6211"/>
                            <a:gd name="T41" fmla="*/ T40 w 336"/>
                            <a:gd name="T42" fmla="+- 0 -65 -171"/>
                            <a:gd name="T43" fmla="*/ -65 h 1438"/>
                            <a:gd name="T44" fmla="+- 0 6379 6211"/>
                            <a:gd name="T45" fmla="*/ T44 w 336"/>
                            <a:gd name="T46" fmla="+- 0 -51 -171"/>
                            <a:gd name="T47" fmla="*/ -51 h 1438"/>
                            <a:gd name="T48" fmla="+- 0 6379 6211"/>
                            <a:gd name="T49" fmla="*/ T48 w 336"/>
                            <a:gd name="T50" fmla="+- 0 428 -171"/>
                            <a:gd name="T51" fmla="*/ 428 h 1438"/>
                            <a:gd name="T52" fmla="+- 0 6381 6211"/>
                            <a:gd name="T53" fmla="*/ T52 w 336"/>
                            <a:gd name="T54" fmla="+- 0 439 -171"/>
                            <a:gd name="T55" fmla="*/ 439 h 1438"/>
                            <a:gd name="T56" fmla="+- 0 6383 6211"/>
                            <a:gd name="T57" fmla="*/ T56 w 336"/>
                            <a:gd name="T58" fmla="+- 0 452 -171"/>
                            <a:gd name="T59" fmla="*/ 452 h 1438"/>
                            <a:gd name="T60" fmla="+- 0 6388 6211"/>
                            <a:gd name="T61" fmla="*/ T60 w 336"/>
                            <a:gd name="T62" fmla="+- 0 463 -171"/>
                            <a:gd name="T63" fmla="*/ 463 h 1438"/>
                            <a:gd name="T64" fmla="+- 0 6392 6211"/>
                            <a:gd name="T65" fmla="*/ T64 w 336"/>
                            <a:gd name="T66" fmla="+- 0 475 -171"/>
                            <a:gd name="T67" fmla="*/ 475 h 1438"/>
                            <a:gd name="T68" fmla="+- 0 6399 6211"/>
                            <a:gd name="T69" fmla="*/ T68 w 336"/>
                            <a:gd name="T70" fmla="+- 0 486 -171"/>
                            <a:gd name="T71" fmla="*/ 486 h 1438"/>
                            <a:gd name="T72" fmla="+- 0 6408 6211"/>
                            <a:gd name="T73" fmla="*/ T72 w 336"/>
                            <a:gd name="T74" fmla="+- 0 494 -171"/>
                            <a:gd name="T75" fmla="*/ 494 h 1438"/>
                            <a:gd name="T76" fmla="+- 0 6417 6211"/>
                            <a:gd name="T77" fmla="*/ T76 w 336"/>
                            <a:gd name="T78" fmla="+- 0 503 -171"/>
                            <a:gd name="T79" fmla="*/ 503 h 1438"/>
                            <a:gd name="T80" fmla="+- 0 6428 6211"/>
                            <a:gd name="T81" fmla="*/ T80 w 336"/>
                            <a:gd name="T82" fmla="+- 0 512 -171"/>
                            <a:gd name="T83" fmla="*/ 512 h 1438"/>
                            <a:gd name="T84" fmla="+- 0 6441 6211"/>
                            <a:gd name="T85" fmla="*/ T84 w 336"/>
                            <a:gd name="T86" fmla="+- 0 521 -171"/>
                            <a:gd name="T87" fmla="*/ 521 h 1438"/>
                            <a:gd name="T88" fmla="+- 0 6452 6211"/>
                            <a:gd name="T89" fmla="*/ T88 w 336"/>
                            <a:gd name="T90" fmla="+- 0 528 -171"/>
                            <a:gd name="T91" fmla="*/ 528 h 1438"/>
                            <a:gd name="T92" fmla="+- 0 6468 6211"/>
                            <a:gd name="T93" fmla="*/ T92 w 336"/>
                            <a:gd name="T94" fmla="+- 0 532 -171"/>
                            <a:gd name="T95" fmla="*/ 532 h 1438"/>
                            <a:gd name="T96" fmla="+- 0 6481 6211"/>
                            <a:gd name="T97" fmla="*/ T96 w 336"/>
                            <a:gd name="T98" fmla="+- 0 539 -171"/>
                            <a:gd name="T99" fmla="*/ 539 h 1438"/>
                            <a:gd name="T100" fmla="+- 0 6496 6211"/>
                            <a:gd name="T101" fmla="*/ T100 w 336"/>
                            <a:gd name="T102" fmla="+- 0 541 -171"/>
                            <a:gd name="T103" fmla="*/ 541 h 1438"/>
                            <a:gd name="T104" fmla="+- 0 6512 6211"/>
                            <a:gd name="T105" fmla="*/ T104 w 336"/>
                            <a:gd name="T106" fmla="+- 0 546 -171"/>
                            <a:gd name="T107" fmla="*/ 546 h 1438"/>
                            <a:gd name="T108" fmla="+- 0 6530 6211"/>
                            <a:gd name="T109" fmla="*/ T108 w 336"/>
                            <a:gd name="T110" fmla="+- 0 548 -171"/>
                            <a:gd name="T111" fmla="*/ 548 h 1438"/>
                            <a:gd name="T112" fmla="+- 0 6547 6211"/>
                            <a:gd name="T113" fmla="*/ T112 w 336"/>
                            <a:gd name="T114" fmla="+- 0 548 -171"/>
                            <a:gd name="T115" fmla="*/ 548 h 1438"/>
                            <a:gd name="T116" fmla="+- 0 6530 6211"/>
                            <a:gd name="T117" fmla="*/ T116 w 336"/>
                            <a:gd name="T118" fmla="+- 0 548 -171"/>
                            <a:gd name="T119" fmla="*/ 548 h 1438"/>
                            <a:gd name="T120" fmla="+- 0 6512 6211"/>
                            <a:gd name="T121" fmla="*/ T120 w 336"/>
                            <a:gd name="T122" fmla="+- 0 550 -171"/>
                            <a:gd name="T123" fmla="*/ 550 h 1438"/>
                            <a:gd name="T124" fmla="+- 0 6452 6211"/>
                            <a:gd name="T125" fmla="*/ T124 w 336"/>
                            <a:gd name="T126" fmla="+- 0 568 -171"/>
                            <a:gd name="T127" fmla="*/ 568 h 1438"/>
                            <a:gd name="T128" fmla="+- 0 6392 6211"/>
                            <a:gd name="T129" fmla="*/ T128 w 336"/>
                            <a:gd name="T130" fmla="+- 0 621 -171"/>
                            <a:gd name="T131" fmla="*/ 621 h 1438"/>
                            <a:gd name="T132" fmla="+- 0 6379 6211"/>
                            <a:gd name="T133" fmla="*/ T132 w 336"/>
                            <a:gd name="T134" fmla="+- 0 668 -171"/>
                            <a:gd name="T135" fmla="*/ 668 h 1438"/>
                            <a:gd name="T136" fmla="+- 0 6379 6211"/>
                            <a:gd name="T137" fmla="*/ T136 w 336"/>
                            <a:gd name="T138" fmla="+- 0 1146 -171"/>
                            <a:gd name="T139" fmla="*/ 1146 h 1438"/>
                            <a:gd name="T140" fmla="+- 0 6379 6211"/>
                            <a:gd name="T141" fmla="*/ T140 w 336"/>
                            <a:gd name="T142" fmla="+- 0 1159 -171"/>
                            <a:gd name="T143" fmla="*/ 1159 h 1438"/>
                            <a:gd name="T144" fmla="+- 0 6350 6211"/>
                            <a:gd name="T145" fmla="*/ T144 w 336"/>
                            <a:gd name="T146" fmla="+- 0 1212 -171"/>
                            <a:gd name="T147" fmla="*/ 1212 h 1438"/>
                            <a:gd name="T148" fmla="+- 0 6341 6211"/>
                            <a:gd name="T149" fmla="*/ T148 w 336"/>
                            <a:gd name="T150" fmla="+- 0 1223 -171"/>
                            <a:gd name="T151" fmla="*/ 1223 h 1438"/>
                            <a:gd name="T152" fmla="+- 0 6330 6211"/>
                            <a:gd name="T153" fmla="*/ T152 w 336"/>
                            <a:gd name="T154" fmla="+- 0 1230 -171"/>
                            <a:gd name="T155" fmla="*/ 1230 h 1438"/>
                            <a:gd name="T156" fmla="+- 0 6319 6211"/>
                            <a:gd name="T157" fmla="*/ T156 w 336"/>
                            <a:gd name="T158" fmla="+- 0 1239 -171"/>
                            <a:gd name="T159" fmla="*/ 1239 h 1438"/>
                            <a:gd name="T160" fmla="+- 0 6305 6211"/>
                            <a:gd name="T161" fmla="*/ T160 w 336"/>
                            <a:gd name="T162" fmla="+- 0 1246 -171"/>
                            <a:gd name="T163" fmla="*/ 1246 h 1438"/>
                            <a:gd name="T164" fmla="+- 0 6291 6211"/>
                            <a:gd name="T165" fmla="*/ T164 w 336"/>
                            <a:gd name="T166" fmla="+- 0 1252 -171"/>
                            <a:gd name="T167" fmla="*/ 1252 h 1438"/>
                            <a:gd name="T168" fmla="+- 0 6276 6211"/>
                            <a:gd name="T169" fmla="*/ T168 w 336"/>
                            <a:gd name="T170" fmla="+- 0 1257 -171"/>
                            <a:gd name="T171" fmla="*/ 1257 h 1438"/>
                            <a:gd name="T172" fmla="+- 0 6260 6211"/>
                            <a:gd name="T173" fmla="*/ T172 w 336"/>
                            <a:gd name="T174" fmla="+- 0 1261 -171"/>
                            <a:gd name="T175" fmla="*/ 1261 h 1438"/>
                            <a:gd name="T176" fmla="+- 0 6245 6211"/>
                            <a:gd name="T177" fmla="*/ T176 w 336"/>
                            <a:gd name="T178" fmla="+- 0 1263 -171"/>
                            <a:gd name="T179" fmla="*/ 1263 h 1438"/>
                            <a:gd name="T180" fmla="+- 0 6227 6211"/>
                            <a:gd name="T181" fmla="*/ T180 w 336"/>
                            <a:gd name="T182" fmla="+- 0 1266 -171"/>
                            <a:gd name="T183" fmla="*/ 1266 h 1438"/>
                            <a:gd name="T184" fmla="+- 0 6211 6211"/>
                            <a:gd name="T185" fmla="*/ T184 w 336"/>
                            <a:gd name="T186" fmla="+- 0 1266 -171"/>
                            <a:gd name="T187" fmla="*/ 1266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36" h="1438">
                              <a:moveTo>
                                <a:pt x="0" y="0"/>
                              </a:moveTo>
                              <a:lnTo>
                                <a:pt x="16" y="0"/>
                              </a:lnTo>
                              <a:lnTo>
                                <a:pt x="34" y="2"/>
                              </a:lnTo>
                              <a:lnTo>
                                <a:pt x="49" y="4"/>
                              </a:lnTo>
                              <a:lnTo>
                                <a:pt x="65" y="9"/>
                              </a:lnTo>
                              <a:lnTo>
                                <a:pt x="80" y="13"/>
                              </a:lnTo>
                              <a:lnTo>
                                <a:pt x="94" y="20"/>
                              </a:lnTo>
                              <a:lnTo>
                                <a:pt x="108" y="26"/>
                              </a:lnTo>
                              <a:lnTo>
                                <a:pt x="119" y="33"/>
                              </a:lnTo>
                              <a:lnTo>
                                <a:pt x="161" y="84"/>
                              </a:lnTo>
                              <a:lnTo>
                                <a:pt x="168" y="106"/>
                              </a:lnTo>
                              <a:lnTo>
                                <a:pt x="168" y="120"/>
                              </a:lnTo>
                              <a:lnTo>
                                <a:pt x="168" y="599"/>
                              </a:lnTo>
                              <a:lnTo>
                                <a:pt x="170" y="610"/>
                              </a:lnTo>
                              <a:lnTo>
                                <a:pt x="172" y="623"/>
                              </a:lnTo>
                              <a:lnTo>
                                <a:pt x="177" y="634"/>
                              </a:lnTo>
                              <a:lnTo>
                                <a:pt x="181" y="646"/>
                              </a:lnTo>
                              <a:lnTo>
                                <a:pt x="188" y="657"/>
                              </a:lnTo>
                              <a:lnTo>
                                <a:pt x="197" y="665"/>
                              </a:lnTo>
                              <a:lnTo>
                                <a:pt x="206" y="674"/>
                              </a:lnTo>
                              <a:lnTo>
                                <a:pt x="217" y="683"/>
                              </a:lnTo>
                              <a:lnTo>
                                <a:pt x="230" y="692"/>
                              </a:lnTo>
                              <a:lnTo>
                                <a:pt x="241" y="699"/>
                              </a:lnTo>
                              <a:lnTo>
                                <a:pt x="257" y="703"/>
                              </a:lnTo>
                              <a:lnTo>
                                <a:pt x="270" y="710"/>
                              </a:lnTo>
                              <a:lnTo>
                                <a:pt x="285" y="712"/>
                              </a:lnTo>
                              <a:lnTo>
                                <a:pt x="301" y="717"/>
                              </a:lnTo>
                              <a:lnTo>
                                <a:pt x="319" y="719"/>
                              </a:lnTo>
                              <a:lnTo>
                                <a:pt x="336" y="719"/>
                              </a:lnTo>
                              <a:lnTo>
                                <a:pt x="319" y="719"/>
                              </a:lnTo>
                              <a:lnTo>
                                <a:pt x="301" y="721"/>
                              </a:lnTo>
                              <a:lnTo>
                                <a:pt x="241" y="739"/>
                              </a:lnTo>
                              <a:lnTo>
                                <a:pt x="181" y="792"/>
                              </a:lnTo>
                              <a:lnTo>
                                <a:pt x="168" y="839"/>
                              </a:lnTo>
                              <a:lnTo>
                                <a:pt x="168" y="1317"/>
                              </a:lnTo>
                              <a:lnTo>
                                <a:pt x="168" y="1330"/>
                              </a:lnTo>
                              <a:lnTo>
                                <a:pt x="139" y="1383"/>
                              </a:lnTo>
                              <a:lnTo>
                                <a:pt x="130" y="1394"/>
                              </a:lnTo>
                              <a:lnTo>
                                <a:pt x="119" y="1401"/>
                              </a:lnTo>
                              <a:lnTo>
                                <a:pt x="108" y="1410"/>
                              </a:lnTo>
                              <a:lnTo>
                                <a:pt x="94" y="1417"/>
                              </a:lnTo>
                              <a:lnTo>
                                <a:pt x="80" y="1423"/>
                              </a:lnTo>
                              <a:lnTo>
                                <a:pt x="65" y="1428"/>
                              </a:lnTo>
                              <a:lnTo>
                                <a:pt x="49" y="1432"/>
                              </a:lnTo>
                              <a:lnTo>
                                <a:pt x="34" y="1434"/>
                              </a:lnTo>
                              <a:lnTo>
                                <a:pt x="16" y="1437"/>
                              </a:lnTo>
                              <a:lnTo>
                                <a:pt x="0" y="143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847AB" id="Freeform 58" o:spid="_x0000_s1026" style="position:absolute;margin-left:133.55pt;margin-top:.85pt;width:12pt;height:63.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" path="m,l16,,34,2,49,4,65,9r15,4l94,20r14,6l119,33r42,51l168,106r,14l168,599r2,11l172,623r5,11l181,646r7,11l197,665r9,9l217,683r13,9l241,699r16,4l270,710r15,2l301,717r18,2l336,719r-17,l301,721r-60,18l181,792r-13,47l168,1317r,13l139,1383r-9,11l119,1401r-11,9l94,1417r-14,6l65,1428r-16,4l34,1434r-18,3l,1437e" filled="f" strokeweight=".48pt">
                <v:path arrowok="t" o:connecttype="custom" o:connectlocs="0,-96126;7257,-96126;15421,-95001;22225,-93877;29482,-91066;36286,-88818;42636,-84883;48986,-81510;53975,-77575;73025,-48906;76200,-36539;76200,-28669;76200,240595;77107,246779;78014,254087;80282,260270;82096,267016;85271,273199;89354,277696;93436,282756;98425,287815;104321,292874;109311,296809;116568,299058;122464,302993;129268,304117;136525,306928;144689,308052;152400,308052;144689,308052;136525,309176;109311,319295;82096,349088;76200,375508;76200,644211;76200,651518;63046,681312;58964,687495;53975,691430;48986,696489;42636,700424;36286,703797;29482,706608;22225,708857;15421,709981;7257,711667;0,711667" o:connectangles="0,0,0,0,0,0,0,0,0,0,0,0,0,0,0,0,0,0,0,0,0,0,0,0,0,0,0,0,0,0,0,0,0,0,0,0,0,0,0,0,0,0,0,0,0,0,0"/>
                <w10:wrap anchorx="page"/>
              </v:shape>
            </w:pict>
          </mc:Fallback>
        </mc:AlternateContent>
      </w:r>
      <w:r w:rsidR="00663FCA">
        <w:rPr>
          <w:rFonts w:cs="Arial"/>
        </w:rPr>
        <w:t>2017-08-30</w:t>
      </w:r>
      <w:r w:rsidR="00663FCA">
        <w:rPr>
          <w:rFonts w:cs="Arial"/>
        </w:rPr>
        <w:tab/>
        <w:t xml:space="preserve">   Fórmula</w:t>
      </w:r>
      <w:r w:rsidR="00663FCA">
        <w:rPr>
          <w:rFonts w:cs="Arial"/>
          <w:spacing w:val="-13"/>
        </w:rPr>
        <w:t xml:space="preserve"> </w:t>
      </w:r>
      <w:r w:rsidR="00663FCA">
        <w:rPr>
          <w:rFonts w:cs="Arial"/>
        </w:rPr>
        <w:t>para</w:t>
      </w:r>
    </w:p>
    <w:p w14:paraId="3183F017" w14:textId="77777777" w:rsidR="00663FCA" w:rsidRDefault="00663FCA">
      <w:pPr>
        <w:pStyle w:val="Textoindependiente"/>
        <w:tabs>
          <w:tab w:val="left" w:pos="1975"/>
        </w:tabs>
        <w:spacing w:line="255" w:lineRule="exact"/>
        <w:ind w:left="547" w:right="115"/>
        <w:rPr>
          <w:rFonts w:cs="Arial"/>
        </w:rPr>
      </w:pPr>
      <w:r>
        <w:rPr>
          <w:rFonts w:cs="Arial"/>
        </w:rPr>
        <w:t>1980-05-10</w:t>
      </w:r>
      <w:r>
        <w:rPr>
          <w:rFonts w:cs="Arial"/>
        </w:rPr>
        <w:tab/>
        <w:t xml:space="preserve">   contabilizar</w:t>
      </w:r>
    </w:p>
    <w:p w14:paraId="2D9E65CB" w14:textId="042B9B4B" w:rsidR="00663FCA" w:rsidRDefault="00663FCA">
      <w:pPr>
        <w:pStyle w:val="Textoindependiente"/>
        <w:tabs>
          <w:tab w:val="left" w:pos="1970"/>
        </w:tabs>
        <w:spacing w:before="7"/>
        <w:ind w:left="547" w:right="115"/>
        <w:rPr>
          <w:rFonts w:cs="Arial"/>
        </w:rPr>
      </w:pPr>
      <w:r>
        <w:rPr>
          <w:rFonts w:cs="Arial"/>
        </w:rPr>
        <w:t>-----------------</w:t>
      </w:r>
      <w:r>
        <w:rPr>
          <w:rFonts w:cs="Arial"/>
        </w:rPr>
        <w:tab/>
        <w:t xml:space="preserve">   el tiempo </w:t>
      </w:r>
      <w:r>
        <w:rPr>
          <w:rFonts w:cs="Arial"/>
          <w:spacing w:val="-4"/>
        </w:rPr>
        <w:t>de</w:t>
      </w:r>
    </w:p>
    <w:p w14:paraId="30B3F982" w14:textId="15603B8B" w:rsidR="00663FCA" w:rsidRDefault="00663FCA">
      <w:pPr>
        <w:pStyle w:val="Textoindependiente"/>
        <w:tabs>
          <w:tab w:val="left" w:pos="1941"/>
        </w:tabs>
        <w:spacing w:before="79"/>
        <w:ind w:left="403" w:right="115" w:firstLine="144"/>
        <w:rPr>
          <w:rFonts w:cs="Arial"/>
        </w:rPr>
      </w:pPr>
      <w:r>
        <w:rPr>
          <w:rFonts w:cs="Arial"/>
        </w:rPr>
        <w:t>37- 03</w:t>
      </w:r>
      <w:r>
        <w:rPr>
          <w:rFonts w:cs="Arial"/>
          <w:spacing w:val="-1"/>
        </w:rPr>
        <w:t xml:space="preserve"> </w:t>
      </w:r>
      <w:r>
        <w:rPr>
          <w:rFonts w:cs="Arial"/>
        </w:rPr>
        <w:t>–</w:t>
      </w:r>
      <w:r>
        <w:rPr>
          <w:rFonts w:cs="Arial"/>
          <w:spacing w:val="-2"/>
        </w:rPr>
        <w:t xml:space="preserve"> </w:t>
      </w:r>
      <w:r>
        <w:rPr>
          <w:rFonts w:cs="Arial"/>
        </w:rPr>
        <w:t>21</w:t>
      </w:r>
      <w:r w:rsidR="00724C7F">
        <w:rPr>
          <w:rFonts w:cs="Arial"/>
        </w:rPr>
        <w:tab/>
        <w:t xml:space="preserve"> servicio</w:t>
      </w:r>
      <w:r>
        <w:rPr>
          <w:rFonts w:cs="Arial"/>
          <w:spacing w:val="-6"/>
        </w:rPr>
        <w:t xml:space="preserve"> </w:t>
      </w:r>
      <w:r>
        <w:rPr>
          <w:rFonts w:cs="Arial"/>
        </w:rPr>
        <w:t>laborado</w:t>
      </w:r>
    </w:p>
    <w:p w14:paraId="0377C520" w14:textId="77777777" w:rsidR="00663FCA" w:rsidRDefault="00663FCA">
      <w:pPr>
        <w:pStyle w:val="Textoindependiente"/>
        <w:rPr>
          <w:rFonts w:cs="Arial"/>
        </w:rPr>
      </w:pPr>
    </w:p>
    <w:p w14:paraId="24D20863" w14:textId="77777777" w:rsidR="00663FCA" w:rsidRDefault="00663FCA">
      <w:pPr>
        <w:pStyle w:val="Textoindependiente"/>
        <w:spacing w:before="1"/>
        <w:rPr>
          <w:rFonts w:cs="Arial"/>
          <w:b/>
        </w:rPr>
      </w:pPr>
      <w:r>
        <w:rPr>
          <w:rFonts w:cs="Arial"/>
        </w:rPr>
        <w:t xml:space="preserve">         </w:t>
      </w:r>
      <w:r>
        <w:rPr>
          <w:rFonts w:cs="Arial"/>
          <w:b/>
        </w:rPr>
        <w:t>Días: 13.431</w:t>
      </w:r>
    </w:p>
    <w:p w14:paraId="28987471" w14:textId="77777777" w:rsidR="00663FCA" w:rsidRDefault="00663FCA">
      <w:pPr>
        <w:pStyle w:val="Textoindependiente"/>
        <w:spacing w:line="244" w:lineRule="auto"/>
        <w:ind w:left="403" w:right="115"/>
        <w:rPr>
          <w:rFonts w:cs="Arial"/>
        </w:rPr>
      </w:pPr>
    </w:p>
    <w:p w14:paraId="7BB7C88C" w14:textId="77777777" w:rsidR="00663FCA" w:rsidRDefault="00663FCA">
      <w:pPr>
        <w:pStyle w:val="Textoindependiente"/>
        <w:spacing w:line="244" w:lineRule="auto"/>
        <w:ind w:left="403" w:right="115"/>
        <w:rPr>
          <w:rFonts w:cs="Arial"/>
        </w:rPr>
      </w:pPr>
      <w:r>
        <w:rPr>
          <w:rFonts w:cs="Arial"/>
        </w:rPr>
        <w:lastRenderedPageBreak/>
        <w:t>Fórmula de liquidación Valor de la mesada Pensional</w:t>
      </w:r>
    </w:p>
    <w:p w14:paraId="54959739" w14:textId="77777777" w:rsidR="00663FCA" w:rsidRDefault="00663FCA">
      <w:pPr>
        <w:pStyle w:val="Textoindependiente"/>
        <w:spacing w:before="11"/>
        <w:rPr>
          <w:rFonts w:cs="Arial"/>
        </w:rPr>
      </w:pPr>
    </w:p>
    <w:p w14:paraId="09D742FF" w14:textId="77777777" w:rsidR="00663FCA" w:rsidRDefault="00663FCA">
      <w:pPr>
        <w:tabs>
          <w:tab w:val="left" w:pos="2859"/>
        </w:tabs>
        <w:ind w:left="142" w:right="425"/>
        <w:jc w:val="center"/>
        <w:rPr>
          <w:rFonts w:cs="Arial"/>
        </w:rPr>
      </w:pPr>
      <w:r>
        <w:rPr>
          <w:rFonts w:cs="Arial"/>
        </w:rPr>
        <w:t xml:space="preserve">     </w:t>
      </w:r>
      <w:r>
        <w:rPr>
          <w:rFonts w:cs="Arial"/>
          <w:u w:val="single"/>
        </w:rPr>
        <w:t>Promedio de los salarios</w:t>
      </w:r>
      <w:r>
        <w:rPr>
          <w:rFonts w:cs="Arial"/>
          <w:spacing w:val="-9"/>
          <w:u w:val="single"/>
        </w:rPr>
        <w:t xml:space="preserve"> </w:t>
      </w:r>
      <w:r>
        <w:rPr>
          <w:rFonts w:cs="Arial"/>
          <w:u w:val="single"/>
        </w:rPr>
        <w:t>del</w:t>
      </w:r>
      <w:r>
        <w:rPr>
          <w:rFonts w:cs="Arial"/>
          <w:spacing w:val="-4"/>
          <w:u w:val="single"/>
        </w:rPr>
        <w:t xml:space="preserve"> </w:t>
      </w:r>
      <w:r>
        <w:rPr>
          <w:rFonts w:cs="Arial"/>
          <w:u w:val="single"/>
        </w:rPr>
        <w:t>año inmediatamente anterior al status</w:t>
      </w:r>
      <w:r>
        <w:rPr>
          <w:rFonts w:cs="Arial"/>
        </w:rPr>
        <w:t xml:space="preserve"> X75%     =</w:t>
      </w:r>
      <w:r>
        <w:rPr>
          <w:rFonts w:cs="Arial"/>
          <w:spacing w:val="-5"/>
        </w:rPr>
        <w:t xml:space="preserve">                    Valor mesada</w:t>
      </w:r>
    </w:p>
    <w:p w14:paraId="2231E996" w14:textId="77777777" w:rsidR="00663FCA" w:rsidRDefault="00663FCA">
      <w:pPr>
        <w:tabs>
          <w:tab w:val="left" w:pos="2983"/>
        </w:tabs>
        <w:spacing w:before="2"/>
        <w:ind w:left="1176" w:right="115"/>
        <w:rPr>
          <w:rFonts w:cs="Arial"/>
        </w:rPr>
      </w:pPr>
      <w:r>
        <w:rPr>
          <w:rFonts w:cs="Arial"/>
        </w:rPr>
        <w:t xml:space="preserve">                                          360</w:t>
      </w:r>
      <w:r>
        <w:rPr>
          <w:rFonts w:cs="Arial"/>
          <w:spacing w:val="-2"/>
        </w:rPr>
        <w:t xml:space="preserve"> </w:t>
      </w:r>
      <w:r>
        <w:rPr>
          <w:rFonts w:cs="Arial"/>
        </w:rPr>
        <w:t>días</w:t>
      </w:r>
      <w:r>
        <w:rPr>
          <w:rFonts w:cs="Arial"/>
        </w:rPr>
        <w:tab/>
        <w:t xml:space="preserve">                                                                                             pensional</w:t>
      </w:r>
    </w:p>
    <w:p w14:paraId="6FDAD4C3" w14:textId="77777777" w:rsidR="00663FCA" w:rsidRDefault="00663FCA">
      <w:pPr>
        <w:rPr>
          <w:rFonts w:cs="Arial"/>
        </w:rPr>
      </w:pPr>
    </w:p>
    <w:p w14:paraId="392142AA" w14:textId="2AC5C3E8" w:rsidR="00663FCA" w:rsidRDefault="00663FCA">
      <w:pPr>
        <w:spacing w:before="35"/>
        <w:ind w:left="119" w:right="-55"/>
        <w:jc w:val="both"/>
        <w:rPr>
          <w:rFonts w:cs="Arial"/>
        </w:rPr>
      </w:pPr>
      <w:r>
        <w:rPr>
          <w:rFonts w:cs="Arial"/>
          <w:b/>
        </w:rPr>
        <w:t>Fecha adquisición de status: 30-</w:t>
      </w:r>
      <w:r w:rsidR="00724C7F">
        <w:rPr>
          <w:rFonts w:cs="Arial"/>
        </w:rPr>
        <w:t>agosto</w:t>
      </w:r>
      <w:r>
        <w:rPr>
          <w:rFonts w:cs="Arial"/>
        </w:rPr>
        <w:t xml:space="preserve">- 2017 </w:t>
      </w:r>
      <w:r>
        <w:rPr>
          <w:rFonts w:cs="Arial"/>
          <w:spacing w:val="-13"/>
        </w:rPr>
        <w:t xml:space="preserve">(Fecha </w:t>
      </w:r>
      <w:r>
        <w:rPr>
          <w:rFonts w:cs="Arial"/>
        </w:rPr>
        <w:t>en la que cumple</w:t>
      </w:r>
      <w:r>
        <w:rPr>
          <w:rFonts w:cs="Arial"/>
          <w:spacing w:val="-8"/>
        </w:rPr>
        <w:t xml:space="preserve"> </w:t>
      </w:r>
      <w:r>
        <w:rPr>
          <w:rFonts w:cs="Arial"/>
        </w:rPr>
        <w:t>los</w:t>
      </w:r>
      <w:r>
        <w:rPr>
          <w:rFonts w:cs="Arial"/>
          <w:spacing w:val="-6"/>
        </w:rPr>
        <w:t xml:space="preserve"> </w:t>
      </w:r>
      <w:r>
        <w:rPr>
          <w:rFonts w:cs="Arial"/>
        </w:rPr>
        <w:t>requisitos</w:t>
      </w:r>
      <w:r>
        <w:rPr>
          <w:rFonts w:cs="Arial"/>
          <w:spacing w:val="-8"/>
        </w:rPr>
        <w:t xml:space="preserve"> </w:t>
      </w:r>
      <w:r>
        <w:rPr>
          <w:rFonts w:cs="Arial"/>
        </w:rPr>
        <w:t>de</w:t>
      </w:r>
      <w:r>
        <w:rPr>
          <w:rFonts w:cs="Arial"/>
          <w:spacing w:val="-8"/>
        </w:rPr>
        <w:t xml:space="preserve"> </w:t>
      </w:r>
      <w:r>
        <w:rPr>
          <w:rFonts w:cs="Arial"/>
        </w:rPr>
        <w:t>edad</w:t>
      </w:r>
      <w:r>
        <w:rPr>
          <w:rFonts w:cs="Arial"/>
          <w:spacing w:val="-7"/>
        </w:rPr>
        <w:t xml:space="preserve"> </w:t>
      </w:r>
      <w:r>
        <w:rPr>
          <w:rFonts w:cs="Arial"/>
        </w:rPr>
        <w:t>y</w:t>
      </w:r>
      <w:r>
        <w:rPr>
          <w:rFonts w:cs="Arial"/>
          <w:spacing w:val="-8"/>
        </w:rPr>
        <w:t xml:space="preserve"> </w:t>
      </w:r>
      <w:r>
        <w:rPr>
          <w:rFonts w:cs="Arial"/>
        </w:rPr>
        <w:t>tiempo de servicio)</w:t>
      </w:r>
    </w:p>
    <w:p w14:paraId="4C07371E" w14:textId="77777777" w:rsidR="00663FCA" w:rsidRDefault="00663FCA">
      <w:pPr>
        <w:pStyle w:val="Ttulo5"/>
        <w:ind w:right="-55"/>
        <w:jc w:val="both"/>
        <w:rPr>
          <w:rFonts w:cs="Arial"/>
        </w:rPr>
      </w:pPr>
    </w:p>
    <w:p w14:paraId="4BDA5F0D" w14:textId="77777777" w:rsidR="00663FCA" w:rsidRDefault="00663FCA">
      <w:pPr>
        <w:pStyle w:val="Ttulo5"/>
        <w:ind w:right="-55"/>
        <w:jc w:val="both"/>
        <w:rPr>
          <w:rFonts w:cs="Arial"/>
        </w:rPr>
      </w:pPr>
      <w:r>
        <w:rPr>
          <w:rFonts w:cs="Arial"/>
        </w:rPr>
        <w:t>Período de liquidación:</w:t>
      </w:r>
    </w:p>
    <w:p w14:paraId="137D57CF" w14:textId="77777777" w:rsidR="00663FCA" w:rsidRDefault="00663FCA" w:rsidP="00731F62">
      <w:pPr>
        <w:pStyle w:val="Textoindependiente"/>
        <w:numPr>
          <w:ilvl w:val="0"/>
          <w:numId w:val="29"/>
        </w:numPr>
        <w:ind w:right="-55"/>
        <w:jc w:val="both"/>
        <w:rPr>
          <w:rFonts w:cs="Arial"/>
        </w:rPr>
      </w:pPr>
      <w:r>
        <w:rPr>
          <w:rFonts w:cs="Arial"/>
        </w:rPr>
        <w:t>Sep- 2016-</w:t>
      </w:r>
      <w:r>
        <w:rPr>
          <w:rFonts w:cs="Arial"/>
        </w:rPr>
        <w:tab/>
        <w:t xml:space="preserve"> 30-Agos 2017</w:t>
      </w:r>
    </w:p>
    <w:p w14:paraId="4A9E4AC2" w14:textId="77777777" w:rsidR="00663FCA" w:rsidRDefault="00663FCA">
      <w:pPr>
        <w:pStyle w:val="Ttulo5"/>
        <w:spacing w:before="17" w:line="249" w:lineRule="auto"/>
        <w:ind w:right="-55"/>
        <w:jc w:val="both"/>
        <w:rPr>
          <w:rFonts w:cs="Arial"/>
        </w:rPr>
      </w:pPr>
      <w:r>
        <w:rPr>
          <w:rFonts w:cs="Arial"/>
        </w:rPr>
        <w:t>Factores salariales año de</w:t>
      </w:r>
      <w:r>
        <w:rPr>
          <w:rFonts w:cs="Arial"/>
          <w:spacing w:val="-21"/>
        </w:rPr>
        <w:t xml:space="preserve"> </w:t>
      </w:r>
      <w:r>
        <w:rPr>
          <w:rFonts w:cs="Arial"/>
        </w:rPr>
        <w:t>adquisición del</w:t>
      </w:r>
      <w:r>
        <w:rPr>
          <w:rFonts w:cs="Arial"/>
          <w:spacing w:val="-29"/>
        </w:rPr>
        <w:t xml:space="preserve"> </w:t>
      </w:r>
      <w:r>
        <w:rPr>
          <w:rFonts w:cs="Arial"/>
        </w:rPr>
        <w:t>status:</w:t>
      </w:r>
    </w:p>
    <w:p w14:paraId="35A6D4E9" w14:textId="77777777" w:rsidR="00663FCA" w:rsidRDefault="00663FCA">
      <w:pPr>
        <w:pStyle w:val="Textoindependiente"/>
        <w:spacing w:before="4"/>
        <w:rPr>
          <w:rFonts w:cs="Arial"/>
          <w:b/>
        </w:rPr>
      </w:pPr>
    </w:p>
    <w:p w14:paraId="5C42BFB7" w14:textId="77777777" w:rsidR="00663FCA" w:rsidRDefault="005565D9">
      <w:pPr>
        <w:tabs>
          <w:tab w:val="left" w:pos="4140"/>
        </w:tabs>
        <w:ind w:left="100"/>
        <w:jc w:val="both"/>
        <w:rPr>
          <w:rFonts w:cs="Arial"/>
          <w:b/>
        </w:rPr>
      </w:pPr>
      <w:r>
        <w:rPr>
          <w:rFonts w:cs="Arial"/>
          <w:noProof/>
          <w:lang w:eastAsia="es-CO"/>
        </w:rPr>
        <mc:AlternateContent>
          <mc:Choice Requires="wps">
            <w:drawing>
              <wp:anchor distT="0" distB="0" distL="0" distR="0" simplePos="0" relativeHeight="251655680" behindDoc="0" locked="0" layoutInCell="1" allowOverlap="1" wp14:anchorId="792F9AC0" wp14:editId="3250B7CE">
                <wp:simplePos x="0" y="0"/>
                <wp:positionH relativeFrom="page">
                  <wp:posOffset>3216275</wp:posOffset>
                </wp:positionH>
                <wp:positionV relativeFrom="paragraph">
                  <wp:posOffset>337185</wp:posOffset>
                </wp:positionV>
                <wp:extent cx="2084070" cy="596265"/>
                <wp:effectExtent l="0" t="0" r="0" b="0"/>
                <wp:wrapTopAndBottom/>
                <wp:docPr id="1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07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6"/>
                              <w:gridCol w:w="1421"/>
                            </w:tblGrid>
                            <w:tr w:rsidR="00ED38D5" w14:paraId="4923B7CA" w14:textId="77777777">
                              <w:trPr>
                                <w:trHeight w:hRule="exact" w:val="300"/>
                              </w:trPr>
                              <w:tc>
                                <w:tcPr>
                                  <w:tcW w:w="1846" w:type="dxa"/>
                                </w:tcPr>
                                <w:p w14:paraId="444D0D64" w14:textId="77777777" w:rsidR="00ED38D5" w:rsidRDefault="00ED38D5">
                                  <w:pPr>
                                    <w:pStyle w:val="TableParagraph"/>
                                    <w:spacing w:before="28"/>
                                    <w:ind w:right="99"/>
                                    <w:jc w:val="right"/>
                                    <w:rPr>
                                      <w:b/>
                                      <w:sz w:val="20"/>
                                    </w:rPr>
                                  </w:pPr>
                                  <w:r>
                                    <w:rPr>
                                      <w:b/>
                                      <w:color w:val="2A2A29"/>
                                      <w:sz w:val="20"/>
                                    </w:rPr>
                                    <w:t>Asignación Salarial</w:t>
                                  </w:r>
                                </w:p>
                              </w:tc>
                              <w:tc>
                                <w:tcPr>
                                  <w:tcW w:w="1421" w:type="dxa"/>
                                </w:tcPr>
                                <w:p w14:paraId="5B077BC2" w14:textId="77777777" w:rsidR="00ED38D5" w:rsidRDefault="00ED38D5">
                                  <w:pPr>
                                    <w:pStyle w:val="TableParagraph"/>
                                    <w:spacing w:before="25"/>
                                    <w:ind w:left="186" w:right="106"/>
                                    <w:jc w:val="center"/>
                                    <w:rPr>
                                      <w:b/>
                                      <w:sz w:val="20"/>
                                    </w:rPr>
                                  </w:pPr>
                                  <w:r>
                                    <w:rPr>
                                      <w:b/>
                                      <w:color w:val="2A2A29"/>
                                      <w:sz w:val="20"/>
                                    </w:rPr>
                                    <w:t>Valor</w:t>
                                  </w:r>
                                </w:p>
                              </w:tc>
                            </w:tr>
                            <w:tr w:rsidR="00ED38D5" w14:paraId="4A40994F" w14:textId="77777777">
                              <w:trPr>
                                <w:trHeight w:hRule="exact" w:val="302"/>
                              </w:trPr>
                              <w:tc>
                                <w:tcPr>
                                  <w:tcW w:w="1846" w:type="dxa"/>
                                </w:tcPr>
                                <w:p w14:paraId="7A4E92F3" w14:textId="77777777" w:rsidR="00ED38D5" w:rsidRDefault="00ED38D5">
                                  <w:pPr>
                                    <w:pStyle w:val="TableParagraph"/>
                                    <w:spacing w:before="52"/>
                                    <w:ind w:left="115"/>
                                    <w:rPr>
                                      <w:sz w:val="20"/>
                                    </w:rPr>
                                  </w:pPr>
                                  <w:r>
                                    <w:rPr>
                                      <w:color w:val="2A2A29"/>
                                      <w:w w:val="90"/>
                                      <w:sz w:val="20"/>
                                    </w:rPr>
                                    <w:t>Asignación Básica</w:t>
                                  </w:r>
                                </w:p>
                              </w:tc>
                              <w:tc>
                                <w:tcPr>
                                  <w:tcW w:w="1421" w:type="dxa"/>
                                </w:tcPr>
                                <w:p w14:paraId="33687AED" w14:textId="77777777" w:rsidR="00ED38D5" w:rsidRDefault="00ED38D5">
                                  <w:pPr>
                                    <w:pStyle w:val="TableParagraph"/>
                                    <w:spacing w:before="49"/>
                                    <w:ind w:left="73" w:right="106"/>
                                    <w:jc w:val="center"/>
                                    <w:rPr>
                                      <w:sz w:val="20"/>
                                    </w:rPr>
                                  </w:pPr>
                                  <w:r>
                                    <w:rPr>
                                      <w:color w:val="2A2A29"/>
                                      <w:sz w:val="20"/>
                                    </w:rPr>
                                    <w:t>$3.120.336</w:t>
                                  </w:r>
                                </w:p>
                              </w:tc>
                            </w:tr>
                          </w:tbl>
                          <w:p w14:paraId="2B4642EB" w14:textId="77777777" w:rsidR="00ED38D5" w:rsidRDefault="00ED38D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F9AC0" id="_x0000_t202" coordsize="21600,21600" o:spt="202" path="m,l,21600r21600,l21600,xe">
                <v:stroke joinstyle="miter"/>
                <v:path gradientshapeok="t" o:connecttype="rect"/>
              </v:shapetype>
              <v:shape id="Text Box 54" o:spid="_x0000_s1026" type="#_x0000_t202" style="position:absolute;left:0;text-align:left;margin-left:253.25pt;margin-top:26.55pt;width:164.1pt;height:46.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7ZnwIAAJ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" filled="f" stroked="f">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6"/>
                        <w:gridCol w:w="1421"/>
                      </w:tblGrid>
                      <w:tr w:rsidR="00ED38D5" w14:paraId="4923B7CA" w14:textId="77777777">
                        <w:trPr>
                          <w:trHeight w:hRule="exact" w:val="300"/>
                        </w:trPr>
                        <w:tc>
                          <w:tcPr>
                            <w:tcW w:w="1846" w:type="dxa"/>
                          </w:tcPr>
                          <w:p w14:paraId="444D0D64" w14:textId="77777777" w:rsidR="00ED38D5" w:rsidRDefault="00ED38D5">
                            <w:pPr>
                              <w:pStyle w:val="TableParagraph"/>
                              <w:spacing w:before="28"/>
                              <w:ind w:right="99"/>
                              <w:jc w:val="right"/>
                              <w:rPr>
                                <w:b/>
                                <w:sz w:val="20"/>
                              </w:rPr>
                            </w:pPr>
                            <w:r>
                              <w:rPr>
                                <w:b/>
                                <w:color w:val="2A2A29"/>
                                <w:sz w:val="20"/>
                              </w:rPr>
                              <w:t>Asignación Salarial</w:t>
                            </w:r>
                          </w:p>
                        </w:tc>
                        <w:tc>
                          <w:tcPr>
                            <w:tcW w:w="1421" w:type="dxa"/>
                          </w:tcPr>
                          <w:p w14:paraId="5B077BC2" w14:textId="77777777" w:rsidR="00ED38D5" w:rsidRDefault="00ED38D5">
                            <w:pPr>
                              <w:pStyle w:val="TableParagraph"/>
                              <w:spacing w:before="25"/>
                              <w:ind w:left="186" w:right="106"/>
                              <w:jc w:val="center"/>
                              <w:rPr>
                                <w:b/>
                                <w:sz w:val="20"/>
                              </w:rPr>
                            </w:pPr>
                            <w:r>
                              <w:rPr>
                                <w:b/>
                                <w:color w:val="2A2A29"/>
                                <w:sz w:val="20"/>
                              </w:rPr>
                              <w:t>Valor</w:t>
                            </w:r>
                          </w:p>
                        </w:tc>
                      </w:tr>
                      <w:tr w:rsidR="00ED38D5" w14:paraId="4A40994F" w14:textId="77777777">
                        <w:trPr>
                          <w:trHeight w:hRule="exact" w:val="302"/>
                        </w:trPr>
                        <w:tc>
                          <w:tcPr>
                            <w:tcW w:w="1846" w:type="dxa"/>
                          </w:tcPr>
                          <w:p w14:paraId="7A4E92F3" w14:textId="77777777" w:rsidR="00ED38D5" w:rsidRDefault="00ED38D5">
                            <w:pPr>
                              <w:pStyle w:val="TableParagraph"/>
                              <w:spacing w:before="52"/>
                              <w:ind w:left="115"/>
                              <w:rPr>
                                <w:sz w:val="20"/>
                              </w:rPr>
                            </w:pPr>
                            <w:r>
                              <w:rPr>
                                <w:color w:val="2A2A29"/>
                                <w:w w:val="90"/>
                                <w:sz w:val="20"/>
                              </w:rPr>
                              <w:t>Asignación Básica</w:t>
                            </w:r>
                          </w:p>
                        </w:tc>
                        <w:tc>
                          <w:tcPr>
                            <w:tcW w:w="1421" w:type="dxa"/>
                          </w:tcPr>
                          <w:p w14:paraId="33687AED" w14:textId="77777777" w:rsidR="00ED38D5" w:rsidRDefault="00ED38D5">
                            <w:pPr>
                              <w:pStyle w:val="TableParagraph"/>
                              <w:spacing w:before="49"/>
                              <w:ind w:left="73" w:right="106"/>
                              <w:jc w:val="center"/>
                              <w:rPr>
                                <w:sz w:val="20"/>
                              </w:rPr>
                            </w:pPr>
                            <w:r>
                              <w:rPr>
                                <w:color w:val="2A2A29"/>
                                <w:sz w:val="20"/>
                              </w:rPr>
                              <w:t>$3.120.336</w:t>
                            </w:r>
                          </w:p>
                        </w:tc>
                      </w:tr>
                    </w:tbl>
                    <w:p w14:paraId="2B4642EB" w14:textId="77777777" w:rsidR="00ED38D5" w:rsidRDefault="00ED38D5">
                      <w:pPr>
                        <w:pStyle w:val="Textoindependiente"/>
                      </w:pPr>
                    </w:p>
                  </w:txbxContent>
                </v:textbox>
                <w10:wrap type="topAndBottom" anchorx="page"/>
              </v:shape>
            </w:pict>
          </mc:Fallback>
        </mc:AlternateContent>
      </w:r>
      <w:r>
        <w:rPr>
          <w:rFonts w:cs="Arial"/>
          <w:noProof/>
          <w:lang w:eastAsia="es-CO"/>
        </w:rPr>
        <mc:AlternateContent>
          <mc:Choice Requires="wps">
            <w:drawing>
              <wp:anchor distT="0" distB="0" distL="0" distR="0" simplePos="0" relativeHeight="251654656" behindDoc="0" locked="0" layoutInCell="1" allowOverlap="1" wp14:anchorId="5DA81DA5" wp14:editId="15862B8B">
                <wp:simplePos x="0" y="0"/>
                <wp:positionH relativeFrom="page">
                  <wp:posOffset>609600</wp:posOffset>
                </wp:positionH>
                <wp:positionV relativeFrom="paragraph">
                  <wp:posOffset>320675</wp:posOffset>
                </wp:positionV>
                <wp:extent cx="2084070" cy="683260"/>
                <wp:effectExtent l="0" t="0" r="0" b="0"/>
                <wp:wrapTopAndBottom/>
                <wp:docPr id="14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0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21"/>
                            </w:tblGrid>
                            <w:tr w:rsidR="00ED38D5" w14:paraId="38F02873" w14:textId="77777777">
                              <w:trPr>
                                <w:trHeight w:hRule="exact" w:val="302"/>
                              </w:trPr>
                              <w:tc>
                                <w:tcPr>
                                  <w:tcW w:w="1846" w:type="dxa"/>
                                  <w:tcBorders>
                                    <w:left w:val="single" w:sz="4" w:space="0" w:color="2A2A29"/>
                                  </w:tcBorders>
                                </w:tcPr>
                                <w:p w14:paraId="31AD8E0E" w14:textId="77777777" w:rsidR="00ED38D5" w:rsidRDefault="00ED38D5">
                                  <w:pPr>
                                    <w:pStyle w:val="TableParagraph"/>
                                    <w:spacing w:before="28"/>
                                    <w:ind w:left="184"/>
                                    <w:rPr>
                                      <w:b/>
                                      <w:sz w:val="20"/>
                                    </w:rPr>
                                  </w:pPr>
                                  <w:r>
                                    <w:rPr>
                                      <w:b/>
                                      <w:color w:val="2A2A29"/>
                                      <w:sz w:val="20"/>
                                    </w:rPr>
                                    <w:t>Asignación Salarial</w:t>
                                  </w:r>
                                </w:p>
                              </w:tc>
                              <w:tc>
                                <w:tcPr>
                                  <w:tcW w:w="1421" w:type="dxa"/>
                                </w:tcPr>
                                <w:p w14:paraId="6A2F7032" w14:textId="77777777" w:rsidR="00ED38D5" w:rsidRDefault="00ED38D5">
                                  <w:pPr>
                                    <w:pStyle w:val="TableParagraph"/>
                                    <w:spacing w:before="25"/>
                                    <w:ind w:left="530"/>
                                    <w:rPr>
                                      <w:b/>
                                      <w:sz w:val="20"/>
                                    </w:rPr>
                                  </w:pPr>
                                  <w:r>
                                    <w:rPr>
                                      <w:b/>
                                      <w:color w:val="2A2A29"/>
                                      <w:sz w:val="20"/>
                                    </w:rPr>
                                    <w:t>Valor</w:t>
                                  </w:r>
                                </w:p>
                              </w:tc>
                            </w:tr>
                            <w:tr w:rsidR="00ED38D5" w14:paraId="3204D392" w14:textId="77777777">
                              <w:trPr>
                                <w:trHeight w:hRule="exact" w:val="302"/>
                              </w:trPr>
                              <w:tc>
                                <w:tcPr>
                                  <w:tcW w:w="1846" w:type="dxa"/>
                                  <w:tcBorders>
                                    <w:left w:val="single" w:sz="4" w:space="0" w:color="2A2A29"/>
                                  </w:tcBorders>
                                </w:tcPr>
                                <w:p w14:paraId="704C8809" w14:textId="77777777" w:rsidR="00ED38D5" w:rsidRDefault="00ED38D5">
                                  <w:pPr>
                                    <w:pStyle w:val="TableParagraph"/>
                                    <w:spacing w:before="49"/>
                                    <w:ind w:left="115"/>
                                    <w:rPr>
                                      <w:sz w:val="20"/>
                                    </w:rPr>
                                  </w:pPr>
                                  <w:r>
                                    <w:rPr>
                                      <w:color w:val="2A2A29"/>
                                      <w:w w:val="90"/>
                                      <w:sz w:val="20"/>
                                    </w:rPr>
                                    <w:t>Asignación Básica</w:t>
                                  </w:r>
                                </w:p>
                              </w:tc>
                              <w:tc>
                                <w:tcPr>
                                  <w:tcW w:w="1421" w:type="dxa"/>
                                </w:tcPr>
                                <w:p w14:paraId="430BAD51" w14:textId="77777777" w:rsidR="00ED38D5" w:rsidRDefault="00ED38D5">
                                  <w:pPr>
                                    <w:pStyle w:val="TableParagraph"/>
                                    <w:spacing w:before="47"/>
                                    <w:ind w:left="233"/>
                                    <w:rPr>
                                      <w:sz w:val="20"/>
                                    </w:rPr>
                                  </w:pPr>
                                  <w:r>
                                    <w:rPr>
                                      <w:color w:val="2A2A29"/>
                                      <w:sz w:val="20"/>
                                    </w:rPr>
                                    <w:t>$3.397.579</w:t>
                                  </w:r>
                                </w:p>
                              </w:tc>
                            </w:tr>
                          </w:tbl>
                          <w:p w14:paraId="7E354507" w14:textId="77777777" w:rsidR="00ED38D5" w:rsidRDefault="00ED38D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1DA5" id="Text Box 55" o:spid="_x0000_s1027" type="#_x0000_t202" style="position:absolute;left:0;text-align:left;margin-left:48pt;margin-top:25.25pt;width:164.1pt;height:53.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KpAIAAJw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" filled="f" stroked="f">
                <v:path arrowok="t"/>
                <v:textbox inset="0,0,0,0">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21"/>
                      </w:tblGrid>
                      <w:tr w:rsidR="00ED38D5" w14:paraId="38F02873" w14:textId="77777777">
                        <w:trPr>
                          <w:trHeight w:hRule="exact" w:val="302"/>
                        </w:trPr>
                        <w:tc>
                          <w:tcPr>
                            <w:tcW w:w="1846" w:type="dxa"/>
                            <w:tcBorders>
                              <w:left w:val="single" w:sz="4" w:space="0" w:color="2A2A29"/>
                            </w:tcBorders>
                          </w:tcPr>
                          <w:p w14:paraId="31AD8E0E" w14:textId="77777777" w:rsidR="00ED38D5" w:rsidRDefault="00ED38D5">
                            <w:pPr>
                              <w:pStyle w:val="TableParagraph"/>
                              <w:spacing w:before="28"/>
                              <w:ind w:left="184"/>
                              <w:rPr>
                                <w:b/>
                                <w:sz w:val="20"/>
                              </w:rPr>
                            </w:pPr>
                            <w:r>
                              <w:rPr>
                                <w:b/>
                                <w:color w:val="2A2A29"/>
                                <w:sz w:val="20"/>
                              </w:rPr>
                              <w:t>Asignación Salarial</w:t>
                            </w:r>
                          </w:p>
                        </w:tc>
                        <w:tc>
                          <w:tcPr>
                            <w:tcW w:w="1421" w:type="dxa"/>
                          </w:tcPr>
                          <w:p w14:paraId="6A2F7032" w14:textId="77777777" w:rsidR="00ED38D5" w:rsidRDefault="00ED38D5">
                            <w:pPr>
                              <w:pStyle w:val="TableParagraph"/>
                              <w:spacing w:before="25"/>
                              <w:ind w:left="530"/>
                              <w:rPr>
                                <w:b/>
                                <w:sz w:val="20"/>
                              </w:rPr>
                            </w:pPr>
                            <w:r>
                              <w:rPr>
                                <w:b/>
                                <w:color w:val="2A2A29"/>
                                <w:sz w:val="20"/>
                              </w:rPr>
                              <w:t>Valor</w:t>
                            </w:r>
                          </w:p>
                        </w:tc>
                      </w:tr>
                      <w:tr w:rsidR="00ED38D5" w14:paraId="3204D392" w14:textId="77777777">
                        <w:trPr>
                          <w:trHeight w:hRule="exact" w:val="302"/>
                        </w:trPr>
                        <w:tc>
                          <w:tcPr>
                            <w:tcW w:w="1846" w:type="dxa"/>
                            <w:tcBorders>
                              <w:left w:val="single" w:sz="4" w:space="0" w:color="2A2A29"/>
                            </w:tcBorders>
                          </w:tcPr>
                          <w:p w14:paraId="704C8809" w14:textId="77777777" w:rsidR="00ED38D5" w:rsidRDefault="00ED38D5">
                            <w:pPr>
                              <w:pStyle w:val="TableParagraph"/>
                              <w:spacing w:before="49"/>
                              <w:ind w:left="115"/>
                              <w:rPr>
                                <w:sz w:val="20"/>
                              </w:rPr>
                            </w:pPr>
                            <w:r>
                              <w:rPr>
                                <w:color w:val="2A2A29"/>
                                <w:w w:val="90"/>
                                <w:sz w:val="20"/>
                              </w:rPr>
                              <w:t>Asignación Básica</w:t>
                            </w:r>
                          </w:p>
                        </w:tc>
                        <w:tc>
                          <w:tcPr>
                            <w:tcW w:w="1421" w:type="dxa"/>
                          </w:tcPr>
                          <w:p w14:paraId="430BAD51" w14:textId="77777777" w:rsidR="00ED38D5" w:rsidRDefault="00ED38D5">
                            <w:pPr>
                              <w:pStyle w:val="TableParagraph"/>
                              <w:spacing w:before="47"/>
                              <w:ind w:left="233"/>
                              <w:rPr>
                                <w:sz w:val="20"/>
                              </w:rPr>
                            </w:pPr>
                            <w:r>
                              <w:rPr>
                                <w:color w:val="2A2A29"/>
                                <w:sz w:val="20"/>
                              </w:rPr>
                              <w:t>$3.397.579</w:t>
                            </w:r>
                          </w:p>
                        </w:tc>
                      </w:tr>
                    </w:tbl>
                    <w:p w14:paraId="7E354507" w14:textId="77777777" w:rsidR="00ED38D5" w:rsidRDefault="00ED38D5">
                      <w:pPr>
                        <w:pStyle w:val="Textoindependiente"/>
                      </w:pPr>
                    </w:p>
                  </w:txbxContent>
                </v:textbox>
                <w10:wrap type="topAndBottom" anchorx="page"/>
              </v:shape>
            </w:pict>
          </mc:Fallback>
        </mc:AlternateContent>
      </w:r>
      <w:r w:rsidR="00663FCA">
        <w:rPr>
          <w:rFonts w:cs="Arial"/>
          <w:b/>
        </w:rPr>
        <w:t>Año 2017</w:t>
      </w:r>
      <w:r w:rsidR="00663FCA">
        <w:rPr>
          <w:rFonts w:cs="Arial"/>
          <w:b/>
          <w:spacing w:val="-3"/>
        </w:rPr>
        <w:t xml:space="preserve"> </w:t>
      </w:r>
      <w:r w:rsidR="00663FCA">
        <w:rPr>
          <w:rFonts w:cs="Arial"/>
          <w:b/>
        </w:rPr>
        <w:t>(240</w:t>
      </w:r>
      <w:r w:rsidR="00663FCA">
        <w:rPr>
          <w:rFonts w:cs="Arial"/>
          <w:b/>
          <w:spacing w:val="-2"/>
        </w:rPr>
        <w:t xml:space="preserve"> </w:t>
      </w:r>
      <w:r w:rsidR="00663FCA">
        <w:rPr>
          <w:rFonts w:cs="Arial"/>
          <w:b/>
        </w:rPr>
        <w:t>días)</w:t>
      </w:r>
      <w:r w:rsidR="00663FCA">
        <w:rPr>
          <w:rFonts w:cs="Arial"/>
          <w:b/>
        </w:rPr>
        <w:tab/>
        <w:t>Año 2016 (120</w:t>
      </w:r>
      <w:r w:rsidR="00663FCA">
        <w:rPr>
          <w:rFonts w:cs="Arial"/>
          <w:b/>
          <w:spacing w:val="-10"/>
        </w:rPr>
        <w:t xml:space="preserve"> </w:t>
      </w:r>
      <w:r w:rsidR="00663FCA">
        <w:rPr>
          <w:rFonts w:cs="Arial"/>
          <w:b/>
        </w:rPr>
        <w:t>días)</w:t>
      </w:r>
    </w:p>
    <w:p w14:paraId="07C1BDDB" w14:textId="77777777" w:rsidR="00663FCA" w:rsidRDefault="00663FCA">
      <w:pPr>
        <w:pStyle w:val="Textoindependiente"/>
        <w:spacing w:before="2"/>
        <w:rPr>
          <w:rFonts w:cs="Arial"/>
          <w:b/>
        </w:rPr>
      </w:pPr>
    </w:p>
    <w:p w14:paraId="2E9D1D07" w14:textId="77777777" w:rsidR="00663FCA" w:rsidRDefault="00663FCA" w:rsidP="00123377">
      <w:pPr>
        <w:pStyle w:val="Textoindependiente"/>
        <w:spacing w:before="46" w:line="266" w:lineRule="exact"/>
        <w:jc w:val="both"/>
        <w:rPr>
          <w:rFonts w:cs="Arial"/>
        </w:rPr>
      </w:pPr>
      <w:r>
        <w:rPr>
          <w:rFonts w:cs="Arial"/>
        </w:rPr>
        <w:t>Adicionalmente el docente devengó horas extras en el año de adquisición del status las cuales se entran a liquidar a continuación:</w:t>
      </w:r>
    </w:p>
    <w:p w14:paraId="5C6F5E4C" w14:textId="77777777" w:rsidR="00663FCA" w:rsidRDefault="005565D9">
      <w:pPr>
        <w:pStyle w:val="Textoindependiente"/>
        <w:spacing w:before="8"/>
        <w:rPr>
          <w:rFonts w:cs="Arial"/>
        </w:rPr>
      </w:pPr>
      <w:r>
        <w:rPr>
          <w:rFonts w:cs="Arial"/>
          <w:noProof/>
          <w:lang w:eastAsia="es-CO"/>
        </w:rPr>
        <mc:AlternateContent>
          <mc:Choice Requires="wps">
            <w:drawing>
              <wp:anchor distT="0" distB="0" distL="0" distR="0" simplePos="0" relativeHeight="251656704" behindDoc="0" locked="0" layoutInCell="1" allowOverlap="1" wp14:anchorId="57413CDA" wp14:editId="7CC84A5D">
                <wp:simplePos x="0" y="0"/>
                <wp:positionH relativeFrom="page">
                  <wp:posOffset>708660</wp:posOffset>
                </wp:positionH>
                <wp:positionV relativeFrom="paragraph">
                  <wp:posOffset>233680</wp:posOffset>
                </wp:positionV>
                <wp:extent cx="4519930" cy="2174240"/>
                <wp:effectExtent l="0" t="0" r="1270" b="0"/>
                <wp:wrapTopAndBottom/>
                <wp:docPr id="1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2174240"/>
                        </a:xfrm>
                        <a:prstGeom prst="rect">
                          <a:avLst/>
                        </a:prstGeom>
                        <a:noFill/>
                        <a:ln w="3048">
                          <a:solidFill>
                            <a:srgbClr val="2A2A29"/>
                          </a:solidFill>
                          <a:miter lim="800000"/>
                          <a:headEnd/>
                          <a:tailEnd/>
                        </a:ln>
                        <a:extLst>
                          <a:ext uri="{909E8E84-426E-40DD-AFC4-6F175D3DCCD1}">
                            <a14:hiddenFill xmlns:a14="http://schemas.microsoft.com/office/drawing/2010/main">
                              <a:solidFill>
                                <a:srgbClr val="FFFFFF"/>
                              </a:solidFill>
                            </a14:hiddenFill>
                          </a:ext>
                        </a:extLst>
                      </wps:spPr>
                      <wps:txbx>
                        <w:txbxContent>
                          <w:p w14:paraId="6AFB43B4" w14:textId="77777777" w:rsidR="00ED38D5" w:rsidRDefault="00ED38D5">
                            <w:pPr>
                              <w:spacing w:before="27"/>
                              <w:ind w:left="2132"/>
                              <w:rPr>
                                <w:b/>
                              </w:rPr>
                            </w:pPr>
                            <w:r>
                              <w:rPr>
                                <w:b/>
                              </w:rPr>
                              <w:t>CERTIFICADO HORAS EXTRAS:</w:t>
                            </w:r>
                          </w:p>
                          <w:p w14:paraId="44612ECD" w14:textId="77777777" w:rsidR="00ED38D5" w:rsidRDefault="00ED38D5">
                            <w:pPr>
                              <w:tabs>
                                <w:tab w:val="left" w:pos="3762"/>
                              </w:tabs>
                              <w:spacing w:before="132"/>
                              <w:ind w:left="914"/>
                              <w:rPr>
                                <w:b/>
                              </w:rPr>
                            </w:pPr>
                            <w:r>
                              <w:rPr>
                                <w:b/>
                                <w:spacing w:val="5"/>
                              </w:rPr>
                              <w:t>AÑO</w:t>
                            </w:r>
                            <w:r>
                              <w:rPr>
                                <w:b/>
                                <w:spacing w:val="2"/>
                              </w:rPr>
                              <w:t xml:space="preserve"> </w:t>
                            </w:r>
                            <w:r>
                              <w:rPr>
                                <w:b/>
                              </w:rPr>
                              <w:t>2017</w:t>
                            </w:r>
                            <w:r>
                              <w:rPr>
                                <w:b/>
                              </w:rPr>
                              <w:tab/>
                            </w:r>
                            <w:r>
                              <w:rPr>
                                <w:b/>
                                <w:spacing w:val="5"/>
                              </w:rPr>
                              <w:t>AÑO</w:t>
                            </w:r>
                            <w:r>
                              <w:rPr>
                                <w:b/>
                                <w:spacing w:val="3"/>
                              </w:rPr>
                              <w:t xml:space="preserve"> </w:t>
                            </w:r>
                            <w:r>
                              <w:rPr>
                                <w:b/>
                              </w:rPr>
                              <w:t>2016</w:t>
                            </w:r>
                          </w:p>
                          <w:p w14:paraId="5F4D4337" w14:textId="77777777" w:rsidR="00ED38D5" w:rsidRDefault="00ED38D5">
                            <w:pPr>
                              <w:pStyle w:val="Textoindependiente"/>
                              <w:tabs>
                                <w:tab w:val="left" w:pos="3752"/>
                                <w:tab w:val="left" w:pos="4849"/>
                              </w:tabs>
                              <w:spacing w:before="69"/>
                              <w:ind w:left="890"/>
                            </w:pPr>
                            <w:r>
                              <w:rPr>
                                <w:color w:val="2A2A29"/>
                              </w:rPr>
                              <w:t>Marzo:</w:t>
                            </w:r>
                            <w:r>
                              <w:rPr>
                                <w:color w:val="2A2A29"/>
                                <w:spacing w:val="-4"/>
                              </w:rPr>
                              <w:t xml:space="preserve"> </w:t>
                            </w:r>
                            <w:r>
                              <w:rPr>
                                <w:color w:val="2A2A29"/>
                              </w:rPr>
                              <w:t>$</w:t>
                            </w:r>
                            <w:r>
                              <w:rPr>
                                <w:color w:val="2A2A29"/>
                                <w:spacing w:val="-4"/>
                              </w:rPr>
                              <w:t xml:space="preserve"> </w:t>
                            </w:r>
                            <w:r>
                              <w:rPr>
                                <w:color w:val="2A2A29"/>
                              </w:rPr>
                              <w:t>210.000,oo</w:t>
                            </w:r>
                            <w:r>
                              <w:rPr>
                                <w:color w:val="2A2A29"/>
                              </w:rPr>
                              <w:tab/>
                            </w:r>
                            <w:r>
                              <w:rPr>
                                <w:color w:val="2A2A29"/>
                                <w:position w:val="1"/>
                              </w:rPr>
                              <w:t>Enero:</w:t>
                            </w:r>
                            <w:r>
                              <w:rPr>
                                <w:color w:val="2A2A29"/>
                                <w:position w:val="1"/>
                              </w:rPr>
                              <w:tab/>
                            </w:r>
                            <w:r>
                              <w:rPr>
                                <w:color w:val="2A2A29"/>
                              </w:rPr>
                              <w:t>$</w:t>
                            </w:r>
                            <w:r>
                              <w:rPr>
                                <w:color w:val="2A2A29"/>
                                <w:spacing w:val="-8"/>
                              </w:rPr>
                              <w:t xml:space="preserve"> </w:t>
                            </w:r>
                            <w:r>
                              <w:rPr>
                                <w:color w:val="2A2A29"/>
                              </w:rPr>
                              <w:t>91.160,oo</w:t>
                            </w:r>
                          </w:p>
                          <w:p w14:paraId="32187F88" w14:textId="77777777" w:rsidR="00ED38D5" w:rsidRDefault="00ED38D5">
                            <w:pPr>
                              <w:pStyle w:val="Textoindependiente"/>
                              <w:ind w:left="3750" w:right="1089"/>
                              <w:jc w:val="both"/>
                            </w:pPr>
                            <w:r>
                              <w:rPr>
                                <w:color w:val="2A2A29"/>
                              </w:rPr>
                              <w:t>Febrero:   $ 182.320,oo Marzo:        $    22.720,oo</w:t>
                            </w:r>
                          </w:p>
                          <w:p w14:paraId="70E1431E" w14:textId="77777777" w:rsidR="00ED38D5" w:rsidRDefault="00ED38D5">
                            <w:pPr>
                              <w:pStyle w:val="Textoindependiente"/>
                              <w:spacing w:before="72"/>
                              <w:ind w:left="3750" w:right="1087"/>
                              <w:jc w:val="both"/>
                              <w:rPr>
                                <w:color w:val="2A2A29"/>
                              </w:rPr>
                            </w:pPr>
                            <w:r>
                              <w:rPr>
                                <w:color w:val="2A2A29"/>
                              </w:rPr>
                              <w:t>Agosto:    $ 205.110,oo Octubre: $ 113.950,oo Noviembre: $   68.370,oo</w:t>
                            </w:r>
                          </w:p>
                          <w:p w14:paraId="0CD8D761" w14:textId="77777777" w:rsidR="00ED38D5" w:rsidRDefault="00ED38D5">
                            <w:pPr>
                              <w:pStyle w:val="Textoindependiente"/>
                              <w:spacing w:before="72"/>
                              <w:ind w:left="3750" w:right="1087"/>
                              <w:jc w:val="both"/>
                              <w:rPr>
                                <w:color w:val="2A2A29"/>
                              </w:rPr>
                            </w:pPr>
                            <w:r>
                              <w:rPr>
                                <w:color w:val="2A2A29"/>
                              </w:rPr>
                              <w:t>____________________</w:t>
                            </w:r>
                          </w:p>
                          <w:p w14:paraId="75CB52EA" w14:textId="77777777" w:rsidR="00ED38D5" w:rsidRDefault="00ED38D5">
                            <w:pPr>
                              <w:pStyle w:val="Textoindependiente"/>
                              <w:spacing w:before="1"/>
                              <w:ind w:left="3586"/>
                              <w:rPr>
                                <w:color w:val="2A2A29"/>
                              </w:rPr>
                            </w:pPr>
                          </w:p>
                          <w:p w14:paraId="1438E16F" w14:textId="77777777" w:rsidR="00ED38D5" w:rsidRDefault="00ED38D5">
                            <w:pPr>
                              <w:pStyle w:val="Textoindependiente"/>
                              <w:spacing w:before="1"/>
                              <w:ind w:left="3586"/>
                            </w:pPr>
                            <w:r>
                              <w:rPr>
                                <w:color w:val="2A2A29"/>
                              </w:rPr>
                              <w:t>$ 893.630,oo / 12= $ 74.469,oo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13CDA" id="Text Box 53" o:spid="_x0000_s1028" type="#_x0000_t202" style="position:absolute;margin-left:55.8pt;margin-top:18.4pt;width:355.9pt;height:171.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" filled="f" strokecolor="#2a2a29" strokeweight=".24pt">
                <v:path arrowok="t"/>
                <v:textbox inset="0,0,0,0">
                  <w:txbxContent>
                    <w:p w14:paraId="6AFB43B4" w14:textId="77777777" w:rsidR="00ED38D5" w:rsidRDefault="00ED38D5">
                      <w:pPr>
                        <w:spacing w:before="27"/>
                        <w:ind w:left="2132"/>
                        <w:rPr>
                          <w:b/>
                        </w:rPr>
                      </w:pPr>
                      <w:r>
                        <w:rPr>
                          <w:b/>
                        </w:rPr>
                        <w:t>CERTIFICADO HORAS EXTRAS:</w:t>
                      </w:r>
                    </w:p>
                    <w:p w14:paraId="44612ECD" w14:textId="77777777" w:rsidR="00ED38D5" w:rsidRDefault="00ED38D5">
                      <w:pPr>
                        <w:tabs>
                          <w:tab w:val="left" w:pos="3762"/>
                        </w:tabs>
                        <w:spacing w:before="132"/>
                        <w:ind w:left="914"/>
                        <w:rPr>
                          <w:b/>
                        </w:rPr>
                      </w:pPr>
                      <w:r>
                        <w:rPr>
                          <w:b/>
                          <w:spacing w:val="5"/>
                        </w:rPr>
                        <w:t>AÑO</w:t>
                      </w:r>
                      <w:r>
                        <w:rPr>
                          <w:b/>
                          <w:spacing w:val="2"/>
                        </w:rPr>
                        <w:t xml:space="preserve"> </w:t>
                      </w:r>
                      <w:r>
                        <w:rPr>
                          <w:b/>
                        </w:rPr>
                        <w:t>2017</w:t>
                      </w:r>
                      <w:r>
                        <w:rPr>
                          <w:b/>
                        </w:rPr>
                        <w:tab/>
                      </w:r>
                      <w:r>
                        <w:rPr>
                          <w:b/>
                          <w:spacing w:val="5"/>
                        </w:rPr>
                        <w:t>AÑO</w:t>
                      </w:r>
                      <w:r>
                        <w:rPr>
                          <w:b/>
                          <w:spacing w:val="3"/>
                        </w:rPr>
                        <w:t xml:space="preserve"> </w:t>
                      </w:r>
                      <w:r>
                        <w:rPr>
                          <w:b/>
                        </w:rPr>
                        <w:t>2016</w:t>
                      </w:r>
                    </w:p>
                    <w:p w14:paraId="5F4D4337" w14:textId="77777777" w:rsidR="00ED38D5" w:rsidRDefault="00ED38D5">
                      <w:pPr>
                        <w:pStyle w:val="Textoindependiente"/>
                        <w:tabs>
                          <w:tab w:val="left" w:pos="3752"/>
                          <w:tab w:val="left" w:pos="4849"/>
                        </w:tabs>
                        <w:spacing w:before="69"/>
                        <w:ind w:left="890"/>
                      </w:pPr>
                      <w:r>
                        <w:rPr>
                          <w:color w:val="2A2A29"/>
                        </w:rPr>
                        <w:t>Marzo:</w:t>
                      </w:r>
                      <w:r>
                        <w:rPr>
                          <w:color w:val="2A2A29"/>
                          <w:spacing w:val="-4"/>
                        </w:rPr>
                        <w:t xml:space="preserve"> </w:t>
                      </w:r>
                      <w:r>
                        <w:rPr>
                          <w:color w:val="2A2A29"/>
                        </w:rPr>
                        <w:t>$</w:t>
                      </w:r>
                      <w:r>
                        <w:rPr>
                          <w:color w:val="2A2A29"/>
                          <w:spacing w:val="-4"/>
                        </w:rPr>
                        <w:t xml:space="preserve"> </w:t>
                      </w:r>
                      <w:proofErr w:type="gramStart"/>
                      <w:r>
                        <w:rPr>
                          <w:color w:val="2A2A29"/>
                        </w:rPr>
                        <w:t>210.000,oo</w:t>
                      </w:r>
                      <w:proofErr w:type="gramEnd"/>
                      <w:r>
                        <w:rPr>
                          <w:color w:val="2A2A29"/>
                        </w:rPr>
                        <w:tab/>
                      </w:r>
                      <w:r>
                        <w:rPr>
                          <w:color w:val="2A2A29"/>
                          <w:position w:val="1"/>
                        </w:rPr>
                        <w:t>Enero:</w:t>
                      </w:r>
                      <w:r>
                        <w:rPr>
                          <w:color w:val="2A2A29"/>
                          <w:position w:val="1"/>
                        </w:rPr>
                        <w:tab/>
                      </w:r>
                      <w:r>
                        <w:rPr>
                          <w:color w:val="2A2A29"/>
                        </w:rPr>
                        <w:t>$</w:t>
                      </w:r>
                      <w:r>
                        <w:rPr>
                          <w:color w:val="2A2A29"/>
                          <w:spacing w:val="-8"/>
                        </w:rPr>
                        <w:t xml:space="preserve"> </w:t>
                      </w:r>
                      <w:r>
                        <w:rPr>
                          <w:color w:val="2A2A29"/>
                        </w:rPr>
                        <w:t>91.160,oo</w:t>
                      </w:r>
                    </w:p>
                    <w:p w14:paraId="32187F88" w14:textId="77777777" w:rsidR="00ED38D5" w:rsidRDefault="00ED38D5">
                      <w:pPr>
                        <w:pStyle w:val="Textoindependiente"/>
                        <w:ind w:left="3750" w:right="1089"/>
                        <w:jc w:val="both"/>
                      </w:pPr>
                      <w:r>
                        <w:rPr>
                          <w:color w:val="2A2A29"/>
                        </w:rPr>
                        <w:t xml:space="preserve">Febrero:   $ </w:t>
                      </w:r>
                      <w:proofErr w:type="gramStart"/>
                      <w:r>
                        <w:rPr>
                          <w:color w:val="2A2A29"/>
                        </w:rPr>
                        <w:t>182.320,oo</w:t>
                      </w:r>
                      <w:proofErr w:type="gramEnd"/>
                      <w:r>
                        <w:rPr>
                          <w:color w:val="2A2A29"/>
                        </w:rPr>
                        <w:t xml:space="preserve"> Marzo:        $    22.720,oo</w:t>
                      </w:r>
                    </w:p>
                    <w:p w14:paraId="70E1431E" w14:textId="77777777" w:rsidR="00ED38D5" w:rsidRDefault="00ED38D5">
                      <w:pPr>
                        <w:pStyle w:val="Textoindependiente"/>
                        <w:spacing w:before="72"/>
                        <w:ind w:left="3750" w:right="1087"/>
                        <w:jc w:val="both"/>
                        <w:rPr>
                          <w:color w:val="2A2A29"/>
                        </w:rPr>
                      </w:pPr>
                      <w:r>
                        <w:rPr>
                          <w:color w:val="2A2A29"/>
                        </w:rPr>
                        <w:t xml:space="preserve">Agosto:    $ </w:t>
                      </w:r>
                      <w:proofErr w:type="gramStart"/>
                      <w:r>
                        <w:rPr>
                          <w:color w:val="2A2A29"/>
                        </w:rPr>
                        <w:t>205.110,oo</w:t>
                      </w:r>
                      <w:proofErr w:type="gramEnd"/>
                      <w:r>
                        <w:rPr>
                          <w:color w:val="2A2A29"/>
                        </w:rPr>
                        <w:t xml:space="preserve"> Octubre: $ 113.950,oo Noviembre: $   68.370,oo</w:t>
                      </w:r>
                    </w:p>
                    <w:p w14:paraId="0CD8D761" w14:textId="77777777" w:rsidR="00ED38D5" w:rsidRDefault="00ED38D5">
                      <w:pPr>
                        <w:pStyle w:val="Textoindependiente"/>
                        <w:spacing w:before="72"/>
                        <w:ind w:left="3750" w:right="1087"/>
                        <w:jc w:val="both"/>
                        <w:rPr>
                          <w:color w:val="2A2A29"/>
                        </w:rPr>
                      </w:pPr>
                      <w:r>
                        <w:rPr>
                          <w:color w:val="2A2A29"/>
                        </w:rPr>
                        <w:t>____________________</w:t>
                      </w:r>
                    </w:p>
                    <w:p w14:paraId="75CB52EA" w14:textId="77777777" w:rsidR="00ED38D5" w:rsidRDefault="00ED38D5">
                      <w:pPr>
                        <w:pStyle w:val="Textoindependiente"/>
                        <w:spacing w:before="1"/>
                        <w:ind w:left="3586"/>
                        <w:rPr>
                          <w:color w:val="2A2A29"/>
                        </w:rPr>
                      </w:pPr>
                    </w:p>
                    <w:p w14:paraId="1438E16F" w14:textId="77777777" w:rsidR="00ED38D5" w:rsidRDefault="00ED38D5">
                      <w:pPr>
                        <w:pStyle w:val="Textoindependiente"/>
                        <w:spacing w:before="1"/>
                        <w:ind w:left="3586"/>
                      </w:pPr>
                      <w:r>
                        <w:rPr>
                          <w:color w:val="2A2A29"/>
                        </w:rPr>
                        <w:t xml:space="preserve">$ </w:t>
                      </w:r>
                      <w:proofErr w:type="gramStart"/>
                      <w:r>
                        <w:rPr>
                          <w:color w:val="2A2A29"/>
                        </w:rPr>
                        <w:t>893.630,oo</w:t>
                      </w:r>
                      <w:proofErr w:type="gramEnd"/>
                      <w:r>
                        <w:rPr>
                          <w:color w:val="2A2A29"/>
                        </w:rPr>
                        <w:t xml:space="preserve"> / 12= $ 74.469,oo</w:t>
                      </w:r>
                    </w:p>
                  </w:txbxContent>
                </v:textbox>
                <w10:wrap type="topAndBottom" anchorx="page"/>
              </v:shape>
            </w:pict>
          </mc:Fallback>
        </mc:AlternateContent>
      </w:r>
    </w:p>
    <w:p w14:paraId="378171C3" w14:textId="77777777" w:rsidR="00663FCA" w:rsidRDefault="00663FCA">
      <w:pPr>
        <w:spacing w:before="35"/>
        <w:ind w:left="119" w:right="7"/>
        <w:rPr>
          <w:rFonts w:cs="Arial"/>
        </w:rPr>
      </w:pPr>
    </w:p>
    <w:p w14:paraId="7BF60BBF" w14:textId="29F31F62" w:rsidR="00663FCA" w:rsidRDefault="00663FCA">
      <w:pPr>
        <w:spacing w:before="35"/>
        <w:ind w:left="119" w:right="7"/>
        <w:rPr>
          <w:rFonts w:cs="Arial"/>
        </w:rPr>
      </w:pPr>
      <w:r>
        <w:rPr>
          <w:rFonts w:cs="Arial"/>
        </w:rPr>
        <w:t>Sumatoria: Total</w:t>
      </w:r>
      <w:r>
        <w:rPr>
          <w:rFonts w:cs="Arial"/>
          <w:spacing w:val="-2"/>
        </w:rPr>
        <w:t xml:space="preserve"> </w:t>
      </w:r>
      <w:r>
        <w:rPr>
          <w:rFonts w:cs="Arial"/>
        </w:rPr>
        <w:t>horas</w:t>
      </w:r>
      <w:r>
        <w:rPr>
          <w:rFonts w:cs="Arial"/>
          <w:spacing w:val="-4"/>
        </w:rPr>
        <w:t xml:space="preserve"> </w:t>
      </w:r>
      <w:r>
        <w:rPr>
          <w:rFonts w:cs="Arial"/>
        </w:rPr>
        <w:t>extras</w:t>
      </w:r>
      <w:r>
        <w:rPr>
          <w:rFonts w:cs="Arial"/>
          <w:spacing w:val="-2"/>
        </w:rPr>
        <w:t xml:space="preserve"> </w:t>
      </w:r>
      <w:r>
        <w:rPr>
          <w:rFonts w:cs="Arial"/>
        </w:rPr>
        <w:t>certiﬁcadas</w:t>
      </w:r>
      <w:r>
        <w:rPr>
          <w:rFonts w:cs="Arial"/>
          <w:spacing w:val="-4"/>
        </w:rPr>
        <w:t xml:space="preserve"> al a</w:t>
      </w:r>
      <w:r>
        <w:rPr>
          <w:rFonts w:cs="Arial"/>
        </w:rPr>
        <w:t>ño</w:t>
      </w:r>
      <w:r>
        <w:rPr>
          <w:rFonts w:cs="Arial"/>
          <w:spacing w:val="-3"/>
        </w:rPr>
        <w:t xml:space="preserve"> </w:t>
      </w:r>
      <w:r>
        <w:rPr>
          <w:rFonts w:cs="Arial"/>
        </w:rPr>
        <w:t>de</w:t>
      </w:r>
      <w:r>
        <w:rPr>
          <w:rFonts w:cs="Arial"/>
          <w:spacing w:val="-1"/>
        </w:rPr>
        <w:t xml:space="preserve"> </w:t>
      </w:r>
      <w:r>
        <w:rPr>
          <w:rFonts w:cs="Arial"/>
        </w:rPr>
        <w:t>status</w:t>
      </w:r>
      <w:r>
        <w:rPr>
          <w:rFonts w:cs="Arial"/>
          <w:spacing w:val="-4"/>
        </w:rPr>
        <w:t xml:space="preserve"> </w:t>
      </w:r>
      <w:r>
        <w:rPr>
          <w:rFonts w:cs="Arial"/>
        </w:rPr>
        <w:t>dividido 12 (Meses</w:t>
      </w:r>
      <w:r w:rsidR="00AE7BD4">
        <w:rPr>
          <w:rFonts w:cs="Arial"/>
        </w:rPr>
        <w:t>),</w:t>
      </w:r>
      <w:r>
        <w:rPr>
          <w:rFonts w:cs="Arial"/>
        </w:rPr>
        <w:t xml:space="preserve"> cuyo valor promedio </w:t>
      </w:r>
      <w:r>
        <w:rPr>
          <w:rFonts w:cs="Arial"/>
        </w:rPr>
        <w:lastRenderedPageBreak/>
        <w:t>se incluye en la liquidación de la pensión como factor de liquidación.</w:t>
      </w:r>
    </w:p>
    <w:p w14:paraId="292D8A49" w14:textId="77777777" w:rsidR="00663FCA" w:rsidRDefault="00663FCA">
      <w:pPr>
        <w:pStyle w:val="Textoindependiente"/>
        <w:ind w:left="249" w:right="7"/>
        <w:rPr>
          <w:rFonts w:cs="Arial"/>
        </w:rPr>
      </w:pPr>
    </w:p>
    <w:p w14:paraId="531EDB93" w14:textId="77777777" w:rsidR="00663FCA" w:rsidRDefault="00663FCA">
      <w:pPr>
        <w:pStyle w:val="Ttulo5"/>
        <w:ind w:left="246"/>
        <w:jc w:val="both"/>
        <w:rPr>
          <w:rFonts w:cs="Arial"/>
        </w:rPr>
      </w:pPr>
      <w:r>
        <w:rPr>
          <w:rFonts w:cs="Arial"/>
        </w:rPr>
        <w:t>Asignación Básica</w:t>
      </w:r>
    </w:p>
    <w:p w14:paraId="61DA7410" w14:textId="77777777" w:rsidR="00663FCA" w:rsidRDefault="00663FCA" w:rsidP="00123377">
      <w:pPr>
        <w:pStyle w:val="Textoindependiente"/>
        <w:spacing w:before="147" w:line="304" w:lineRule="auto"/>
        <w:ind w:right="4254"/>
        <w:rPr>
          <w:rFonts w:cs="Arial"/>
        </w:rPr>
      </w:pPr>
      <w:r>
        <w:rPr>
          <w:rFonts w:cs="Arial"/>
        </w:rPr>
        <w:t>Salario: Año 2016: $3.120.336.00 Año 2017: $3.397.579.00</w:t>
      </w:r>
    </w:p>
    <w:p w14:paraId="14A3659A" w14:textId="77777777" w:rsidR="00663FCA" w:rsidRDefault="00663FCA">
      <w:pPr>
        <w:pStyle w:val="Textoindependiente"/>
        <w:spacing w:before="1"/>
        <w:rPr>
          <w:rFonts w:cs="Arial"/>
        </w:rPr>
      </w:pPr>
    </w:p>
    <w:p w14:paraId="5B7D8BFA" w14:textId="77777777" w:rsidR="00384678" w:rsidRDefault="00384678">
      <w:pPr>
        <w:pStyle w:val="Textoindependiente"/>
        <w:spacing w:before="1"/>
        <w:rPr>
          <w:rFonts w:cs="Arial"/>
        </w:rPr>
      </w:pPr>
    </w:p>
    <w:p w14:paraId="7A6FD726" w14:textId="77777777" w:rsidR="00384678" w:rsidRDefault="00384678">
      <w:pPr>
        <w:pStyle w:val="Textoindependiente"/>
        <w:spacing w:before="1"/>
        <w:rPr>
          <w:rFonts w:cs="Arial"/>
        </w:rPr>
      </w:pPr>
    </w:p>
    <w:p w14:paraId="2F9DCB23" w14:textId="77777777" w:rsidR="00663FCA" w:rsidRDefault="00663FCA">
      <w:pPr>
        <w:pStyle w:val="Ttulo5"/>
        <w:tabs>
          <w:tab w:val="left" w:pos="5057"/>
        </w:tabs>
        <w:ind w:left="100"/>
        <w:rPr>
          <w:rFonts w:cs="Arial"/>
        </w:rPr>
      </w:pPr>
      <w:r>
        <w:rPr>
          <w:rFonts w:cs="Arial"/>
        </w:rPr>
        <w:t>Promedio:</w:t>
      </w:r>
      <w:r>
        <w:rPr>
          <w:rFonts w:cs="Arial"/>
        </w:rPr>
        <w:tab/>
        <w:t>Promedio:</w:t>
      </w:r>
    </w:p>
    <w:p w14:paraId="5386BAC8" w14:textId="77777777" w:rsidR="00663FCA" w:rsidRDefault="00663FCA">
      <w:pPr>
        <w:tabs>
          <w:tab w:val="left" w:pos="5057"/>
        </w:tabs>
        <w:spacing w:before="74"/>
        <w:ind w:left="100"/>
        <w:rPr>
          <w:rFonts w:cs="Arial"/>
          <w:b/>
        </w:rPr>
      </w:pPr>
      <w:r>
        <w:rPr>
          <w:rFonts w:cs="Arial"/>
          <w:b/>
        </w:rPr>
        <w:t>1.</w:t>
      </w:r>
      <w:r>
        <w:rPr>
          <w:rFonts w:cs="Arial"/>
          <w:b/>
          <w:spacing w:val="-2"/>
        </w:rPr>
        <w:t xml:space="preserve"> </w:t>
      </w:r>
      <w:r>
        <w:rPr>
          <w:rFonts w:cs="Arial"/>
          <w:b/>
        </w:rPr>
        <w:t>Asignación</w:t>
      </w:r>
      <w:r>
        <w:rPr>
          <w:rFonts w:cs="Arial"/>
          <w:b/>
          <w:spacing w:val="-2"/>
        </w:rPr>
        <w:t xml:space="preserve"> </w:t>
      </w:r>
      <w:r>
        <w:rPr>
          <w:rFonts w:cs="Arial"/>
          <w:b/>
        </w:rPr>
        <w:t>Básica</w:t>
      </w:r>
      <w:r>
        <w:rPr>
          <w:rFonts w:cs="Arial"/>
          <w:b/>
        </w:rPr>
        <w:tab/>
        <w:t>Asignación</w:t>
      </w:r>
      <w:r>
        <w:rPr>
          <w:rFonts w:cs="Arial"/>
          <w:b/>
          <w:spacing w:val="-6"/>
        </w:rPr>
        <w:t xml:space="preserve"> </w:t>
      </w:r>
      <w:r>
        <w:rPr>
          <w:rFonts w:cs="Arial"/>
          <w:b/>
        </w:rPr>
        <w:t>Básica</w:t>
      </w:r>
    </w:p>
    <w:p w14:paraId="72B865EB" w14:textId="77777777" w:rsidR="00663FCA" w:rsidRDefault="00663FCA">
      <w:pPr>
        <w:pStyle w:val="Textoindependiente"/>
        <w:spacing w:before="9"/>
        <w:rPr>
          <w:rFonts w:cs="Arial"/>
          <w:b/>
        </w:rPr>
      </w:pPr>
    </w:p>
    <w:p w14:paraId="272ACB5A" w14:textId="7320FAF9" w:rsidR="00663FCA" w:rsidRDefault="008A3A5F">
      <w:pPr>
        <w:tabs>
          <w:tab w:val="left" w:pos="5868"/>
        </w:tabs>
        <w:spacing w:line="281" w:lineRule="exact"/>
        <w:ind w:left="100"/>
        <w:rPr>
          <w:rFonts w:cs="Arial"/>
        </w:rPr>
      </w:pPr>
      <w:r>
        <w:rPr>
          <w:rFonts w:cs="Arial"/>
        </w:rPr>
        <w:t>Año 2016</w:t>
      </w:r>
      <w:r w:rsidR="00663FCA">
        <w:rPr>
          <w:rFonts w:cs="Arial"/>
          <w:u w:val="single" w:color="2A2A29"/>
        </w:rPr>
        <w:t xml:space="preserve">: 3.120.336 X 120 días </w:t>
      </w:r>
      <w:r w:rsidR="00663FCA">
        <w:rPr>
          <w:rFonts w:cs="Arial"/>
        </w:rPr>
        <w:tab/>
        <w:t>$1.040.112</w:t>
      </w:r>
    </w:p>
    <w:p w14:paraId="2FC81396" w14:textId="77777777" w:rsidR="00663FCA" w:rsidRDefault="00663FCA">
      <w:pPr>
        <w:pStyle w:val="Textoindependiente"/>
        <w:spacing w:line="256" w:lineRule="exact"/>
        <w:ind w:left="2225" w:right="4254"/>
        <w:rPr>
          <w:rFonts w:cs="Arial"/>
        </w:rPr>
      </w:pPr>
      <w:r>
        <w:rPr>
          <w:rFonts w:cs="Arial"/>
        </w:rPr>
        <w:t>360</w:t>
      </w:r>
    </w:p>
    <w:p w14:paraId="29A43DCE" w14:textId="77777777" w:rsidR="00663FCA" w:rsidRDefault="00663FCA">
      <w:pPr>
        <w:tabs>
          <w:tab w:val="left" w:pos="5604"/>
        </w:tabs>
        <w:spacing w:before="71"/>
        <w:ind w:left="100"/>
        <w:rPr>
          <w:rFonts w:cs="Arial"/>
        </w:rPr>
      </w:pPr>
      <w:r>
        <w:rPr>
          <w:rFonts w:cs="Arial"/>
        </w:rPr>
        <w:t>Año 2017</w:t>
      </w:r>
      <w:r>
        <w:rPr>
          <w:rFonts w:cs="Arial"/>
          <w:u w:val="single" w:color="2A2A29"/>
        </w:rPr>
        <w:t xml:space="preserve">: 3.397.579 X 240 días </w:t>
      </w:r>
      <w:r>
        <w:rPr>
          <w:rFonts w:cs="Arial"/>
        </w:rPr>
        <w:tab/>
      </w:r>
      <w:r>
        <w:rPr>
          <w:rFonts w:cs="Arial"/>
          <w:position w:val="2"/>
          <w:u w:val="single" w:color="2A2A29"/>
        </w:rPr>
        <w:t>$2.265.052.00</w:t>
      </w:r>
    </w:p>
    <w:p w14:paraId="1CE3D949" w14:textId="77777777" w:rsidR="00663FCA" w:rsidRDefault="00663FCA">
      <w:pPr>
        <w:pStyle w:val="Textoindependiente"/>
        <w:tabs>
          <w:tab w:val="left" w:pos="5594"/>
        </w:tabs>
        <w:spacing w:before="1"/>
        <w:ind w:left="2225"/>
        <w:rPr>
          <w:rFonts w:cs="Arial"/>
          <w:b/>
        </w:rPr>
      </w:pPr>
      <w:r>
        <w:rPr>
          <w:rFonts w:cs="Arial"/>
          <w:position w:val="4"/>
        </w:rPr>
        <w:t>360</w:t>
      </w:r>
      <w:r>
        <w:rPr>
          <w:rFonts w:cs="Arial"/>
          <w:position w:val="4"/>
        </w:rPr>
        <w:tab/>
      </w:r>
      <w:r>
        <w:rPr>
          <w:rFonts w:cs="Arial"/>
          <w:b/>
        </w:rPr>
        <w:t>$3.305.164.oo</w:t>
      </w:r>
    </w:p>
    <w:p w14:paraId="6C138A00" w14:textId="77777777" w:rsidR="00663FCA" w:rsidRDefault="00663FCA">
      <w:pPr>
        <w:pStyle w:val="Textoindependiente"/>
        <w:spacing w:before="35"/>
        <w:ind w:right="159"/>
        <w:jc w:val="both"/>
        <w:rPr>
          <w:rFonts w:cs="Arial"/>
        </w:rPr>
      </w:pPr>
      <w:r>
        <w:rPr>
          <w:rFonts w:cs="Arial"/>
        </w:rPr>
        <w:t>Luego de liquidado cada factor salarial se realiza la sumatoria</w:t>
      </w:r>
      <w:r>
        <w:rPr>
          <w:rFonts w:cs="Arial"/>
          <w:spacing w:val="-4"/>
        </w:rPr>
        <w:t xml:space="preserve"> de los mismos y se multiplica el resultado por el Valor 75%</w:t>
      </w:r>
      <w:r>
        <w:rPr>
          <w:rFonts w:cs="Arial"/>
        </w:rPr>
        <w:t xml:space="preserve">, </w:t>
      </w:r>
      <w:r>
        <w:rPr>
          <w:rFonts w:cs="Arial"/>
          <w:spacing w:val="-3"/>
        </w:rPr>
        <w:t xml:space="preserve">para </w:t>
      </w:r>
      <w:r>
        <w:rPr>
          <w:rFonts w:cs="Arial"/>
        </w:rPr>
        <w:t xml:space="preserve">determinar el valor de la mesada pensional así: </w:t>
      </w:r>
    </w:p>
    <w:p w14:paraId="44A222F4" w14:textId="77777777" w:rsidR="00663FCA" w:rsidRDefault="00663FCA">
      <w:pPr>
        <w:pStyle w:val="Textoindependiente"/>
        <w:spacing w:before="7"/>
        <w:rPr>
          <w:rFonts w:cs="Arial"/>
        </w:rPr>
      </w:pPr>
    </w:p>
    <w:tbl>
      <w:tblPr>
        <w:tblW w:w="0" w:type="auto"/>
        <w:tblInd w:w="209" w:type="dxa"/>
        <w:tblLayout w:type="fixed"/>
        <w:tblCellMar>
          <w:left w:w="0" w:type="dxa"/>
          <w:right w:w="0" w:type="dxa"/>
        </w:tblCellMar>
        <w:tblLook w:val="0000" w:firstRow="0" w:lastRow="0" w:firstColumn="0" w:lastColumn="0" w:noHBand="0" w:noVBand="0"/>
      </w:tblPr>
      <w:tblGrid>
        <w:gridCol w:w="3335"/>
        <w:gridCol w:w="4080"/>
      </w:tblGrid>
      <w:tr w:rsidR="00663FCA" w14:paraId="082E128A" w14:textId="77777777">
        <w:trPr>
          <w:trHeight w:hRule="exact" w:val="240"/>
        </w:trPr>
        <w:tc>
          <w:tcPr>
            <w:tcW w:w="3335" w:type="dxa"/>
          </w:tcPr>
          <w:p w14:paraId="1B23B559" w14:textId="77777777" w:rsidR="00663FCA" w:rsidRDefault="00663FCA">
            <w:pPr>
              <w:pStyle w:val="TableParagraph"/>
              <w:spacing w:line="225" w:lineRule="exact"/>
              <w:ind w:left="200"/>
              <w:rPr>
                <w:rFonts w:cs="Arial"/>
              </w:rPr>
            </w:pPr>
            <w:r>
              <w:rPr>
                <w:rFonts w:cs="Arial"/>
              </w:rPr>
              <w:t>Asignación Básica:</w:t>
            </w:r>
          </w:p>
        </w:tc>
        <w:tc>
          <w:tcPr>
            <w:tcW w:w="4080" w:type="dxa"/>
          </w:tcPr>
          <w:p w14:paraId="43F0CE7B" w14:textId="77777777" w:rsidR="00663FCA" w:rsidRDefault="00663FCA">
            <w:pPr>
              <w:pStyle w:val="TableParagraph"/>
              <w:spacing w:line="225" w:lineRule="exact"/>
              <w:ind w:left="1113"/>
              <w:rPr>
                <w:rFonts w:cs="Arial"/>
              </w:rPr>
            </w:pPr>
            <w:r>
              <w:rPr>
                <w:rFonts w:cs="Arial"/>
              </w:rPr>
              <w:t>$ 3.305.164.00,</w:t>
            </w:r>
          </w:p>
        </w:tc>
      </w:tr>
      <w:tr w:rsidR="00663FCA" w14:paraId="1953670C" w14:textId="77777777">
        <w:trPr>
          <w:trHeight w:hRule="exact" w:val="506"/>
        </w:trPr>
        <w:tc>
          <w:tcPr>
            <w:tcW w:w="3335" w:type="dxa"/>
          </w:tcPr>
          <w:p w14:paraId="6A89E10B" w14:textId="77777777" w:rsidR="00663FCA" w:rsidRDefault="00663FCA">
            <w:pPr>
              <w:pStyle w:val="TableParagraph"/>
              <w:spacing w:line="249" w:lineRule="exact"/>
              <w:ind w:left="200"/>
              <w:rPr>
                <w:rFonts w:cs="Arial"/>
              </w:rPr>
            </w:pPr>
            <w:r>
              <w:rPr>
                <w:rFonts w:cs="Arial"/>
              </w:rPr>
              <w:t>Horas Extras:</w:t>
            </w:r>
          </w:p>
          <w:p w14:paraId="468B4394" w14:textId="77777777" w:rsidR="00663FCA" w:rsidRDefault="00663FCA">
            <w:pPr>
              <w:pStyle w:val="TableParagraph"/>
              <w:spacing w:before="17"/>
              <w:ind w:left="204"/>
              <w:rPr>
                <w:rFonts w:cs="Arial"/>
                <w:b/>
              </w:rPr>
            </w:pPr>
            <w:r>
              <w:rPr>
                <w:rFonts w:cs="Arial"/>
                <w:b/>
              </w:rPr>
              <w:t>Salario base Liquidación</w:t>
            </w:r>
          </w:p>
        </w:tc>
        <w:tc>
          <w:tcPr>
            <w:tcW w:w="4080" w:type="dxa"/>
          </w:tcPr>
          <w:p w14:paraId="67AC63C6" w14:textId="77777777" w:rsidR="00663FCA" w:rsidRDefault="00663FCA">
            <w:pPr>
              <w:pStyle w:val="TableParagraph"/>
              <w:spacing w:line="249" w:lineRule="exact"/>
              <w:ind w:left="1113"/>
              <w:rPr>
                <w:rFonts w:cs="Arial"/>
              </w:rPr>
            </w:pPr>
            <w:r>
              <w:rPr>
                <w:rFonts w:cs="Arial"/>
                <w:u w:val="single" w:color="2A2A29"/>
              </w:rPr>
              <w:t>$     74.469.oo</w:t>
            </w:r>
          </w:p>
          <w:p w14:paraId="5B7C890E" w14:textId="77777777" w:rsidR="00663FCA" w:rsidRDefault="00663FCA">
            <w:pPr>
              <w:pStyle w:val="TableParagraph"/>
              <w:spacing w:before="17"/>
              <w:ind w:left="1130"/>
              <w:rPr>
                <w:rFonts w:cs="Arial"/>
                <w:b/>
              </w:rPr>
            </w:pPr>
            <w:r>
              <w:rPr>
                <w:rFonts w:cs="Arial"/>
                <w:b/>
              </w:rPr>
              <w:t>$3.379.633.oo X 75%</w:t>
            </w:r>
          </w:p>
          <w:p w14:paraId="53A2CE07" w14:textId="77777777" w:rsidR="00663FCA" w:rsidRDefault="00663FCA">
            <w:pPr>
              <w:pStyle w:val="TableParagraph"/>
              <w:spacing w:before="17"/>
              <w:ind w:left="1130"/>
              <w:rPr>
                <w:rFonts w:cs="Arial"/>
                <w:b/>
              </w:rPr>
            </w:pPr>
          </w:p>
          <w:p w14:paraId="27C6CA9F" w14:textId="77777777" w:rsidR="00663FCA" w:rsidRDefault="00663FCA">
            <w:pPr>
              <w:pStyle w:val="TableParagraph"/>
              <w:spacing w:before="17"/>
              <w:ind w:left="1130"/>
              <w:rPr>
                <w:rFonts w:cs="Arial"/>
                <w:b/>
              </w:rPr>
            </w:pPr>
          </w:p>
          <w:p w14:paraId="1057F4B4" w14:textId="77777777" w:rsidR="00663FCA" w:rsidRDefault="00663FCA">
            <w:pPr>
              <w:pStyle w:val="TableParagraph"/>
              <w:spacing w:before="17"/>
              <w:ind w:left="1130"/>
              <w:rPr>
                <w:rFonts w:cs="Arial"/>
                <w:b/>
              </w:rPr>
            </w:pPr>
          </w:p>
        </w:tc>
      </w:tr>
    </w:tbl>
    <w:p w14:paraId="2FA5000B" w14:textId="77777777" w:rsidR="00663FCA" w:rsidRDefault="00663FCA">
      <w:pPr>
        <w:spacing w:before="47"/>
        <w:ind w:left="414"/>
        <w:rPr>
          <w:rFonts w:cs="Arial"/>
          <w:b/>
        </w:rPr>
      </w:pPr>
      <w:r>
        <w:rPr>
          <w:rFonts w:cs="Arial"/>
          <w:b/>
        </w:rPr>
        <w:t>Valor mesada pensional                                                   $2.534.724.oo</w:t>
      </w:r>
    </w:p>
    <w:p w14:paraId="67FF60D0" w14:textId="77777777" w:rsidR="00663FCA" w:rsidRDefault="00663FCA">
      <w:pPr>
        <w:pStyle w:val="Textoindependiente"/>
        <w:rPr>
          <w:rFonts w:cs="Arial"/>
          <w:b/>
        </w:rPr>
      </w:pPr>
    </w:p>
    <w:p w14:paraId="4B31FBF4" w14:textId="77777777" w:rsidR="00663FCA" w:rsidRDefault="00663FCA">
      <w:pPr>
        <w:pStyle w:val="Ttulo5"/>
        <w:ind w:left="409"/>
        <w:rPr>
          <w:rFonts w:cs="Arial"/>
        </w:rPr>
      </w:pPr>
      <w:r>
        <w:rPr>
          <w:rFonts w:cs="Arial"/>
        </w:rPr>
        <w:t>Pensión de jubilación con cuota parte y por tiempo de servicio:</w:t>
      </w:r>
    </w:p>
    <w:p w14:paraId="579BAB29" w14:textId="77777777" w:rsidR="00663FCA" w:rsidRDefault="00663FCA">
      <w:pPr>
        <w:pStyle w:val="Textoindependiente"/>
        <w:spacing w:before="5" w:line="249" w:lineRule="auto"/>
        <w:ind w:left="409" w:right="2201"/>
        <w:rPr>
          <w:rFonts w:cs="Arial"/>
        </w:rPr>
      </w:pPr>
      <w:r>
        <w:rPr>
          <w:rFonts w:cs="Arial"/>
        </w:rPr>
        <w:t>Santiago</w:t>
      </w:r>
      <w:r>
        <w:rPr>
          <w:rFonts w:cs="Arial"/>
          <w:spacing w:val="-21"/>
        </w:rPr>
        <w:t xml:space="preserve"> </w:t>
      </w:r>
      <w:r>
        <w:rPr>
          <w:rFonts w:cs="Arial"/>
        </w:rPr>
        <w:t>Merchán</w:t>
      </w:r>
      <w:r>
        <w:rPr>
          <w:rFonts w:cs="Arial"/>
          <w:spacing w:val="-25"/>
        </w:rPr>
        <w:t xml:space="preserve"> </w:t>
      </w:r>
      <w:r>
        <w:rPr>
          <w:rFonts w:cs="Arial"/>
        </w:rPr>
        <w:t>nació</w:t>
      </w:r>
      <w:r>
        <w:rPr>
          <w:rFonts w:cs="Arial"/>
          <w:spacing w:val="-23"/>
        </w:rPr>
        <w:t xml:space="preserve"> </w:t>
      </w:r>
      <w:r>
        <w:rPr>
          <w:rFonts w:cs="Arial"/>
        </w:rPr>
        <w:t>el</w:t>
      </w:r>
      <w:r>
        <w:rPr>
          <w:rFonts w:cs="Arial"/>
          <w:spacing w:val="-25"/>
        </w:rPr>
        <w:t xml:space="preserve"> </w:t>
      </w:r>
      <w:r>
        <w:rPr>
          <w:rFonts w:cs="Arial"/>
        </w:rPr>
        <w:t>27</w:t>
      </w:r>
      <w:r>
        <w:rPr>
          <w:rFonts w:cs="Arial"/>
          <w:spacing w:val="-26"/>
        </w:rPr>
        <w:t xml:space="preserve"> </w:t>
      </w:r>
      <w:r>
        <w:rPr>
          <w:rFonts w:cs="Arial"/>
        </w:rPr>
        <w:t>de</w:t>
      </w:r>
      <w:r>
        <w:rPr>
          <w:rFonts w:cs="Arial"/>
          <w:spacing w:val="-21"/>
        </w:rPr>
        <w:t xml:space="preserve"> </w:t>
      </w:r>
      <w:r>
        <w:rPr>
          <w:rFonts w:cs="Arial"/>
        </w:rPr>
        <w:t>noviembre</w:t>
      </w:r>
      <w:r>
        <w:rPr>
          <w:rFonts w:cs="Arial"/>
          <w:spacing w:val="-24"/>
        </w:rPr>
        <w:t xml:space="preserve"> </w:t>
      </w:r>
      <w:r>
        <w:rPr>
          <w:rFonts w:cs="Arial"/>
        </w:rPr>
        <w:t>de</w:t>
      </w:r>
      <w:r>
        <w:rPr>
          <w:rFonts w:cs="Arial"/>
          <w:spacing w:val="-23"/>
        </w:rPr>
        <w:t xml:space="preserve"> </w:t>
      </w:r>
      <w:r>
        <w:rPr>
          <w:rFonts w:cs="Arial"/>
        </w:rPr>
        <w:t xml:space="preserve">1947 </w:t>
      </w:r>
    </w:p>
    <w:p w14:paraId="0A0236D7" w14:textId="77777777" w:rsidR="00663FCA" w:rsidRDefault="00663FCA">
      <w:pPr>
        <w:pStyle w:val="Textoindependiente"/>
        <w:spacing w:before="5" w:line="249" w:lineRule="auto"/>
        <w:ind w:left="409" w:right="2201"/>
        <w:rPr>
          <w:rFonts w:cs="Arial"/>
        </w:rPr>
      </w:pPr>
      <w:r>
        <w:rPr>
          <w:rFonts w:cs="Arial"/>
        </w:rPr>
        <w:t>Tiempos de servicio</w:t>
      </w:r>
      <w:r>
        <w:rPr>
          <w:rFonts w:cs="Arial"/>
          <w:spacing w:val="-15"/>
        </w:rPr>
        <w:t xml:space="preserve"> </w:t>
      </w:r>
      <w:r>
        <w:rPr>
          <w:rFonts w:cs="Arial"/>
        </w:rPr>
        <w:t>laborados:</w:t>
      </w:r>
    </w:p>
    <w:p w14:paraId="11FE7BA6" w14:textId="77777777" w:rsidR="00663FCA" w:rsidRDefault="00663FCA">
      <w:pPr>
        <w:pStyle w:val="Textoindependiente"/>
        <w:spacing w:before="3" w:after="1"/>
        <w:rPr>
          <w:rFonts w:cs="Arial"/>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50"/>
        <w:gridCol w:w="2000"/>
        <w:gridCol w:w="562"/>
        <w:gridCol w:w="559"/>
        <w:gridCol w:w="423"/>
        <w:gridCol w:w="1210"/>
      </w:tblGrid>
      <w:tr w:rsidR="00663FCA" w14:paraId="0DDE99F2" w14:textId="77777777" w:rsidTr="002D74F1">
        <w:trPr>
          <w:trHeight w:hRule="exact" w:val="962"/>
        </w:trPr>
        <w:tc>
          <w:tcPr>
            <w:tcW w:w="2350" w:type="dxa"/>
          </w:tcPr>
          <w:p w14:paraId="6ADA42DA" w14:textId="77777777" w:rsidR="00663FCA" w:rsidRDefault="00663FCA">
            <w:pPr>
              <w:pStyle w:val="TableParagraph"/>
              <w:spacing w:before="7"/>
              <w:rPr>
                <w:rFonts w:cs="Arial"/>
              </w:rPr>
            </w:pPr>
          </w:p>
          <w:p w14:paraId="5243A433" w14:textId="77777777" w:rsidR="00663FCA" w:rsidRDefault="00663FCA">
            <w:pPr>
              <w:pStyle w:val="TableParagraph"/>
              <w:ind w:left="408"/>
              <w:rPr>
                <w:rFonts w:cs="Arial"/>
                <w:b/>
              </w:rPr>
            </w:pPr>
            <w:r>
              <w:rPr>
                <w:rFonts w:cs="Arial"/>
                <w:b/>
              </w:rPr>
              <w:t>Tiempo de Servicio</w:t>
            </w:r>
          </w:p>
        </w:tc>
        <w:tc>
          <w:tcPr>
            <w:tcW w:w="2000" w:type="dxa"/>
          </w:tcPr>
          <w:p w14:paraId="07FF0DE0" w14:textId="77777777" w:rsidR="00663FCA" w:rsidRDefault="00663FCA">
            <w:pPr>
              <w:pStyle w:val="TableParagraph"/>
              <w:spacing w:before="4" w:line="242" w:lineRule="auto"/>
              <w:ind w:left="799" w:right="299" w:hanging="504"/>
              <w:rPr>
                <w:rFonts w:cs="Arial"/>
                <w:b/>
              </w:rPr>
            </w:pPr>
            <w:r>
              <w:rPr>
                <w:rFonts w:cs="Arial"/>
                <w:b/>
              </w:rPr>
              <w:t>Entidad Previsión Cotizó</w:t>
            </w:r>
          </w:p>
        </w:tc>
        <w:tc>
          <w:tcPr>
            <w:tcW w:w="562" w:type="dxa"/>
          </w:tcPr>
          <w:p w14:paraId="5EC3F994" w14:textId="77777777" w:rsidR="00663FCA" w:rsidRDefault="00663FCA">
            <w:pPr>
              <w:pStyle w:val="TableParagraph"/>
              <w:spacing w:before="7"/>
              <w:rPr>
                <w:rFonts w:cs="Arial"/>
              </w:rPr>
            </w:pPr>
          </w:p>
          <w:p w14:paraId="1F4A8D3E" w14:textId="77777777" w:rsidR="00663FCA" w:rsidRDefault="00663FCA">
            <w:pPr>
              <w:pStyle w:val="TableParagraph"/>
              <w:ind w:left="79" w:right="64"/>
              <w:jc w:val="center"/>
              <w:rPr>
                <w:rFonts w:cs="Arial"/>
                <w:b/>
              </w:rPr>
            </w:pPr>
            <w:r>
              <w:rPr>
                <w:rFonts w:cs="Arial"/>
                <w:b/>
              </w:rPr>
              <w:t>AÑO</w:t>
            </w:r>
          </w:p>
        </w:tc>
        <w:tc>
          <w:tcPr>
            <w:tcW w:w="559" w:type="dxa"/>
          </w:tcPr>
          <w:p w14:paraId="0A193B46" w14:textId="77777777" w:rsidR="00663FCA" w:rsidRDefault="00663FCA">
            <w:pPr>
              <w:pStyle w:val="TableParagraph"/>
              <w:spacing w:before="7"/>
              <w:rPr>
                <w:rFonts w:cs="Arial"/>
              </w:rPr>
            </w:pPr>
          </w:p>
          <w:p w14:paraId="0503A54E" w14:textId="77777777" w:rsidR="00663FCA" w:rsidRDefault="00663FCA">
            <w:pPr>
              <w:pStyle w:val="TableParagraph"/>
              <w:ind w:left="88" w:right="73"/>
              <w:jc w:val="center"/>
              <w:rPr>
                <w:rFonts w:cs="Arial"/>
                <w:b/>
              </w:rPr>
            </w:pPr>
            <w:r>
              <w:rPr>
                <w:rFonts w:cs="Arial"/>
                <w:b/>
              </w:rPr>
              <w:t>MES</w:t>
            </w:r>
          </w:p>
        </w:tc>
        <w:tc>
          <w:tcPr>
            <w:tcW w:w="423" w:type="dxa"/>
          </w:tcPr>
          <w:p w14:paraId="77E94FA3" w14:textId="77777777" w:rsidR="00663FCA" w:rsidRDefault="00663FCA">
            <w:pPr>
              <w:pStyle w:val="TableParagraph"/>
              <w:spacing w:before="7"/>
              <w:rPr>
                <w:rFonts w:cs="Arial"/>
              </w:rPr>
            </w:pPr>
          </w:p>
          <w:p w14:paraId="4CA12A28" w14:textId="77777777" w:rsidR="00663FCA" w:rsidRDefault="00663FCA">
            <w:pPr>
              <w:pStyle w:val="TableParagraph"/>
              <w:ind w:left="50" w:right="36"/>
              <w:jc w:val="center"/>
              <w:rPr>
                <w:rFonts w:cs="Arial"/>
                <w:b/>
              </w:rPr>
            </w:pPr>
            <w:r>
              <w:rPr>
                <w:rFonts w:cs="Arial"/>
                <w:b/>
              </w:rPr>
              <w:t>DIA</w:t>
            </w:r>
          </w:p>
        </w:tc>
        <w:tc>
          <w:tcPr>
            <w:tcW w:w="1210" w:type="dxa"/>
          </w:tcPr>
          <w:p w14:paraId="5DDB29CE" w14:textId="77777777" w:rsidR="00663FCA" w:rsidRDefault="00663FCA">
            <w:pPr>
              <w:pStyle w:val="TableParagraph"/>
              <w:spacing w:before="7"/>
              <w:rPr>
                <w:rFonts w:cs="Arial"/>
              </w:rPr>
            </w:pPr>
          </w:p>
          <w:p w14:paraId="3BDFA58B" w14:textId="77777777" w:rsidR="00663FCA" w:rsidRDefault="00663FCA">
            <w:pPr>
              <w:pStyle w:val="TableParagraph"/>
              <w:ind w:left="130" w:right="98"/>
              <w:jc w:val="center"/>
              <w:rPr>
                <w:rFonts w:cs="Arial"/>
                <w:b/>
              </w:rPr>
            </w:pPr>
            <w:r>
              <w:rPr>
                <w:rFonts w:cs="Arial"/>
                <w:b/>
              </w:rPr>
              <w:t>TOTAL DÍAS</w:t>
            </w:r>
          </w:p>
        </w:tc>
      </w:tr>
      <w:tr w:rsidR="00663FCA" w14:paraId="733C9109" w14:textId="77777777">
        <w:trPr>
          <w:trHeight w:hRule="exact" w:val="274"/>
        </w:trPr>
        <w:tc>
          <w:tcPr>
            <w:tcW w:w="2350" w:type="dxa"/>
          </w:tcPr>
          <w:p w14:paraId="2FC4813A" w14:textId="26FA74E4" w:rsidR="00663FCA" w:rsidRDefault="00E029BE">
            <w:pPr>
              <w:pStyle w:val="TableParagraph"/>
              <w:spacing w:before="28"/>
              <w:ind w:left="55"/>
              <w:rPr>
                <w:rFonts w:cs="Arial"/>
              </w:rPr>
            </w:pPr>
            <w:r>
              <w:rPr>
                <w:rFonts w:cs="Arial"/>
              </w:rPr>
              <w:lastRenderedPageBreak/>
              <w:t>G</w:t>
            </w:r>
            <w:r w:rsidR="00663FCA">
              <w:rPr>
                <w:rFonts w:cs="Arial"/>
              </w:rPr>
              <w:t>1968-07-28 AL 1972-10-21</w:t>
            </w:r>
          </w:p>
        </w:tc>
        <w:tc>
          <w:tcPr>
            <w:tcW w:w="2000" w:type="dxa"/>
          </w:tcPr>
          <w:p w14:paraId="209E5D46" w14:textId="77777777" w:rsidR="00663FCA" w:rsidRDefault="00663FCA">
            <w:pPr>
              <w:pStyle w:val="TableParagraph"/>
              <w:spacing w:before="28"/>
              <w:ind w:left="646" w:right="608"/>
              <w:jc w:val="center"/>
              <w:rPr>
                <w:rFonts w:cs="Arial"/>
              </w:rPr>
            </w:pPr>
            <w:r>
              <w:rPr>
                <w:rFonts w:cs="Arial"/>
              </w:rPr>
              <w:t>CAJANAL</w:t>
            </w:r>
          </w:p>
        </w:tc>
        <w:tc>
          <w:tcPr>
            <w:tcW w:w="562" w:type="dxa"/>
          </w:tcPr>
          <w:p w14:paraId="766CF9AD" w14:textId="77777777" w:rsidR="00663FCA" w:rsidRDefault="00663FCA">
            <w:pPr>
              <w:pStyle w:val="TableParagraph"/>
              <w:spacing w:before="28"/>
              <w:ind w:right="7"/>
              <w:jc w:val="center"/>
              <w:rPr>
                <w:rFonts w:cs="Arial"/>
              </w:rPr>
            </w:pPr>
            <w:r>
              <w:rPr>
                <w:rFonts w:cs="Arial"/>
                <w:w w:val="99"/>
              </w:rPr>
              <w:t>4</w:t>
            </w:r>
          </w:p>
        </w:tc>
        <w:tc>
          <w:tcPr>
            <w:tcW w:w="559" w:type="dxa"/>
          </w:tcPr>
          <w:p w14:paraId="4DB36B57" w14:textId="77777777" w:rsidR="00663FCA" w:rsidRDefault="00663FCA">
            <w:pPr>
              <w:pStyle w:val="TableParagraph"/>
              <w:spacing w:before="28"/>
              <w:ind w:right="5"/>
              <w:jc w:val="center"/>
              <w:rPr>
                <w:rFonts w:cs="Arial"/>
              </w:rPr>
            </w:pPr>
            <w:r>
              <w:rPr>
                <w:rFonts w:cs="Arial"/>
                <w:w w:val="99"/>
              </w:rPr>
              <w:t>2</w:t>
            </w:r>
          </w:p>
        </w:tc>
        <w:tc>
          <w:tcPr>
            <w:tcW w:w="423" w:type="dxa"/>
          </w:tcPr>
          <w:p w14:paraId="7729CE6E" w14:textId="77777777" w:rsidR="00663FCA" w:rsidRDefault="00663FCA">
            <w:pPr>
              <w:pStyle w:val="TableParagraph"/>
              <w:spacing w:before="28"/>
              <w:ind w:left="23" w:right="36"/>
              <w:jc w:val="center"/>
              <w:rPr>
                <w:rFonts w:cs="Arial"/>
              </w:rPr>
            </w:pPr>
            <w:r>
              <w:rPr>
                <w:rFonts w:cs="Arial"/>
              </w:rPr>
              <w:t>23</w:t>
            </w:r>
          </w:p>
        </w:tc>
        <w:tc>
          <w:tcPr>
            <w:tcW w:w="1210" w:type="dxa"/>
          </w:tcPr>
          <w:p w14:paraId="19E14C65" w14:textId="77777777" w:rsidR="00663FCA" w:rsidRDefault="00663FCA">
            <w:pPr>
              <w:pStyle w:val="TableParagraph"/>
              <w:spacing w:before="28"/>
              <w:ind w:left="88" w:right="98"/>
              <w:jc w:val="center"/>
              <w:rPr>
                <w:rFonts w:cs="Arial"/>
              </w:rPr>
            </w:pPr>
            <w:r>
              <w:rPr>
                <w:rFonts w:cs="Arial"/>
              </w:rPr>
              <w:t>1.523</w:t>
            </w:r>
          </w:p>
        </w:tc>
      </w:tr>
      <w:tr w:rsidR="00663FCA" w14:paraId="559A8974" w14:textId="77777777">
        <w:trPr>
          <w:trHeight w:hRule="exact" w:val="269"/>
        </w:trPr>
        <w:tc>
          <w:tcPr>
            <w:tcW w:w="2350" w:type="dxa"/>
          </w:tcPr>
          <w:p w14:paraId="7594F802" w14:textId="77777777" w:rsidR="00663FCA" w:rsidRDefault="00663FCA">
            <w:pPr>
              <w:pStyle w:val="TableParagraph"/>
              <w:spacing w:before="28"/>
              <w:ind w:left="55"/>
              <w:rPr>
                <w:rFonts w:cs="Arial"/>
              </w:rPr>
            </w:pPr>
            <w:r>
              <w:rPr>
                <w:rFonts w:cs="Arial"/>
              </w:rPr>
              <w:t>1985-04-29 AL 1990-06-22</w:t>
            </w:r>
          </w:p>
        </w:tc>
        <w:tc>
          <w:tcPr>
            <w:tcW w:w="2000" w:type="dxa"/>
          </w:tcPr>
          <w:p w14:paraId="6EFB5ABC" w14:textId="77777777" w:rsidR="00663FCA" w:rsidRDefault="00663FCA">
            <w:pPr>
              <w:pStyle w:val="TableParagraph"/>
              <w:spacing w:before="28"/>
              <w:ind w:left="621" w:right="608"/>
              <w:jc w:val="center"/>
              <w:rPr>
                <w:rFonts w:cs="Arial"/>
              </w:rPr>
            </w:pPr>
            <w:r>
              <w:rPr>
                <w:rFonts w:cs="Arial"/>
              </w:rPr>
              <w:t>FAVIDI</w:t>
            </w:r>
          </w:p>
        </w:tc>
        <w:tc>
          <w:tcPr>
            <w:tcW w:w="562" w:type="dxa"/>
          </w:tcPr>
          <w:p w14:paraId="3BD4E1CC" w14:textId="77777777" w:rsidR="00663FCA" w:rsidRDefault="00663FCA">
            <w:pPr>
              <w:pStyle w:val="TableParagraph"/>
              <w:spacing w:before="28"/>
              <w:ind w:right="7"/>
              <w:jc w:val="center"/>
              <w:rPr>
                <w:rFonts w:cs="Arial"/>
              </w:rPr>
            </w:pPr>
            <w:r>
              <w:rPr>
                <w:rFonts w:cs="Arial"/>
                <w:w w:val="99"/>
              </w:rPr>
              <w:t>5</w:t>
            </w:r>
          </w:p>
        </w:tc>
        <w:tc>
          <w:tcPr>
            <w:tcW w:w="559" w:type="dxa"/>
          </w:tcPr>
          <w:p w14:paraId="70E7208E" w14:textId="77777777" w:rsidR="00663FCA" w:rsidRDefault="00663FCA">
            <w:pPr>
              <w:pStyle w:val="TableParagraph"/>
              <w:spacing w:before="28"/>
              <w:ind w:right="5"/>
              <w:jc w:val="center"/>
              <w:rPr>
                <w:rFonts w:cs="Arial"/>
              </w:rPr>
            </w:pPr>
            <w:r>
              <w:rPr>
                <w:rFonts w:cs="Arial"/>
                <w:w w:val="99"/>
              </w:rPr>
              <w:t>1</w:t>
            </w:r>
          </w:p>
        </w:tc>
        <w:tc>
          <w:tcPr>
            <w:tcW w:w="423" w:type="dxa"/>
          </w:tcPr>
          <w:p w14:paraId="6DD8D26E" w14:textId="77777777" w:rsidR="00663FCA" w:rsidRDefault="00663FCA">
            <w:pPr>
              <w:pStyle w:val="TableParagraph"/>
              <w:spacing w:before="28"/>
              <w:ind w:left="23" w:right="36"/>
              <w:jc w:val="center"/>
              <w:rPr>
                <w:rFonts w:cs="Arial"/>
              </w:rPr>
            </w:pPr>
            <w:r>
              <w:rPr>
                <w:rFonts w:cs="Arial"/>
              </w:rPr>
              <w:t>23</w:t>
            </w:r>
          </w:p>
        </w:tc>
        <w:tc>
          <w:tcPr>
            <w:tcW w:w="1210" w:type="dxa"/>
          </w:tcPr>
          <w:p w14:paraId="320DC710" w14:textId="77777777" w:rsidR="00663FCA" w:rsidRDefault="00663FCA">
            <w:pPr>
              <w:pStyle w:val="TableParagraph"/>
              <w:spacing w:before="28"/>
              <w:ind w:left="88" w:right="98"/>
              <w:jc w:val="center"/>
              <w:rPr>
                <w:rFonts w:cs="Arial"/>
              </w:rPr>
            </w:pPr>
            <w:r>
              <w:rPr>
                <w:rFonts w:cs="Arial"/>
              </w:rPr>
              <w:t>1.853</w:t>
            </w:r>
          </w:p>
        </w:tc>
      </w:tr>
      <w:tr w:rsidR="00663FCA" w14:paraId="71EC4755" w14:textId="77777777">
        <w:trPr>
          <w:trHeight w:hRule="exact" w:val="274"/>
        </w:trPr>
        <w:tc>
          <w:tcPr>
            <w:tcW w:w="2350" w:type="dxa"/>
          </w:tcPr>
          <w:p w14:paraId="2497FC69" w14:textId="77777777" w:rsidR="00663FCA" w:rsidRDefault="00663FCA">
            <w:pPr>
              <w:pStyle w:val="TableParagraph"/>
              <w:spacing w:before="30"/>
              <w:ind w:left="55"/>
              <w:rPr>
                <w:rFonts w:cs="Arial"/>
              </w:rPr>
            </w:pPr>
            <w:r>
              <w:rPr>
                <w:rFonts w:cs="Arial"/>
              </w:rPr>
              <w:t>1992-05-05 AL 1996-12-12</w:t>
            </w:r>
          </w:p>
        </w:tc>
        <w:tc>
          <w:tcPr>
            <w:tcW w:w="2000" w:type="dxa"/>
          </w:tcPr>
          <w:p w14:paraId="75BB16BE" w14:textId="77777777" w:rsidR="00663FCA" w:rsidRDefault="00663FCA">
            <w:pPr>
              <w:pStyle w:val="TableParagraph"/>
              <w:spacing w:before="30"/>
              <w:ind w:left="637" w:right="608"/>
              <w:jc w:val="center"/>
              <w:rPr>
                <w:rFonts w:cs="Arial"/>
              </w:rPr>
            </w:pPr>
            <w:r>
              <w:rPr>
                <w:rFonts w:cs="Arial"/>
              </w:rPr>
              <w:t>FOMAGM</w:t>
            </w:r>
          </w:p>
        </w:tc>
        <w:tc>
          <w:tcPr>
            <w:tcW w:w="562" w:type="dxa"/>
          </w:tcPr>
          <w:p w14:paraId="2564659F" w14:textId="77777777" w:rsidR="00663FCA" w:rsidRDefault="00663FCA">
            <w:pPr>
              <w:pStyle w:val="TableParagraph"/>
              <w:spacing w:before="30"/>
              <w:ind w:right="7"/>
              <w:jc w:val="center"/>
              <w:rPr>
                <w:rFonts w:cs="Arial"/>
              </w:rPr>
            </w:pPr>
            <w:r>
              <w:rPr>
                <w:rFonts w:cs="Arial"/>
                <w:w w:val="99"/>
              </w:rPr>
              <w:t>4</w:t>
            </w:r>
          </w:p>
        </w:tc>
        <w:tc>
          <w:tcPr>
            <w:tcW w:w="559" w:type="dxa"/>
          </w:tcPr>
          <w:p w14:paraId="179B3C23" w14:textId="77777777" w:rsidR="00663FCA" w:rsidRDefault="00663FCA">
            <w:pPr>
              <w:pStyle w:val="TableParagraph"/>
              <w:spacing w:before="30"/>
              <w:ind w:right="5"/>
              <w:jc w:val="center"/>
              <w:rPr>
                <w:rFonts w:cs="Arial"/>
              </w:rPr>
            </w:pPr>
            <w:r>
              <w:rPr>
                <w:rFonts w:cs="Arial"/>
                <w:w w:val="99"/>
              </w:rPr>
              <w:t>7</w:t>
            </w:r>
          </w:p>
        </w:tc>
        <w:tc>
          <w:tcPr>
            <w:tcW w:w="423" w:type="dxa"/>
          </w:tcPr>
          <w:p w14:paraId="395EC71C" w14:textId="77777777" w:rsidR="00663FCA" w:rsidRDefault="00663FCA">
            <w:pPr>
              <w:pStyle w:val="TableParagraph"/>
              <w:spacing w:before="30"/>
              <w:ind w:right="6"/>
              <w:jc w:val="center"/>
              <w:rPr>
                <w:rFonts w:cs="Arial"/>
              </w:rPr>
            </w:pPr>
            <w:r>
              <w:rPr>
                <w:rFonts w:cs="Arial"/>
                <w:w w:val="99"/>
              </w:rPr>
              <w:t>7</w:t>
            </w:r>
          </w:p>
        </w:tc>
        <w:tc>
          <w:tcPr>
            <w:tcW w:w="1210" w:type="dxa"/>
          </w:tcPr>
          <w:p w14:paraId="04094016" w14:textId="77777777" w:rsidR="00663FCA" w:rsidRDefault="00663FCA">
            <w:pPr>
              <w:pStyle w:val="TableParagraph"/>
              <w:spacing w:before="30"/>
              <w:ind w:left="88" w:right="98"/>
              <w:jc w:val="center"/>
              <w:rPr>
                <w:rFonts w:cs="Arial"/>
              </w:rPr>
            </w:pPr>
            <w:r>
              <w:rPr>
                <w:rFonts w:cs="Arial"/>
              </w:rPr>
              <w:t>1.657</w:t>
            </w:r>
          </w:p>
        </w:tc>
      </w:tr>
      <w:tr w:rsidR="00663FCA" w14:paraId="0E0203FA" w14:textId="77777777">
        <w:trPr>
          <w:trHeight w:hRule="exact" w:val="271"/>
        </w:trPr>
        <w:tc>
          <w:tcPr>
            <w:tcW w:w="2350" w:type="dxa"/>
          </w:tcPr>
          <w:p w14:paraId="107982B1" w14:textId="77777777" w:rsidR="00663FCA" w:rsidRDefault="00663FCA">
            <w:pPr>
              <w:pStyle w:val="TableParagraph"/>
              <w:spacing w:before="28"/>
              <w:ind w:left="55"/>
              <w:rPr>
                <w:rFonts w:cs="Arial"/>
              </w:rPr>
            </w:pPr>
            <w:r>
              <w:rPr>
                <w:rFonts w:cs="Arial"/>
              </w:rPr>
              <w:t>1997-01-20 AL 2003-01-27</w:t>
            </w:r>
          </w:p>
        </w:tc>
        <w:tc>
          <w:tcPr>
            <w:tcW w:w="2000" w:type="dxa"/>
          </w:tcPr>
          <w:p w14:paraId="209768B0" w14:textId="77777777" w:rsidR="00663FCA" w:rsidRDefault="00663FCA">
            <w:pPr>
              <w:pStyle w:val="TableParagraph"/>
              <w:spacing w:before="28"/>
              <w:ind w:left="637" w:right="608"/>
              <w:jc w:val="center"/>
              <w:rPr>
                <w:rFonts w:cs="Arial"/>
              </w:rPr>
            </w:pPr>
            <w:r>
              <w:rPr>
                <w:rFonts w:cs="Arial"/>
              </w:rPr>
              <w:t>FOMAGM</w:t>
            </w:r>
          </w:p>
        </w:tc>
        <w:tc>
          <w:tcPr>
            <w:tcW w:w="562" w:type="dxa"/>
          </w:tcPr>
          <w:p w14:paraId="6B97FE1A" w14:textId="77777777" w:rsidR="00663FCA" w:rsidRDefault="00663FCA">
            <w:pPr>
              <w:pStyle w:val="TableParagraph"/>
              <w:spacing w:before="28"/>
              <w:ind w:right="7"/>
              <w:jc w:val="center"/>
              <w:rPr>
                <w:rFonts w:cs="Arial"/>
              </w:rPr>
            </w:pPr>
            <w:r>
              <w:rPr>
                <w:rFonts w:cs="Arial"/>
                <w:w w:val="99"/>
              </w:rPr>
              <w:t>6</w:t>
            </w:r>
          </w:p>
        </w:tc>
        <w:tc>
          <w:tcPr>
            <w:tcW w:w="559" w:type="dxa"/>
          </w:tcPr>
          <w:p w14:paraId="40FC274D" w14:textId="77777777" w:rsidR="00663FCA" w:rsidRDefault="00663FCA">
            <w:pPr>
              <w:pStyle w:val="TableParagraph"/>
              <w:spacing w:before="28"/>
              <w:ind w:right="5"/>
              <w:jc w:val="center"/>
              <w:rPr>
                <w:rFonts w:cs="Arial"/>
              </w:rPr>
            </w:pPr>
            <w:r>
              <w:rPr>
                <w:rFonts w:cs="Arial"/>
                <w:w w:val="99"/>
              </w:rPr>
              <w:t>0</w:t>
            </w:r>
          </w:p>
        </w:tc>
        <w:tc>
          <w:tcPr>
            <w:tcW w:w="423" w:type="dxa"/>
          </w:tcPr>
          <w:p w14:paraId="247C988E" w14:textId="77777777" w:rsidR="00663FCA" w:rsidRDefault="00663FCA">
            <w:pPr>
              <w:pStyle w:val="TableParagraph"/>
              <w:spacing w:before="28"/>
              <w:ind w:right="6"/>
              <w:jc w:val="center"/>
              <w:rPr>
                <w:rFonts w:cs="Arial"/>
              </w:rPr>
            </w:pPr>
            <w:r>
              <w:rPr>
                <w:rFonts w:cs="Arial"/>
                <w:w w:val="99"/>
              </w:rPr>
              <w:t>7</w:t>
            </w:r>
          </w:p>
        </w:tc>
        <w:tc>
          <w:tcPr>
            <w:tcW w:w="1210" w:type="dxa"/>
          </w:tcPr>
          <w:p w14:paraId="5AF5426C" w14:textId="77777777" w:rsidR="00663FCA" w:rsidRDefault="00663FCA">
            <w:pPr>
              <w:pStyle w:val="TableParagraph"/>
              <w:spacing w:before="28"/>
              <w:ind w:left="88" w:right="98"/>
              <w:jc w:val="center"/>
              <w:rPr>
                <w:rFonts w:cs="Arial"/>
              </w:rPr>
            </w:pPr>
            <w:r>
              <w:rPr>
                <w:rFonts w:cs="Arial"/>
              </w:rPr>
              <w:t>2.167</w:t>
            </w:r>
          </w:p>
        </w:tc>
      </w:tr>
      <w:tr w:rsidR="00663FCA" w14:paraId="3EEA3D69" w14:textId="77777777">
        <w:trPr>
          <w:trHeight w:hRule="exact" w:val="269"/>
        </w:trPr>
        <w:tc>
          <w:tcPr>
            <w:tcW w:w="2350" w:type="dxa"/>
          </w:tcPr>
          <w:p w14:paraId="7E5F4005" w14:textId="77777777" w:rsidR="00663FCA" w:rsidRDefault="00663FCA">
            <w:pPr>
              <w:pStyle w:val="TableParagraph"/>
              <w:spacing w:before="28"/>
              <w:ind w:left="60"/>
              <w:rPr>
                <w:rFonts w:cs="Arial"/>
                <w:b/>
              </w:rPr>
            </w:pPr>
            <w:r>
              <w:rPr>
                <w:rFonts w:cs="Arial"/>
                <w:b/>
              </w:rPr>
              <w:t>TOTAL TIEMPO SERVICIO</w:t>
            </w:r>
          </w:p>
        </w:tc>
        <w:tc>
          <w:tcPr>
            <w:tcW w:w="2000" w:type="dxa"/>
          </w:tcPr>
          <w:p w14:paraId="2727F47B" w14:textId="77777777" w:rsidR="00663FCA" w:rsidRDefault="00663FCA">
            <w:pPr>
              <w:rPr>
                <w:rFonts w:cs="Arial"/>
              </w:rPr>
            </w:pPr>
          </w:p>
        </w:tc>
        <w:tc>
          <w:tcPr>
            <w:tcW w:w="562" w:type="dxa"/>
          </w:tcPr>
          <w:p w14:paraId="42DAE57B" w14:textId="77777777" w:rsidR="00663FCA" w:rsidRDefault="00663FCA">
            <w:pPr>
              <w:pStyle w:val="TableParagraph"/>
              <w:spacing w:before="28"/>
              <w:ind w:left="52" w:right="64"/>
              <w:jc w:val="center"/>
              <w:rPr>
                <w:rFonts w:cs="Arial"/>
                <w:b/>
              </w:rPr>
            </w:pPr>
            <w:r>
              <w:rPr>
                <w:rFonts w:cs="Arial"/>
                <w:b/>
              </w:rPr>
              <w:t>19</w:t>
            </w:r>
          </w:p>
        </w:tc>
        <w:tc>
          <w:tcPr>
            <w:tcW w:w="559" w:type="dxa"/>
          </w:tcPr>
          <w:p w14:paraId="62A26E82" w14:textId="77777777" w:rsidR="00663FCA" w:rsidRDefault="00663FCA">
            <w:pPr>
              <w:pStyle w:val="TableParagraph"/>
              <w:spacing w:before="28"/>
              <w:ind w:left="63" w:right="73"/>
              <w:jc w:val="center"/>
              <w:rPr>
                <w:rFonts w:cs="Arial"/>
                <w:b/>
              </w:rPr>
            </w:pPr>
            <w:r>
              <w:rPr>
                <w:rFonts w:cs="Arial"/>
                <w:b/>
              </w:rPr>
              <w:t>10</w:t>
            </w:r>
          </w:p>
        </w:tc>
        <w:tc>
          <w:tcPr>
            <w:tcW w:w="423" w:type="dxa"/>
          </w:tcPr>
          <w:p w14:paraId="0C764E5E" w14:textId="77777777" w:rsidR="00663FCA" w:rsidRDefault="00663FCA">
            <w:pPr>
              <w:pStyle w:val="TableParagraph"/>
              <w:spacing w:before="28"/>
              <w:ind w:left="23" w:right="36"/>
              <w:jc w:val="center"/>
              <w:rPr>
                <w:rFonts w:cs="Arial"/>
                <w:b/>
              </w:rPr>
            </w:pPr>
            <w:r>
              <w:rPr>
                <w:rFonts w:cs="Arial"/>
                <w:b/>
              </w:rPr>
              <w:t>60</w:t>
            </w:r>
          </w:p>
        </w:tc>
        <w:tc>
          <w:tcPr>
            <w:tcW w:w="1210" w:type="dxa"/>
          </w:tcPr>
          <w:p w14:paraId="31A91729" w14:textId="77777777" w:rsidR="00663FCA" w:rsidRDefault="00663FCA">
            <w:pPr>
              <w:pStyle w:val="TableParagraph"/>
              <w:spacing w:before="28"/>
              <w:ind w:left="91" w:right="98"/>
              <w:jc w:val="center"/>
              <w:rPr>
                <w:rFonts w:cs="Arial"/>
                <w:b/>
              </w:rPr>
            </w:pPr>
            <w:r>
              <w:rPr>
                <w:rFonts w:cs="Arial"/>
                <w:b/>
              </w:rPr>
              <w:t>7.200</w:t>
            </w:r>
          </w:p>
        </w:tc>
      </w:tr>
    </w:tbl>
    <w:p w14:paraId="3B42C3DB" w14:textId="77777777" w:rsidR="00663FCA" w:rsidRDefault="00663FCA">
      <w:pPr>
        <w:pStyle w:val="Textoindependiente"/>
        <w:spacing w:before="2"/>
        <w:rPr>
          <w:rFonts w:cs="Arial"/>
        </w:rPr>
      </w:pPr>
    </w:p>
    <w:p w14:paraId="0B6072D1" w14:textId="77777777" w:rsidR="00663FCA" w:rsidRDefault="00663FCA" w:rsidP="00572ADC">
      <w:pPr>
        <w:pStyle w:val="Ttulo5"/>
        <w:spacing w:before="56"/>
        <w:ind w:left="409"/>
        <w:jc w:val="both"/>
        <w:rPr>
          <w:rFonts w:cs="Arial"/>
        </w:rPr>
      </w:pPr>
      <w:r>
        <w:rPr>
          <w:rFonts w:cs="Arial"/>
        </w:rPr>
        <w:t>Fórmula para liquidar el tiempo de servicio:</w:t>
      </w:r>
    </w:p>
    <w:p w14:paraId="0E216FA1" w14:textId="77777777" w:rsidR="00572ADC" w:rsidRDefault="00572ADC" w:rsidP="00572ADC">
      <w:pPr>
        <w:pStyle w:val="Ttulo5"/>
        <w:spacing w:before="56"/>
        <w:ind w:left="409"/>
        <w:jc w:val="both"/>
        <w:rPr>
          <w:rFonts w:cs="Arial"/>
        </w:rPr>
      </w:pPr>
    </w:p>
    <w:p w14:paraId="33C433B4" w14:textId="730513CC"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Es el resultado de realizar la resta de la fecha mayor a la fecha menor (debe tenerse en cuenta que los meses son 30 días a los días y los años de doce </w:t>
      </w:r>
      <w:r w:rsidR="00BF3AC4" w:rsidRPr="00057A38">
        <w:rPr>
          <w:rStyle w:val="normaltextrun"/>
          <w:rFonts w:ascii="Calibri" w:eastAsia="Calibri" w:hAnsi="Calibri"/>
          <w:sz w:val="22"/>
          <w:szCs w:val="22"/>
          <w:lang w:val="es-CO"/>
        </w:rPr>
        <w:t>meses en</w:t>
      </w:r>
      <w:r w:rsidRPr="00057A38">
        <w:rPr>
          <w:rStyle w:val="normaltextrun"/>
          <w:rFonts w:ascii="Calibri" w:eastAsia="Calibri" w:hAnsi="Calibri"/>
          <w:sz w:val="22"/>
          <w:szCs w:val="22"/>
          <w:lang w:val="es-CO"/>
        </w:rPr>
        <w:t xml:space="preserve"> cada periodo así:</w:t>
      </w:r>
    </w:p>
    <w:p w14:paraId="09004D6C" w14:textId="77777777" w:rsidR="00663FCA" w:rsidRDefault="00663FCA">
      <w:pPr>
        <w:pStyle w:val="Textoindependiente"/>
        <w:spacing w:before="11"/>
        <w:rPr>
          <w:rFonts w:cs="Arial"/>
        </w:rPr>
      </w:pPr>
    </w:p>
    <w:p w14:paraId="6BA6D138" w14:textId="77777777" w:rsidR="00663FCA" w:rsidRDefault="005565D9">
      <w:pPr>
        <w:pStyle w:val="Ttulo5"/>
        <w:tabs>
          <w:tab w:val="left" w:pos="4509"/>
        </w:tabs>
        <w:ind w:left="409"/>
        <w:jc w:val="both"/>
        <w:rPr>
          <w:rFonts w:cs="Arial"/>
        </w:rPr>
      </w:pPr>
      <w:r>
        <w:rPr>
          <w:rFonts w:cs="Arial"/>
          <w:noProof/>
          <w:lang w:eastAsia="es-CO"/>
        </w:rPr>
        <mc:AlternateContent>
          <mc:Choice Requires="wps">
            <w:drawing>
              <wp:anchor distT="0" distB="0" distL="0" distR="0" simplePos="0" relativeHeight="251658752" behindDoc="0" locked="0" layoutInCell="1" allowOverlap="1" wp14:anchorId="2AD9C374" wp14:editId="7F2C01BE">
                <wp:simplePos x="0" y="0"/>
                <wp:positionH relativeFrom="page">
                  <wp:posOffset>3350260</wp:posOffset>
                </wp:positionH>
                <wp:positionV relativeFrom="paragraph">
                  <wp:posOffset>232410</wp:posOffset>
                </wp:positionV>
                <wp:extent cx="2741930" cy="680720"/>
                <wp:effectExtent l="0" t="0" r="0" b="0"/>
                <wp:wrapTopAndBottom/>
                <wp:docPr id="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193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9CF1" w14:textId="77777777" w:rsidR="00ED38D5" w:rsidRDefault="00ED38D5">
                            <w:pPr>
                              <w:pStyle w:val="Textoindependiente"/>
                            </w:pPr>
                            <w:r>
                              <w:t xml:space="preserve">     Año         Mes           Día</w:t>
                            </w:r>
                          </w:p>
                          <w:tbl>
                            <w:tblPr>
                              <w:tblW w:w="0" w:type="auto"/>
                              <w:tblLayout w:type="fixed"/>
                              <w:tblCellMar>
                                <w:left w:w="0" w:type="dxa"/>
                                <w:right w:w="0" w:type="dxa"/>
                              </w:tblCellMar>
                              <w:tblLook w:val="0000" w:firstRow="0" w:lastRow="0" w:firstColumn="0" w:lastColumn="0" w:noHBand="0" w:noVBand="0"/>
                            </w:tblPr>
                            <w:tblGrid>
                              <w:gridCol w:w="947"/>
                              <w:gridCol w:w="2626"/>
                            </w:tblGrid>
                            <w:tr w:rsidR="00ED38D5" w14:paraId="1217EDF9" w14:textId="77777777">
                              <w:trPr>
                                <w:trHeight w:hRule="exact" w:val="248"/>
                              </w:trPr>
                              <w:tc>
                                <w:tcPr>
                                  <w:tcW w:w="947" w:type="dxa"/>
                                </w:tcPr>
                                <w:p w14:paraId="4A588844" w14:textId="77777777" w:rsidR="00ED38D5" w:rsidRDefault="00ED38D5">
                                  <w:pPr>
                                    <w:pStyle w:val="TableParagraph"/>
                                    <w:spacing w:line="225" w:lineRule="exact"/>
                                    <w:ind w:left="200"/>
                                  </w:pPr>
                                  <w:r>
                                    <w:rPr>
                                      <w:color w:val="2A2A29"/>
                                    </w:rPr>
                                    <w:t>1990</w:t>
                                  </w:r>
                                </w:p>
                              </w:tc>
                              <w:tc>
                                <w:tcPr>
                                  <w:tcW w:w="2626" w:type="dxa"/>
                                </w:tcPr>
                                <w:p w14:paraId="417073D1" w14:textId="77777777" w:rsidR="00ED38D5" w:rsidRDefault="00ED38D5">
                                  <w:pPr>
                                    <w:pStyle w:val="TableParagraph"/>
                                    <w:tabs>
                                      <w:tab w:val="left" w:pos="1023"/>
                                    </w:tabs>
                                    <w:spacing w:line="225" w:lineRule="exact"/>
                                    <w:ind w:left="310"/>
                                  </w:pPr>
                                  <w:r>
                                    <w:rPr>
                                      <w:color w:val="2A2A29"/>
                                    </w:rPr>
                                    <w:t>06</w:t>
                                  </w:r>
                                  <w:r>
                                    <w:rPr>
                                      <w:color w:val="2A2A29"/>
                                    </w:rPr>
                                    <w:tab/>
                                    <w:t xml:space="preserve"> 22</w:t>
                                  </w:r>
                                </w:p>
                              </w:tc>
                            </w:tr>
                            <w:tr w:rsidR="00ED38D5" w14:paraId="5F76EA72" w14:textId="77777777">
                              <w:trPr>
                                <w:trHeight w:hRule="exact" w:val="529"/>
                              </w:trPr>
                              <w:tc>
                                <w:tcPr>
                                  <w:tcW w:w="947" w:type="dxa"/>
                                </w:tcPr>
                                <w:p w14:paraId="3B112327" w14:textId="77777777" w:rsidR="00ED38D5" w:rsidRDefault="00ED38D5">
                                  <w:pPr>
                                    <w:pStyle w:val="TableParagraph"/>
                                    <w:spacing w:line="252" w:lineRule="exact"/>
                                    <w:ind w:left="200"/>
                                  </w:pPr>
                                  <w:r>
                                    <w:rPr>
                                      <w:color w:val="2A2A29"/>
                                    </w:rPr>
                                    <w:t>1985</w:t>
                                  </w:r>
                                </w:p>
                                <w:p w14:paraId="1B7E63C4" w14:textId="77777777" w:rsidR="00ED38D5" w:rsidRDefault="00ED38D5">
                                  <w:pPr>
                                    <w:pStyle w:val="TableParagraph"/>
                                    <w:spacing w:before="12"/>
                                  </w:pPr>
                                  <w:r>
                                    <w:rPr>
                                      <w:color w:val="2A2A29"/>
                                    </w:rPr>
                                    <w:t xml:space="preserve">    5 </w:t>
                                  </w:r>
                                </w:p>
                              </w:tc>
                              <w:tc>
                                <w:tcPr>
                                  <w:tcW w:w="2626" w:type="dxa"/>
                                </w:tcPr>
                                <w:p w14:paraId="5AC60C73" w14:textId="77777777" w:rsidR="00ED38D5" w:rsidRDefault="00ED38D5">
                                  <w:pPr>
                                    <w:pStyle w:val="TableParagraph"/>
                                    <w:tabs>
                                      <w:tab w:val="left" w:pos="1023"/>
                                    </w:tabs>
                                    <w:spacing w:line="252" w:lineRule="exact"/>
                                    <w:ind w:left="310"/>
                                  </w:pPr>
                                  <w:r>
                                    <w:rPr>
                                      <w:color w:val="2A2A29"/>
                                    </w:rPr>
                                    <w:t>04</w:t>
                                  </w:r>
                                  <w:r>
                                    <w:rPr>
                                      <w:color w:val="2A2A29"/>
                                    </w:rPr>
                                    <w:tab/>
                                    <w:t>29</w:t>
                                  </w:r>
                                </w:p>
                                <w:p w14:paraId="7AD88518" w14:textId="18A6DA87" w:rsidR="00ED38D5" w:rsidRDefault="00ED38D5">
                                  <w:pPr>
                                    <w:pStyle w:val="TableParagraph"/>
                                    <w:tabs>
                                      <w:tab w:val="left" w:pos="1033"/>
                                    </w:tabs>
                                    <w:spacing w:before="12"/>
                                    <w:ind w:left="162"/>
                                  </w:pPr>
                                  <w:r>
                                    <w:rPr>
                                      <w:color w:val="2A2A29"/>
                                    </w:rPr>
                                    <w:t xml:space="preserve">    1</w:t>
                                  </w:r>
                                  <w:r>
                                    <w:rPr>
                                      <w:color w:val="2A2A29"/>
                                    </w:rPr>
                                    <w:tab/>
                                  </w:r>
                                  <w:r w:rsidR="006A1473">
                                    <w:rPr>
                                      <w:color w:val="2A2A29"/>
                                    </w:rPr>
                                    <w:t>23 =</w:t>
                                  </w:r>
                                  <w:r>
                                    <w:rPr>
                                      <w:color w:val="2A2A29"/>
                                    </w:rPr>
                                    <w:t xml:space="preserve"> 1.853</w:t>
                                  </w:r>
                                  <w:r>
                                    <w:rPr>
                                      <w:color w:val="2A2A29"/>
                                      <w:spacing w:val="-6"/>
                                    </w:rPr>
                                    <w:t xml:space="preserve"> </w:t>
                                  </w:r>
                                  <w:r>
                                    <w:rPr>
                                      <w:color w:val="2A2A29"/>
                                    </w:rPr>
                                    <w:t>días</w:t>
                                  </w:r>
                                </w:p>
                              </w:tc>
                            </w:tr>
                          </w:tbl>
                          <w:p w14:paraId="700CF3A6" w14:textId="77777777" w:rsidR="00ED38D5" w:rsidRDefault="00ED38D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C374" id="Text Box 50" o:spid="_x0000_s1029" type="#_x0000_t202" style="position:absolute;left:0;text-align:left;margin-left:263.8pt;margin-top:18.3pt;width:215.9pt;height:5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" filled="f" stroked="f">
                <v:path arrowok="t"/>
                <v:textbox inset="0,0,0,0">
                  <w:txbxContent>
                    <w:p w14:paraId="0C739CF1" w14:textId="77777777" w:rsidR="00ED38D5" w:rsidRDefault="00ED38D5">
                      <w:pPr>
                        <w:pStyle w:val="Textoindependiente"/>
                      </w:pPr>
                      <w:r>
                        <w:t xml:space="preserve">     Año         Mes           Día</w:t>
                      </w:r>
                    </w:p>
                    <w:tbl>
                      <w:tblPr>
                        <w:tblW w:w="0" w:type="auto"/>
                        <w:tblLayout w:type="fixed"/>
                        <w:tblCellMar>
                          <w:left w:w="0" w:type="dxa"/>
                          <w:right w:w="0" w:type="dxa"/>
                        </w:tblCellMar>
                        <w:tblLook w:val="0000" w:firstRow="0" w:lastRow="0" w:firstColumn="0" w:lastColumn="0" w:noHBand="0" w:noVBand="0"/>
                      </w:tblPr>
                      <w:tblGrid>
                        <w:gridCol w:w="947"/>
                        <w:gridCol w:w="2626"/>
                      </w:tblGrid>
                      <w:tr w:rsidR="00ED38D5" w14:paraId="1217EDF9" w14:textId="77777777">
                        <w:trPr>
                          <w:trHeight w:hRule="exact" w:val="248"/>
                        </w:trPr>
                        <w:tc>
                          <w:tcPr>
                            <w:tcW w:w="947" w:type="dxa"/>
                          </w:tcPr>
                          <w:p w14:paraId="4A588844" w14:textId="77777777" w:rsidR="00ED38D5" w:rsidRDefault="00ED38D5">
                            <w:pPr>
                              <w:pStyle w:val="TableParagraph"/>
                              <w:spacing w:line="225" w:lineRule="exact"/>
                              <w:ind w:left="200"/>
                            </w:pPr>
                            <w:r>
                              <w:rPr>
                                <w:color w:val="2A2A29"/>
                              </w:rPr>
                              <w:t>1990</w:t>
                            </w:r>
                          </w:p>
                        </w:tc>
                        <w:tc>
                          <w:tcPr>
                            <w:tcW w:w="2626" w:type="dxa"/>
                          </w:tcPr>
                          <w:p w14:paraId="417073D1" w14:textId="77777777" w:rsidR="00ED38D5" w:rsidRDefault="00ED38D5">
                            <w:pPr>
                              <w:pStyle w:val="TableParagraph"/>
                              <w:tabs>
                                <w:tab w:val="left" w:pos="1023"/>
                              </w:tabs>
                              <w:spacing w:line="225" w:lineRule="exact"/>
                              <w:ind w:left="310"/>
                            </w:pPr>
                            <w:r>
                              <w:rPr>
                                <w:color w:val="2A2A29"/>
                              </w:rPr>
                              <w:t>06</w:t>
                            </w:r>
                            <w:r>
                              <w:rPr>
                                <w:color w:val="2A2A29"/>
                              </w:rPr>
                              <w:tab/>
                              <w:t xml:space="preserve"> 22</w:t>
                            </w:r>
                          </w:p>
                        </w:tc>
                      </w:tr>
                      <w:tr w:rsidR="00ED38D5" w14:paraId="5F76EA72" w14:textId="77777777">
                        <w:trPr>
                          <w:trHeight w:hRule="exact" w:val="529"/>
                        </w:trPr>
                        <w:tc>
                          <w:tcPr>
                            <w:tcW w:w="947" w:type="dxa"/>
                          </w:tcPr>
                          <w:p w14:paraId="3B112327" w14:textId="77777777" w:rsidR="00ED38D5" w:rsidRDefault="00ED38D5">
                            <w:pPr>
                              <w:pStyle w:val="TableParagraph"/>
                              <w:spacing w:line="252" w:lineRule="exact"/>
                              <w:ind w:left="200"/>
                            </w:pPr>
                            <w:r>
                              <w:rPr>
                                <w:color w:val="2A2A29"/>
                              </w:rPr>
                              <w:t>1985</w:t>
                            </w:r>
                          </w:p>
                          <w:p w14:paraId="1B7E63C4" w14:textId="77777777" w:rsidR="00ED38D5" w:rsidRDefault="00ED38D5">
                            <w:pPr>
                              <w:pStyle w:val="TableParagraph"/>
                              <w:spacing w:before="12"/>
                            </w:pPr>
                            <w:r>
                              <w:rPr>
                                <w:color w:val="2A2A29"/>
                              </w:rPr>
                              <w:t xml:space="preserve">    5 </w:t>
                            </w:r>
                          </w:p>
                        </w:tc>
                        <w:tc>
                          <w:tcPr>
                            <w:tcW w:w="2626" w:type="dxa"/>
                          </w:tcPr>
                          <w:p w14:paraId="5AC60C73" w14:textId="77777777" w:rsidR="00ED38D5" w:rsidRDefault="00ED38D5">
                            <w:pPr>
                              <w:pStyle w:val="TableParagraph"/>
                              <w:tabs>
                                <w:tab w:val="left" w:pos="1023"/>
                              </w:tabs>
                              <w:spacing w:line="252" w:lineRule="exact"/>
                              <w:ind w:left="310"/>
                            </w:pPr>
                            <w:r>
                              <w:rPr>
                                <w:color w:val="2A2A29"/>
                              </w:rPr>
                              <w:t>04</w:t>
                            </w:r>
                            <w:r>
                              <w:rPr>
                                <w:color w:val="2A2A29"/>
                              </w:rPr>
                              <w:tab/>
                              <w:t>29</w:t>
                            </w:r>
                          </w:p>
                          <w:p w14:paraId="7AD88518" w14:textId="18A6DA87" w:rsidR="00ED38D5" w:rsidRDefault="00ED38D5">
                            <w:pPr>
                              <w:pStyle w:val="TableParagraph"/>
                              <w:tabs>
                                <w:tab w:val="left" w:pos="1033"/>
                              </w:tabs>
                              <w:spacing w:before="12"/>
                              <w:ind w:left="162"/>
                            </w:pPr>
                            <w:r>
                              <w:rPr>
                                <w:color w:val="2A2A29"/>
                              </w:rPr>
                              <w:t xml:space="preserve">    1</w:t>
                            </w:r>
                            <w:r>
                              <w:rPr>
                                <w:color w:val="2A2A29"/>
                              </w:rPr>
                              <w:tab/>
                            </w:r>
                            <w:r w:rsidR="006A1473">
                              <w:rPr>
                                <w:color w:val="2A2A29"/>
                              </w:rPr>
                              <w:t>23 =</w:t>
                            </w:r>
                            <w:r>
                              <w:rPr>
                                <w:color w:val="2A2A29"/>
                              </w:rPr>
                              <w:t xml:space="preserve"> 1.853</w:t>
                            </w:r>
                            <w:r>
                              <w:rPr>
                                <w:color w:val="2A2A29"/>
                                <w:spacing w:val="-6"/>
                              </w:rPr>
                              <w:t xml:space="preserve"> </w:t>
                            </w:r>
                            <w:r>
                              <w:rPr>
                                <w:color w:val="2A2A29"/>
                              </w:rPr>
                              <w:t>días</w:t>
                            </w:r>
                          </w:p>
                        </w:tc>
                      </w:tr>
                    </w:tbl>
                    <w:p w14:paraId="700CF3A6" w14:textId="77777777" w:rsidR="00ED38D5" w:rsidRDefault="00ED38D5">
                      <w:pPr>
                        <w:pStyle w:val="Textoindependiente"/>
                      </w:pPr>
                    </w:p>
                  </w:txbxContent>
                </v:textbox>
                <w10:wrap type="topAndBottom" anchorx="page"/>
              </v:shape>
            </w:pict>
          </mc:Fallback>
        </mc:AlternateContent>
      </w:r>
      <w:r w:rsidR="00663FCA">
        <w:rPr>
          <w:rFonts w:cs="Arial"/>
        </w:rPr>
        <w:t>Tiempo Cotizado</w:t>
      </w:r>
      <w:r w:rsidR="00663FCA">
        <w:rPr>
          <w:rFonts w:cs="Arial"/>
          <w:spacing w:val="-7"/>
        </w:rPr>
        <w:t xml:space="preserve"> </w:t>
      </w:r>
      <w:r w:rsidR="00663FCA">
        <w:rPr>
          <w:rFonts w:cs="Arial"/>
        </w:rPr>
        <w:t>a</w:t>
      </w:r>
      <w:r w:rsidR="00663FCA">
        <w:rPr>
          <w:rFonts w:cs="Arial"/>
          <w:spacing w:val="-1"/>
        </w:rPr>
        <w:t xml:space="preserve"> </w:t>
      </w:r>
      <w:r w:rsidR="00663FCA">
        <w:rPr>
          <w:rFonts w:cs="Arial"/>
        </w:rPr>
        <w:t>Cajanal</w:t>
      </w:r>
      <w:r w:rsidR="00663FCA">
        <w:rPr>
          <w:rFonts w:cs="Arial"/>
        </w:rPr>
        <w:tab/>
        <w:t>Tiempo Cotizado a</w:t>
      </w:r>
      <w:r w:rsidR="00663FCA">
        <w:rPr>
          <w:rFonts w:cs="Arial"/>
          <w:spacing w:val="-1"/>
        </w:rPr>
        <w:t xml:space="preserve"> </w:t>
      </w:r>
      <w:r w:rsidR="00663FCA">
        <w:rPr>
          <w:rFonts w:cs="Arial"/>
          <w:spacing w:val="-3"/>
        </w:rPr>
        <w:t>Favidi</w:t>
      </w:r>
    </w:p>
    <w:p w14:paraId="79B538E4" w14:textId="77777777" w:rsidR="00663FCA" w:rsidRDefault="005565D9">
      <w:pPr>
        <w:pStyle w:val="Textoindependiente"/>
        <w:spacing w:before="3"/>
        <w:rPr>
          <w:rFonts w:cs="Arial"/>
          <w:b/>
        </w:rPr>
      </w:pPr>
      <w:r>
        <w:rPr>
          <w:rFonts w:cs="Arial"/>
          <w:noProof/>
          <w:lang w:eastAsia="es-CO"/>
        </w:rPr>
        <mc:AlternateContent>
          <mc:Choice Requires="wps">
            <w:drawing>
              <wp:anchor distT="0" distB="0" distL="114300" distR="114300" simplePos="0" relativeHeight="251652608" behindDoc="1" locked="0" layoutInCell="1" allowOverlap="1" wp14:anchorId="564BD699" wp14:editId="3674A019">
                <wp:simplePos x="0" y="0"/>
                <wp:positionH relativeFrom="page">
                  <wp:posOffset>3465195</wp:posOffset>
                </wp:positionH>
                <wp:positionV relativeFrom="paragraph">
                  <wp:posOffset>585470</wp:posOffset>
                </wp:positionV>
                <wp:extent cx="1292860" cy="1270"/>
                <wp:effectExtent l="0" t="0" r="2540" b="0"/>
                <wp:wrapNone/>
                <wp:docPr id="9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2860" cy="1270"/>
                        </a:xfrm>
                        <a:custGeom>
                          <a:avLst/>
                          <a:gdLst>
                            <a:gd name="T0" fmla="+- 0 4964 4964"/>
                            <a:gd name="T1" fmla="*/ T0 w 2036"/>
                            <a:gd name="T2" fmla="+- 0 5411 4964"/>
                            <a:gd name="T3" fmla="*/ T2 w 2036"/>
                            <a:gd name="T4" fmla="+- 0 5411 4964"/>
                            <a:gd name="T5" fmla="*/ T4 w 2036"/>
                            <a:gd name="T6" fmla="+- 0 5672 4964"/>
                            <a:gd name="T7" fmla="*/ T6 w 2036"/>
                            <a:gd name="T8" fmla="+- 0 5672 4964"/>
                            <a:gd name="T9" fmla="*/ T8 w 2036"/>
                            <a:gd name="T10" fmla="+- 0 6020 4964"/>
                            <a:gd name="T11" fmla="*/ T10 w 2036"/>
                            <a:gd name="T12" fmla="+- 0 6020 4964"/>
                            <a:gd name="T13" fmla="*/ T12 w 2036"/>
                            <a:gd name="T14" fmla="+- 0 6244 4964"/>
                            <a:gd name="T15" fmla="*/ T14 w 2036"/>
                            <a:gd name="T16" fmla="+- 0 6244 4964"/>
                            <a:gd name="T17" fmla="*/ T16 w 2036"/>
                            <a:gd name="T18" fmla="+- 0 6380 4964"/>
                            <a:gd name="T19" fmla="*/ T18 w 2036"/>
                            <a:gd name="T20" fmla="+- 0 6380 4964"/>
                            <a:gd name="T21" fmla="*/ T20 w 2036"/>
                            <a:gd name="T22" fmla="+- 0 6778 4964"/>
                            <a:gd name="T23" fmla="*/ T22 w 2036"/>
                            <a:gd name="T24" fmla="+- 0 6776 4964"/>
                            <a:gd name="T25" fmla="*/ T24 w 2036"/>
                            <a:gd name="T26" fmla="+- 0 7000 4964"/>
                            <a:gd name="T27" fmla="*/ T26 w 203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036">
                              <a:moveTo>
                                <a:pt x="0" y="0"/>
                              </a:moveTo>
                              <a:lnTo>
                                <a:pt x="447" y="0"/>
                              </a:lnTo>
                              <a:moveTo>
                                <a:pt x="447" y="0"/>
                              </a:moveTo>
                              <a:lnTo>
                                <a:pt x="708" y="0"/>
                              </a:lnTo>
                              <a:moveTo>
                                <a:pt x="708" y="0"/>
                              </a:moveTo>
                              <a:lnTo>
                                <a:pt x="1056" y="0"/>
                              </a:lnTo>
                              <a:moveTo>
                                <a:pt x="1056" y="0"/>
                              </a:moveTo>
                              <a:lnTo>
                                <a:pt x="1280" y="0"/>
                              </a:lnTo>
                              <a:moveTo>
                                <a:pt x="1280" y="0"/>
                              </a:moveTo>
                              <a:lnTo>
                                <a:pt x="1416" y="0"/>
                              </a:lnTo>
                              <a:moveTo>
                                <a:pt x="1416" y="0"/>
                              </a:moveTo>
                              <a:lnTo>
                                <a:pt x="1814" y="0"/>
                              </a:lnTo>
                              <a:moveTo>
                                <a:pt x="1812" y="0"/>
                              </a:moveTo>
                              <a:lnTo>
                                <a:pt x="2036" y="0"/>
                              </a:lnTo>
                            </a:path>
                          </a:pathLst>
                        </a:custGeom>
                        <a:noFill/>
                        <a:ln w="7620">
                          <a:solidFill>
                            <a:srgbClr val="2A2A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63502" id="AutoShape 52" o:spid="_x0000_s1026" style="position:absolute;margin-left:272.85pt;margin-top:46.1pt;width:101.8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" path="m,l447,t,l708,t,l1056,t,l1280,t,l1416,t,l1814,t-2,l2036,e" filled="f" strokecolor="#2a2a29" strokeweight=".6pt">
                <v:path arrowok="t" o:connecttype="custom" o:connectlocs="0,0;283845,0;283845,0;449580,0;449580,0;670560,0;670560,0;812800,0;812800,0;899160,0;899160,0;1151890,0;1150620,0;1292860,0" o:connectangles="0,0,0,0,0,0,0,0,0,0,0,0,0,0"/>
                <w10:wrap anchorx="page"/>
              </v:shape>
            </w:pict>
          </mc:Fallback>
        </mc:AlternateContent>
      </w:r>
      <w:r>
        <w:rPr>
          <w:rFonts w:cs="Arial"/>
          <w:noProof/>
          <w:lang w:eastAsia="es-CO"/>
        </w:rPr>
        <mc:AlternateContent>
          <mc:Choice Requires="wps">
            <w:drawing>
              <wp:anchor distT="0" distB="0" distL="0" distR="0" simplePos="0" relativeHeight="251657728" behindDoc="0" locked="0" layoutInCell="1" allowOverlap="1" wp14:anchorId="332EA3DE" wp14:editId="1F514BC0">
                <wp:simplePos x="0" y="0"/>
                <wp:positionH relativeFrom="page">
                  <wp:posOffset>838835</wp:posOffset>
                </wp:positionH>
                <wp:positionV relativeFrom="paragraph">
                  <wp:posOffset>74295</wp:posOffset>
                </wp:positionV>
                <wp:extent cx="2313305" cy="668655"/>
                <wp:effectExtent l="0" t="0" r="0" b="0"/>
                <wp:wrapTopAndBottom/>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328F" w14:textId="77777777" w:rsidR="00ED38D5" w:rsidRDefault="00ED38D5">
                            <w:pPr>
                              <w:pStyle w:val="Textoindependiente"/>
                            </w:pPr>
                            <w:r>
                              <w:t>Año       Mes           Día</w:t>
                            </w:r>
                          </w:p>
                          <w:p w14:paraId="710B8019" w14:textId="77777777" w:rsidR="00ED38D5" w:rsidRDefault="00ED38D5">
                            <w:pPr>
                              <w:pStyle w:val="Textoindependiente"/>
                            </w:pPr>
                            <w:r>
                              <w:t>1972</w:t>
                            </w:r>
                            <w:r>
                              <w:tab/>
                              <w:t>10</w:t>
                            </w:r>
                            <w:r>
                              <w:tab/>
                              <w:t xml:space="preserve">      21</w:t>
                            </w:r>
                          </w:p>
                          <w:p w14:paraId="613E2B80" w14:textId="77777777" w:rsidR="00ED38D5" w:rsidRDefault="00ED38D5">
                            <w:pPr>
                              <w:pStyle w:val="Textoindependiente"/>
                              <w:rPr>
                                <w:u w:val="single"/>
                              </w:rPr>
                            </w:pPr>
                            <w:r>
                              <w:rPr>
                                <w:u w:val="single"/>
                              </w:rPr>
                              <w:t>1968</w:t>
                            </w:r>
                            <w:r>
                              <w:rPr>
                                <w:u w:val="single"/>
                              </w:rPr>
                              <w:tab/>
                              <w:t>07                28</w:t>
                            </w:r>
                          </w:p>
                          <w:p w14:paraId="2917C769" w14:textId="77777777" w:rsidR="00ED38D5" w:rsidRDefault="00ED38D5">
                            <w:pPr>
                              <w:pStyle w:val="Textoindependiente"/>
                            </w:pPr>
                            <w:r>
                              <w:t xml:space="preserve">   4          2                  23   = 1.523 días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EA3DE" id="Text Box 51" o:spid="_x0000_s1030" type="#_x0000_t202" style="position:absolute;margin-left:66.05pt;margin-top:5.85pt;width:182.15pt;height:52.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" filled="f" stroked="f">
                <v:path arrowok="t"/>
                <v:textbox inset="0,0,0,0">
                  <w:txbxContent>
                    <w:p w14:paraId="6B67328F" w14:textId="77777777" w:rsidR="00ED38D5" w:rsidRDefault="00ED38D5">
                      <w:pPr>
                        <w:pStyle w:val="Textoindependiente"/>
                      </w:pPr>
                      <w:r>
                        <w:t>Año       Mes           Día</w:t>
                      </w:r>
                    </w:p>
                    <w:p w14:paraId="710B8019" w14:textId="77777777" w:rsidR="00ED38D5" w:rsidRDefault="00ED38D5">
                      <w:pPr>
                        <w:pStyle w:val="Textoindependiente"/>
                      </w:pPr>
                      <w:r>
                        <w:t>1972</w:t>
                      </w:r>
                      <w:r>
                        <w:tab/>
                        <w:t>10</w:t>
                      </w:r>
                      <w:r>
                        <w:tab/>
                        <w:t xml:space="preserve">      21</w:t>
                      </w:r>
                    </w:p>
                    <w:p w14:paraId="613E2B80" w14:textId="77777777" w:rsidR="00ED38D5" w:rsidRDefault="00ED38D5">
                      <w:pPr>
                        <w:pStyle w:val="Textoindependiente"/>
                        <w:rPr>
                          <w:u w:val="single"/>
                        </w:rPr>
                      </w:pPr>
                      <w:r>
                        <w:rPr>
                          <w:u w:val="single"/>
                        </w:rPr>
                        <w:t>1968</w:t>
                      </w:r>
                      <w:r>
                        <w:rPr>
                          <w:u w:val="single"/>
                        </w:rPr>
                        <w:tab/>
                        <w:t>07                28</w:t>
                      </w:r>
                    </w:p>
                    <w:p w14:paraId="2917C769" w14:textId="77777777" w:rsidR="00ED38D5" w:rsidRDefault="00ED38D5">
                      <w:pPr>
                        <w:pStyle w:val="Textoindependiente"/>
                      </w:pPr>
                      <w:r>
                        <w:t xml:space="preserve">   4          2                  23   = 1.523 días</w:t>
                      </w:r>
                    </w:p>
                  </w:txbxContent>
                </v:textbox>
                <w10:wrap type="topAndBottom" anchorx="page"/>
              </v:shape>
            </w:pict>
          </mc:Fallback>
        </mc:AlternateContent>
      </w:r>
    </w:p>
    <w:p w14:paraId="3854843B" w14:textId="77777777" w:rsidR="00663FCA" w:rsidRDefault="005565D9">
      <w:pPr>
        <w:pStyle w:val="Ttulo5"/>
        <w:spacing w:before="119"/>
        <w:ind w:left="309"/>
        <w:rPr>
          <w:rFonts w:cs="Arial"/>
        </w:rPr>
      </w:pPr>
      <w:r>
        <w:rPr>
          <w:rFonts w:cs="Arial"/>
          <w:noProof/>
          <w:lang w:eastAsia="es-CO"/>
        </w:rPr>
        <mc:AlternateContent>
          <mc:Choice Requires="wps">
            <w:drawing>
              <wp:anchor distT="0" distB="0" distL="0" distR="0" simplePos="0" relativeHeight="251662848" behindDoc="0" locked="0" layoutInCell="1" allowOverlap="1" wp14:anchorId="0CD3BEE6" wp14:editId="324F2F3C">
                <wp:simplePos x="0" y="0"/>
                <wp:positionH relativeFrom="page">
                  <wp:posOffset>2896870</wp:posOffset>
                </wp:positionH>
                <wp:positionV relativeFrom="paragraph">
                  <wp:posOffset>391795</wp:posOffset>
                </wp:positionV>
                <wp:extent cx="2313305" cy="668655"/>
                <wp:effectExtent l="0" t="0" r="0" b="0"/>
                <wp:wrapTopAndBottom/>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3462" w14:textId="77777777" w:rsidR="00ED38D5" w:rsidRDefault="00ED38D5">
                            <w:pPr>
                              <w:pStyle w:val="Textoindependiente"/>
                            </w:pPr>
                            <w:r>
                              <w:t>Año       Mes           Día</w:t>
                            </w:r>
                          </w:p>
                          <w:p w14:paraId="22AA8F16" w14:textId="77777777" w:rsidR="00ED38D5" w:rsidRDefault="00ED38D5">
                            <w:pPr>
                              <w:pStyle w:val="Textoindependiente"/>
                            </w:pPr>
                            <w:r>
                              <w:rPr>
                                <w:color w:val="2A2A29"/>
                              </w:rPr>
                              <w:t>2003</w:t>
                            </w:r>
                            <w:r>
                              <w:tab/>
                              <w:t>01</w:t>
                            </w:r>
                            <w:r>
                              <w:tab/>
                              <w:t xml:space="preserve">      27</w:t>
                            </w:r>
                          </w:p>
                          <w:p w14:paraId="043FFFA9" w14:textId="77777777" w:rsidR="00ED38D5" w:rsidRDefault="00ED38D5">
                            <w:pPr>
                              <w:pStyle w:val="Textoindependiente"/>
                              <w:rPr>
                                <w:u w:val="single"/>
                              </w:rPr>
                            </w:pPr>
                            <w:r>
                              <w:rPr>
                                <w:u w:val="single"/>
                              </w:rPr>
                              <w:t>1997</w:t>
                            </w:r>
                            <w:r>
                              <w:rPr>
                                <w:u w:val="single"/>
                              </w:rPr>
                              <w:tab/>
                              <w:t>01                20</w:t>
                            </w:r>
                          </w:p>
                          <w:p w14:paraId="263FA082" w14:textId="77777777" w:rsidR="00ED38D5" w:rsidRDefault="00ED38D5">
                            <w:pPr>
                              <w:pStyle w:val="Textoindependiente"/>
                            </w:pPr>
                            <w:r>
                              <w:t xml:space="preserve">   6          0                  7   = 2.167 días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3BEE6" id="_x0000_s1031" type="#_x0000_t202" style="position:absolute;left:0;text-align:left;margin-left:228.1pt;margin-top:30.85pt;width:182.15pt;height:52.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" filled="f" stroked="f">
                <v:path arrowok="t"/>
                <v:textbox inset="0,0,0,0">
                  <w:txbxContent>
                    <w:p w14:paraId="7A943462" w14:textId="77777777" w:rsidR="00ED38D5" w:rsidRDefault="00ED38D5">
                      <w:pPr>
                        <w:pStyle w:val="Textoindependiente"/>
                      </w:pPr>
                      <w:r>
                        <w:t>Año       Mes           Día</w:t>
                      </w:r>
                    </w:p>
                    <w:p w14:paraId="22AA8F16" w14:textId="77777777" w:rsidR="00ED38D5" w:rsidRDefault="00ED38D5">
                      <w:pPr>
                        <w:pStyle w:val="Textoindependiente"/>
                      </w:pPr>
                      <w:r>
                        <w:rPr>
                          <w:color w:val="2A2A29"/>
                        </w:rPr>
                        <w:t>2003</w:t>
                      </w:r>
                      <w:r>
                        <w:tab/>
                        <w:t>01</w:t>
                      </w:r>
                      <w:r>
                        <w:tab/>
                        <w:t xml:space="preserve">      27</w:t>
                      </w:r>
                    </w:p>
                    <w:p w14:paraId="043FFFA9" w14:textId="77777777" w:rsidR="00ED38D5" w:rsidRDefault="00ED38D5">
                      <w:pPr>
                        <w:pStyle w:val="Textoindependiente"/>
                        <w:rPr>
                          <w:u w:val="single"/>
                        </w:rPr>
                      </w:pPr>
                      <w:r>
                        <w:rPr>
                          <w:u w:val="single"/>
                        </w:rPr>
                        <w:t>1997</w:t>
                      </w:r>
                      <w:r>
                        <w:rPr>
                          <w:u w:val="single"/>
                        </w:rPr>
                        <w:tab/>
                        <w:t>01                20</w:t>
                      </w:r>
                    </w:p>
                    <w:p w14:paraId="263FA082" w14:textId="77777777" w:rsidR="00ED38D5" w:rsidRDefault="00ED38D5">
                      <w:pPr>
                        <w:pStyle w:val="Textoindependiente"/>
                      </w:pPr>
                      <w:r>
                        <w:t xml:space="preserve">   6          0                  7   = 2.167 días</w:t>
                      </w:r>
                    </w:p>
                  </w:txbxContent>
                </v:textbox>
                <w10:wrap type="topAndBottom" anchorx="page"/>
              </v:shape>
            </w:pict>
          </mc:Fallback>
        </mc:AlternateContent>
      </w:r>
      <w:r w:rsidR="00663FCA">
        <w:rPr>
          <w:rFonts w:cs="Arial"/>
        </w:rPr>
        <w:t>Tiempo Cotizado al Fondo Nacional de Prestaciones Sociales del Magisterio</w:t>
      </w:r>
    </w:p>
    <w:p w14:paraId="1D619996" w14:textId="7DA16A49" w:rsidR="00663FCA" w:rsidRDefault="005565D9">
      <w:pPr>
        <w:pStyle w:val="Ttulo5"/>
        <w:spacing w:before="119"/>
        <w:ind w:left="309"/>
        <w:rPr>
          <w:rFonts w:cs="Arial"/>
          <w:b w:val="0"/>
        </w:rPr>
      </w:pPr>
      <w:r>
        <w:rPr>
          <w:rFonts w:cs="Arial"/>
          <w:noProof/>
          <w:lang w:eastAsia="es-CO"/>
        </w:rPr>
        <mc:AlternateContent>
          <mc:Choice Requires="wps">
            <w:drawing>
              <wp:anchor distT="0" distB="0" distL="0" distR="0" simplePos="0" relativeHeight="251661824" behindDoc="0" locked="0" layoutInCell="1" allowOverlap="1" wp14:anchorId="22D3D4AF" wp14:editId="339306C8">
                <wp:simplePos x="0" y="0"/>
                <wp:positionH relativeFrom="page">
                  <wp:posOffset>661035</wp:posOffset>
                </wp:positionH>
                <wp:positionV relativeFrom="paragraph">
                  <wp:posOffset>145415</wp:posOffset>
                </wp:positionV>
                <wp:extent cx="2313305" cy="668655"/>
                <wp:effectExtent l="0" t="0" r="0" b="0"/>
                <wp:wrapTopAndBottom/>
                <wp:docPr id="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DBA2" w14:textId="77777777" w:rsidR="00ED38D5" w:rsidRDefault="00ED38D5">
                            <w:pPr>
                              <w:pStyle w:val="Textoindependiente"/>
                            </w:pPr>
                            <w:r>
                              <w:t>Año       Mes           Día</w:t>
                            </w:r>
                          </w:p>
                          <w:p w14:paraId="2CAB9B9C" w14:textId="77777777" w:rsidR="00ED38D5" w:rsidRDefault="00ED38D5">
                            <w:pPr>
                              <w:pStyle w:val="Textoindependiente"/>
                            </w:pPr>
                            <w:r>
                              <w:rPr>
                                <w:color w:val="2A2A29"/>
                              </w:rPr>
                              <w:t>1996</w:t>
                            </w:r>
                            <w:r>
                              <w:tab/>
                              <w:t>12</w:t>
                            </w:r>
                            <w:r>
                              <w:tab/>
                              <w:t xml:space="preserve">      12</w:t>
                            </w:r>
                          </w:p>
                          <w:p w14:paraId="4E7D8DA2" w14:textId="77777777" w:rsidR="00ED38D5" w:rsidRDefault="00ED38D5">
                            <w:pPr>
                              <w:pStyle w:val="Textoindependiente"/>
                              <w:rPr>
                                <w:u w:val="single"/>
                              </w:rPr>
                            </w:pPr>
                            <w:r>
                              <w:rPr>
                                <w:u w:val="single"/>
                              </w:rPr>
                              <w:t>1992</w:t>
                            </w:r>
                            <w:r>
                              <w:rPr>
                                <w:u w:val="single"/>
                              </w:rPr>
                              <w:tab/>
                              <w:t>05                05</w:t>
                            </w:r>
                          </w:p>
                          <w:p w14:paraId="41AF5126" w14:textId="77777777" w:rsidR="00ED38D5" w:rsidRDefault="00ED38D5">
                            <w:pPr>
                              <w:pStyle w:val="Textoindependiente"/>
                            </w:pPr>
                            <w:r>
                              <w:t xml:space="preserve">   4          7                  7   = 1.657 días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3D4AF" id="_x0000_s1032" type="#_x0000_t202" style="position:absolute;left:0;text-align:left;margin-left:52.05pt;margin-top:11.45pt;width:182.15pt;height:52.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" filled="f" stroked="f">
                <v:path arrowok="t"/>
                <v:textbox inset="0,0,0,0">
                  <w:txbxContent>
                    <w:p w14:paraId="1E39DBA2" w14:textId="77777777" w:rsidR="00ED38D5" w:rsidRDefault="00ED38D5">
                      <w:pPr>
                        <w:pStyle w:val="Textoindependiente"/>
                      </w:pPr>
                      <w:r>
                        <w:t>Año       Mes           Día</w:t>
                      </w:r>
                    </w:p>
                    <w:p w14:paraId="2CAB9B9C" w14:textId="77777777" w:rsidR="00ED38D5" w:rsidRDefault="00ED38D5">
                      <w:pPr>
                        <w:pStyle w:val="Textoindependiente"/>
                      </w:pPr>
                      <w:r>
                        <w:rPr>
                          <w:color w:val="2A2A29"/>
                        </w:rPr>
                        <w:t>1996</w:t>
                      </w:r>
                      <w:r>
                        <w:tab/>
                        <w:t>12</w:t>
                      </w:r>
                      <w:r>
                        <w:tab/>
                        <w:t xml:space="preserve">      12</w:t>
                      </w:r>
                    </w:p>
                    <w:p w14:paraId="4E7D8DA2" w14:textId="77777777" w:rsidR="00ED38D5" w:rsidRDefault="00ED38D5">
                      <w:pPr>
                        <w:pStyle w:val="Textoindependiente"/>
                        <w:rPr>
                          <w:u w:val="single"/>
                        </w:rPr>
                      </w:pPr>
                      <w:r>
                        <w:rPr>
                          <w:u w:val="single"/>
                        </w:rPr>
                        <w:t>1992</w:t>
                      </w:r>
                      <w:r>
                        <w:rPr>
                          <w:u w:val="single"/>
                        </w:rPr>
                        <w:tab/>
                        <w:t>05                05</w:t>
                      </w:r>
                    </w:p>
                    <w:p w14:paraId="41AF5126" w14:textId="77777777" w:rsidR="00ED38D5" w:rsidRDefault="00ED38D5">
                      <w:pPr>
                        <w:pStyle w:val="Textoindependiente"/>
                      </w:pPr>
                      <w:r>
                        <w:t xml:space="preserve">   4          7                  7   = 1.657 días</w:t>
                      </w:r>
                    </w:p>
                  </w:txbxContent>
                </v:textbox>
                <w10:wrap type="topAndBottom" anchorx="page"/>
              </v:shape>
            </w:pict>
          </mc:Fallback>
        </mc:AlternateContent>
      </w:r>
      <w:r w:rsidR="000F0300">
        <w:rPr>
          <w:rFonts w:cs="Arial"/>
          <w:b w:val="0"/>
        </w:rPr>
        <w:t>Total,</w:t>
      </w:r>
      <w:r w:rsidR="00663FCA">
        <w:rPr>
          <w:rFonts w:cs="Arial"/>
          <w:b w:val="0"/>
        </w:rPr>
        <w:t xml:space="preserve"> Días laborados = 7.200</w:t>
      </w:r>
    </w:p>
    <w:p w14:paraId="444DD447" w14:textId="77777777" w:rsidR="00663FCA" w:rsidRDefault="00663FCA">
      <w:pPr>
        <w:spacing w:before="5"/>
        <w:ind w:left="309"/>
        <w:rPr>
          <w:rFonts w:cs="Arial"/>
          <w:b/>
        </w:rPr>
      </w:pPr>
      <w:r>
        <w:rPr>
          <w:rFonts w:cs="Arial"/>
          <w:b/>
        </w:rPr>
        <w:t>Fecha Adquisición status= 2003-01-27</w:t>
      </w:r>
    </w:p>
    <w:p w14:paraId="78D577E3" w14:textId="77777777" w:rsidR="00663FCA" w:rsidRDefault="00663FCA">
      <w:pPr>
        <w:pStyle w:val="Textoindependiente"/>
        <w:spacing w:before="3"/>
        <w:rPr>
          <w:rFonts w:cs="Arial"/>
          <w:b/>
        </w:rPr>
      </w:pPr>
    </w:p>
    <w:p w14:paraId="30654656" w14:textId="43E007D4" w:rsidR="00123377" w:rsidRDefault="00663FCA" w:rsidP="00123377">
      <w:pPr>
        <w:tabs>
          <w:tab w:val="left" w:pos="4409"/>
        </w:tabs>
        <w:ind w:left="160"/>
        <w:rPr>
          <w:rFonts w:cs="Arial"/>
          <w:b/>
        </w:rPr>
      </w:pPr>
      <w:r>
        <w:rPr>
          <w:rFonts w:cs="Arial"/>
          <w:b/>
        </w:rPr>
        <w:t>Año 2002</w:t>
      </w:r>
      <w:r>
        <w:rPr>
          <w:rFonts w:cs="Arial"/>
          <w:b/>
          <w:spacing w:val="-4"/>
        </w:rPr>
        <w:t xml:space="preserve"> </w:t>
      </w:r>
      <w:r>
        <w:rPr>
          <w:rFonts w:cs="Arial"/>
          <w:b/>
        </w:rPr>
        <w:t>(333</w:t>
      </w:r>
      <w:r>
        <w:rPr>
          <w:rFonts w:cs="Arial"/>
          <w:b/>
          <w:spacing w:val="-3"/>
        </w:rPr>
        <w:t xml:space="preserve"> </w:t>
      </w:r>
      <w:r>
        <w:rPr>
          <w:rFonts w:cs="Arial"/>
          <w:b/>
        </w:rPr>
        <w:t>días)</w:t>
      </w:r>
      <w:r>
        <w:rPr>
          <w:rFonts w:cs="Arial"/>
          <w:b/>
        </w:rPr>
        <w:tab/>
        <w:t xml:space="preserve">Año </w:t>
      </w:r>
      <w:r w:rsidR="000F0300">
        <w:rPr>
          <w:rFonts w:cs="Arial"/>
          <w:b/>
        </w:rPr>
        <w:t>2003 (</w:t>
      </w:r>
      <w:r>
        <w:rPr>
          <w:rFonts w:cs="Arial"/>
          <w:b/>
        </w:rPr>
        <w:t>27</w:t>
      </w:r>
      <w:r>
        <w:rPr>
          <w:rFonts w:cs="Arial"/>
          <w:b/>
          <w:spacing w:val="-7"/>
        </w:rPr>
        <w:t xml:space="preserve"> </w:t>
      </w:r>
      <w:r>
        <w:rPr>
          <w:rFonts w:cs="Arial"/>
          <w:b/>
        </w:rPr>
        <w:t>días)</w:t>
      </w:r>
    </w:p>
    <w:p w14:paraId="38482949" w14:textId="75116196" w:rsidR="00663FCA" w:rsidRPr="00123377" w:rsidRDefault="005565D9" w:rsidP="00123377">
      <w:pPr>
        <w:tabs>
          <w:tab w:val="left" w:pos="4409"/>
        </w:tabs>
        <w:ind w:left="160"/>
        <w:rPr>
          <w:rFonts w:cs="Arial"/>
          <w:b/>
        </w:rPr>
      </w:pPr>
      <w:r>
        <w:rPr>
          <w:rFonts w:cs="Arial"/>
          <w:noProof/>
          <w:lang w:eastAsia="es-CO"/>
        </w:rPr>
        <w:lastRenderedPageBreak/>
        <mc:AlternateContent>
          <mc:Choice Requires="wps">
            <w:drawing>
              <wp:anchor distT="0" distB="0" distL="0" distR="0" simplePos="0" relativeHeight="251660800" behindDoc="0" locked="0" layoutInCell="1" allowOverlap="1" wp14:anchorId="2A77EBE4" wp14:editId="55A15D5F">
                <wp:simplePos x="0" y="0"/>
                <wp:positionH relativeFrom="page">
                  <wp:posOffset>3221355</wp:posOffset>
                </wp:positionH>
                <wp:positionV relativeFrom="paragraph">
                  <wp:posOffset>150495</wp:posOffset>
                </wp:positionV>
                <wp:extent cx="2079625" cy="1163955"/>
                <wp:effectExtent l="0" t="0" r="0" b="0"/>
                <wp:wrapTopAndBottom/>
                <wp:docPr id="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9625"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14"/>
                            </w:tblGrid>
                            <w:tr w:rsidR="00ED38D5" w14:paraId="0095B703" w14:textId="77777777">
                              <w:trPr>
                                <w:trHeight w:hRule="exact" w:val="302"/>
                              </w:trPr>
                              <w:tc>
                                <w:tcPr>
                                  <w:tcW w:w="1846" w:type="dxa"/>
                                </w:tcPr>
                                <w:p w14:paraId="226D7E50" w14:textId="77777777" w:rsidR="00ED38D5" w:rsidRDefault="00ED38D5">
                                  <w:pPr>
                                    <w:pStyle w:val="TableParagraph"/>
                                    <w:spacing w:before="28"/>
                                    <w:ind w:left="184"/>
                                    <w:rPr>
                                      <w:b/>
                                      <w:sz w:val="20"/>
                                    </w:rPr>
                                  </w:pPr>
                                  <w:r>
                                    <w:rPr>
                                      <w:b/>
                                      <w:color w:val="2A2A29"/>
                                      <w:sz w:val="20"/>
                                    </w:rPr>
                                    <w:t>Asignación Salarial</w:t>
                                  </w:r>
                                </w:p>
                              </w:tc>
                              <w:tc>
                                <w:tcPr>
                                  <w:tcW w:w="1414" w:type="dxa"/>
                                </w:tcPr>
                                <w:p w14:paraId="5D938D04" w14:textId="77777777" w:rsidR="00ED38D5" w:rsidRDefault="00ED38D5">
                                  <w:pPr>
                                    <w:pStyle w:val="TableParagraph"/>
                                    <w:spacing w:before="25"/>
                                    <w:ind w:right="443"/>
                                    <w:jc w:val="right"/>
                                    <w:rPr>
                                      <w:b/>
                                      <w:sz w:val="20"/>
                                    </w:rPr>
                                  </w:pPr>
                                  <w:r>
                                    <w:rPr>
                                      <w:b/>
                                      <w:color w:val="2A2A29"/>
                                      <w:w w:val="95"/>
                                      <w:sz w:val="20"/>
                                    </w:rPr>
                                    <w:t>Valor</w:t>
                                  </w:r>
                                </w:p>
                              </w:tc>
                            </w:tr>
                            <w:tr w:rsidR="00ED38D5" w14:paraId="25260990" w14:textId="77777777">
                              <w:trPr>
                                <w:trHeight w:hRule="exact" w:val="300"/>
                              </w:trPr>
                              <w:tc>
                                <w:tcPr>
                                  <w:tcW w:w="1846" w:type="dxa"/>
                                </w:tcPr>
                                <w:p w14:paraId="0A9A986E" w14:textId="77777777" w:rsidR="00ED38D5" w:rsidRDefault="00ED38D5">
                                  <w:pPr>
                                    <w:pStyle w:val="TableParagraph"/>
                                    <w:spacing w:before="49"/>
                                    <w:ind w:left="115"/>
                                    <w:rPr>
                                      <w:sz w:val="20"/>
                                    </w:rPr>
                                  </w:pPr>
                                  <w:r>
                                    <w:rPr>
                                      <w:color w:val="2A2A29"/>
                                      <w:w w:val="90"/>
                                      <w:sz w:val="20"/>
                                    </w:rPr>
                                    <w:t>Asignación Básica</w:t>
                                  </w:r>
                                </w:p>
                              </w:tc>
                              <w:tc>
                                <w:tcPr>
                                  <w:tcW w:w="1414" w:type="dxa"/>
                                </w:tcPr>
                                <w:p w14:paraId="67D65920" w14:textId="77777777" w:rsidR="00ED38D5" w:rsidRDefault="00ED38D5">
                                  <w:pPr>
                                    <w:pStyle w:val="TableParagraph"/>
                                    <w:spacing w:before="47"/>
                                    <w:ind w:right="413"/>
                                    <w:jc w:val="right"/>
                                    <w:rPr>
                                      <w:sz w:val="20"/>
                                    </w:rPr>
                                  </w:pPr>
                                  <w:r>
                                    <w:rPr>
                                      <w:color w:val="2A2A29"/>
                                      <w:sz w:val="20"/>
                                    </w:rPr>
                                    <w:t>$500.493</w:t>
                                  </w:r>
                                </w:p>
                              </w:tc>
                            </w:tr>
                          </w:tbl>
                          <w:p w14:paraId="3F49AEE2" w14:textId="77777777" w:rsidR="00ED38D5" w:rsidRDefault="00ED38D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EBE4" id="Text Box 48" o:spid="_x0000_s1033" type="#_x0000_t202" style="position:absolute;left:0;text-align:left;margin-left:253.65pt;margin-top:11.85pt;width:163.75pt;height:91.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" filled="f" stroked="f">
                <v:path arrowok="t"/>
                <v:textbox inset="0,0,0,0">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14"/>
                      </w:tblGrid>
                      <w:tr w:rsidR="00ED38D5" w14:paraId="0095B703" w14:textId="77777777">
                        <w:trPr>
                          <w:trHeight w:hRule="exact" w:val="302"/>
                        </w:trPr>
                        <w:tc>
                          <w:tcPr>
                            <w:tcW w:w="1846" w:type="dxa"/>
                          </w:tcPr>
                          <w:p w14:paraId="226D7E50" w14:textId="77777777" w:rsidR="00ED38D5" w:rsidRDefault="00ED38D5">
                            <w:pPr>
                              <w:pStyle w:val="TableParagraph"/>
                              <w:spacing w:before="28"/>
                              <w:ind w:left="184"/>
                              <w:rPr>
                                <w:b/>
                                <w:sz w:val="20"/>
                              </w:rPr>
                            </w:pPr>
                            <w:r>
                              <w:rPr>
                                <w:b/>
                                <w:color w:val="2A2A29"/>
                                <w:sz w:val="20"/>
                              </w:rPr>
                              <w:t>Asignación Salarial</w:t>
                            </w:r>
                          </w:p>
                        </w:tc>
                        <w:tc>
                          <w:tcPr>
                            <w:tcW w:w="1414" w:type="dxa"/>
                          </w:tcPr>
                          <w:p w14:paraId="5D938D04" w14:textId="77777777" w:rsidR="00ED38D5" w:rsidRDefault="00ED38D5">
                            <w:pPr>
                              <w:pStyle w:val="TableParagraph"/>
                              <w:spacing w:before="25"/>
                              <w:ind w:right="443"/>
                              <w:jc w:val="right"/>
                              <w:rPr>
                                <w:b/>
                                <w:sz w:val="20"/>
                              </w:rPr>
                            </w:pPr>
                            <w:r>
                              <w:rPr>
                                <w:b/>
                                <w:color w:val="2A2A29"/>
                                <w:w w:val="95"/>
                                <w:sz w:val="20"/>
                              </w:rPr>
                              <w:t>Valor</w:t>
                            </w:r>
                          </w:p>
                        </w:tc>
                      </w:tr>
                      <w:tr w:rsidR="00ED38D5" w14:paraId="25260990" w14:textId="77777777">
                        <w:trPr>
                          <w:trHeight w:hRule="exact" w:val="300"/>
                        </w:trPr>
                        <w:tc>
                          <w:tcPr>
                            <w:tcW w:w="1846" w:type="dxa"/>
                          </w:tcPr>
                          <w:p w14:paraId="0A9A986E" w14:textId="77777777" w:rsidR="00ED38D5" w:rsidRDefault="00ED38D5">
                            <w:pPr>
                              <w:pStyle w:val="TableParagraph"/>
                              <w:spacing w:before="49"/>
                              <w:ind w:left="115"/>
                              <w:rPr>
                                <w:sz w:val="20"/>
                              </w:rPr>
                            </w:pPr>
                            <w:r>
                              <w:rPr>
                                <w:color w:val="2A2A29"/>
                                <w:w w:val="90"/>
                                <w:sz w:val="20"/>
                              </w:rPr>
                              <w:t>Asignación Básica</w:t>
                            </w:r>
                          </w:p>
                        </w:tc>
                        <w:tc>
                          <w:tcPr>
                            <w:tcW w:w="1414" w:type="dxa"/>
                          </w:tcPr>
                          <w:p w14:paraId="67D65920" w14:textId="77777777" w:rsidR="00ED38D5" w:rsidRDefault="00ED38D5">
                            <w:pPr>
                              <w:pStyle w:val="TableParagraph"/>
                              <w:spacing w:before="47"/>
                              <w:ind w:right="413"/>
                              <w:jc w:val="right"/>
                              <w:rPr>
                                <w:sz w:val="20"/>
                              </w:rPr>
                            </w:pPr>
                            <w:r>
                              <w:rPr>
                                <w:color w:val="2A2A29"/>
                                <w:sz w:val="20"/>
                              </w:rPr>
                              <w:t>$500.493</w:t>
                            </w:r>
                          </w:p>
                        </w:tc>
                      </w:tr>
                    </w:tbl>
                    <w:p w14:paraId="3F49AEE2" w14:textId="77777777" w:rsidR="00ED38D5" w:rsidRDefault="00ED38D5">
                      <w:pPr>
                        <w:pStyle w:val="Textoindependiente"/>
                      </w:pPr>
                    </w:p>
                  </w:txbxContent>
                </v:textbox>
                <w10:wrap type="topAndBottom" anchorx="page"/>
              </v:shape>
            </w:pict>
          </mc:Fallback>
        </mc:AlternateContent>
      </w:r>
      <w:r>
        <w:rPr>
          <w:rFonts w:cs="Arial"/>
          <w:noProof/>
          <w:lang w:eastAsia="es-CO"/>
        </w:rPr>
        <mc:AlternateContent>
          <mc:Choice Requires="wps">
            <w:drawing>
              <wp:anchor distT="0" distB="0" distL="0" distR="0" simplePos="0" relativeHeight="251659776" behindDoc="0" locked="0" layoutInCell="1" allowOverlap="1" wp14:anchorId="2A87F3A8" wp14:editId="3C9B4E52">
                <wp:simplePos x="0" y="0"/>
                <wp:positionH relativeFrom="page">
                  <wp:posOffset>609600</wp:posOffset>
                </wp:positionH>
                <wp:positionV relativeFrom="paragraph">
                  <wp:posOffset>182245</wp:posOffset>
                </wp:positionV>
                <wp:extent cx="2084070" cy="1132205"/>
                <wp:effectExtent l="0" t="0" r="0" b="0"/>
                <wp:wrapTopAndBottom/>
                <wp:docPr id="9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07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21"/>
                            </w:tblGrid>
                            <w:tr w:rsidR="00ED38D5" w14:paraId="19244E82" w14:textId="77777777">
                              <w:trPr>
                                <w:trHeight w:hRule="exact" w:val="300"/>
                              </w:trPr>
                              <w:tc>
                                <w:tcPr>
                                  <w:tcW w:w="1846" w:type="dxa"/>
                                  <w:tcBorders>
                                    <w:left w:val="single" w:sz="4" w:space="0" w:color="2A2A29"/>
                                  </w:tcBorders>
                                </w:tcPr>
                                <w:p w14:paraId="4F616DBA" w14:textId="77777777" w:rsidR="00ED38D5" w:rsidRDefault="00ED38D5">
                                  <w:pPr>
                                    <w:pStyle w:val="TableParagraph"/>
                                    <w:spacing w:before="28"/>
                                    <w:ind w:left="184"/>
                                    <w:rPr>
                                      <w:b/>
                                      <w:sz w:val="20"/>
                                    </w:rPr>
                                  </w:pPr>
                                  <w:r>
                                    <w:rPr>
                                      <w:b/>
                                      <w:color w:val="2A2A29"/>
                                      <w:sz w:val="20"/>
                                    </w:rPr>
                                    <w:t>Asignación Salarial</w:t>
                                  </w:r>
                                </w:p>
                              </w:tc>
                              <w:tc>
                                <w:tcPr>
                                  <w:tcW w:w="1421" w:type="dxa"/>
                                </w:tcPr>
                                <w:p w14:paraId="67BB57CD" w14:textId="77777777" w:rsidR="00ED38D5" w:rsidRDefault="00ED38D5">
                                  <w:pPr>
                                    <w:pStyle w:val="TableParagraph"/>
                                    <w:spacing w:before="25"/>
                                    <w:ind w:right="448"/>
                                    <w:jc w:val="right"/>
                                    <w:rPr>
                                      <w:b/>
                                      <w:sz w:val="20"/>
                                    </w:rPr>
                                  </w:pPr>
                                  <w:r>
                                    <w:rPr>
                                      <w:b/>
                                      <w:color w:val="2A2A29"/>
                                      <w:w w:val="95"/>
                                      <w:sz w:val="20"/>
                                    </w:rPr>
                                    <w:t>Valor</w:t>
                                  </w:r>
                                </w:p>
                              </w:tc>
                            </w:tr>
                            <w:tr w:rsidR="00ED38D5" w14:paraId="654767FC" w14:textId="77777777">
                              <w:trPr>
                                <w:trHeight w:hRule="exact" w:val="302"/>
                              </w:trPr>
                              <w:tc>
                                <w:tcPr>
                                  <w:tcW w:w="1846" w:type="dxa"/>
                                  <w:tcBorders>
                                    <w:left w:val="single" w:sz="4" w:space="0" w:color="2A2A29"/>
                                  </w:tcBorders>
                                </w:tcPr>
                                <w:p w14:paraId="20E48E72" w14:textId="77777777" w:rsidR="00ED38D5" w:rsidRDefault="00ED38D5">
                                  <w:pPr>
                                    <w:pStyle w:val="TableParagraph"/>
                                    <w:spacing w:before="52"/>
                                    <w:ind w:left="115"/>
                                    <w:rPr>
                                      <w:sz w:val="20"/>
                                    </w:rPr>
                                  </w:pPr>
                                  <w:r>
                                    <w:rPr>
                                      <w:color w:val="2A2A29"/>
                                      <w:w w:val="90"/>
                                      <w:sz w:val="20"/>
                                    </w:rPr>
                                    <w:t>Asignación Básica</w:t>
                                  </w:r>
                                </w:p>
                              </w:tc>
                              <w:tc>
                                <w:tcPr>
                                  <w:tcW w:w="1421" w:type="dxa"/>
                                </w:tcPr>
                                <w:p w14:paraId="7B396E3F" w14:textId="77777777" w:rsidR="00ED38D5" w:rsidRDefault="00ED38D5">
                                  <w:pPr>
                                    <w:pStyle w:val="TableParagraph"/>
                                    <w:spacing w:before="49"/>
                                    <w:ind w:right="418"/>
                                    <w:jc w:val="right"/>
                                    <w:rPr>
                                      <w:sz w:val="20"/>
                                    </w:rPr>
                                  </w:pPr>
                                  <w:r>
                                    <w:rPr>
                                      <w:color w:val="2A2A29"/>
                                      <w:sz w:val="20"/>
                                    </w:rPr>
                                    <w:t>$467.000</w:t>
                                  </w:r>
                                </w:p>
                              </w:tc>
                            </w:tr>
                          </w:tbl>
                          <w:p w14:paraId="7F6D2D8C" w14:textId="77777777" w:rsidR="00ED38D5" w:rsidRDefault="00ED38D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F3A8" id="Text Box 49" o:spid="_x0000_s1034" type="#_x0000_t202" style="position:absolute;left:0;text-align:left;margin-left:48pt;margin-top:14.35pt;width:164.1pt;height:89.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" filled="f" stroked="f">
                <v:path arrowok="t"/>
                <v:textbox inset="0,0,0,0">
                  <w:txbxContent>
                    <w:tbl>
                      <w:tblPr>
                        <w:tblW w:w="0" w:type="auto"/>
                        <w:tblBorders>
                          <w:top w:val="single" w:sz="4" w:space="0" w:color="2A2A29"/>
                          <w:left w:val="single" w:sz="4" w:space="0" w:color="2A2A29"/>
                          <w:bottom w:val="single" w:sz="4" w:space="0" w:color="2A2A29"/>
                          <w:right w:val="single" w:sz="4" w:space="0" w:color="2A2A29"/>
                          <w:insideH w:val="single" w:sz="4" w:space="0" w:color="2A2A29"/>
                          <w:insideV w:val="single" w:sz="4" w:space="0" w:color="2A2A29"/>
                        </w:tblBorders>
                        <w:tblLayout w:type="fixed"/>
                        <w:tblCellMar>
                          <w:left w:w="0" w:type="dxa"/>
                          <w:right w:w="0" w:type="dxa"/>
                        </w:tblCellMar>
                        <w:tblLook w:val="0000" w:firstRow="0" w:lastRow="0" w:firstColumn="0" w:lastColumn="0" w:noHBand="0" w:noVBand="0"/>
                      </w:tblPr>
                      <w:tblGrid>
                        <w:gridCol w:w="1846"/>
                        <w:gridCol w:w="1421"/>
                      </w:tblGrid>
                      <w:tr w:rsidR="00ED38D5" w14:paraId="19244E82" w14:textId="77777777">
                        <w:trPr>
                          <w:trHeight w:hRule="exact" w:val="300"/>
                        </w:trPr>
                        <w:tc>
                          <w:tcPr>
                            <w:tcW w:w="1846" w:type="dxa"/>
                            <w:tcBorders>
                              <w:left w:val="single" w:sz="4" w:space="0" w:color="2A2A29"/>
                            </w:tcBorders>
                          </w:tcPr>
                          <w:p w14:paraId="4F616DBA" w14:textId="77777777" w:rsidR="00ED38D5" w:rsidRDefault="00ED38D5">
                            <w:pPr>
                              <w:pStyle w:val="TableParagraph"/>
                              <w:spacing w:before="28"/>
                              <w:ind w:left="184"/>
                              <w:rPr>
                                <w:b/>
                                <w:sz w:val="20"/>
                              </w:rPr>
                            </w:pPr>
                            <w:r>
                              <w:rPr>
                                <w:b/>
                                <w:color w:val="2A2A29"/>
                                <w:sz w:val="20"/>
                              </w:rPr>
                              <w:t>Asignación Salarial</w:t>
                            </w:r>
                          </w:p>
                        </w:tc>
                        <w:tc>
                          <w:tcPr>
                            <w:tcW w:w="1421" w:type="dxa"/>
                          </w:tcPr>
                          <w:p w14:paraId="67BB57CD" w14:textId="77777777" w:rsidR="00ED38D5" w:rsidRDefault="00ED38D5">
                            <w:pPr>
                              <w:pStyle w:val="TableParagraph"/>
                              <w:spacing w:before="25"/>
                              <w:ind w:right="448"/>
                              <w:jc w:val="right"/>
                              <w:rPr>
                                <w:b/>
                                <w:sz w:val="20"/>
                              </w:rPr>
                            </w:pPr>
                            <w:r>
                              <w:rPr>
                                <w:b/>
                                <w:color w:val="2A2A29"/>
                                <w:w w:val="95"/>
                                <w:sz w:val="20"/>
                              </w:rPr>
                              <w:t>Valor</w:t>
                            </w:r>
                          </w:p>
                        </w:tc>
                      </w:tr>
                      <w:tr w:rsidR="00ED38D5" w14:paraId="654767FC" w14:textId="77777777">
                        <w:trPr>
                          <w:trHeight w:hRule="exact" w:val="302"/>
                        </w:trPr>
                        <w:tc>
                          <w:tcPr>
                            <w:tcW w:w="1846" w:type="dxa"/>
                            <w:tcBorders>
                              <w:left w:val="single" w:sz="4" w:space="0" w:color="2A2A29"/>
                            </w:tcBorders>
                          </w:tcPr>
                          <w:p w14:paraId="20E48E72" w14:textId="77777777" w:rsidR="00ED38D5" w:rsidRDefault="00ED38D5">
                            <w:pPr>
                              <w:pStyle w:val="TableParagraph"/>
                              <w:spacing w:before="52"/>
                              <w:ind w:left="115"/>
                              <w:rPr>
                                <w:sz w:val="20"/>
                              </w:rPr>
                            </w:pPr>
                            <w:r>
                              <w:rPr>
                                <w:color w:val="2A2A29"/>
                                <w:w w:val="90"/>
                                <w:sz w:val="20"/>
                              </w:rPr>
                              <w:t>Asignación Básica</w:t>
                            </w:r>
                          </w:p>
                        </w:tc>
                        <w:tc>
                          <w:tcPr>
                            <w:tcW w:w="1421" w:type="dxa"/>
                          </w:tcPr>
                          <w:p w14:paraId="7B396E3F" w14:textId="77777777" w:rsidR="00ED38D5" w:rsidRDefault="00ED38D5">
                            <w:pPr>
                              <w:pStyle w:val="TableParagraph"/>
                              <w:spacing w:before="49"/>
                              <w:ind w:right="418"/>
                              <w:jc w:val="right"/>
                              <w:rPr>
                                <w:sz w:val="20"/>
                              </w:rPr>
                            </w:pPr>
                            <w:r>
                              <w:rPr>
                                <w:color w:val="2A2A29"/>
                                <w:sz w:val="20"/>
                              </w:rPr>
                              <w:t>$467.000</w:t>
                            </w:r>
                          </w:p>
                        </w:tc>
                      </w:tr>
                    </w:tbl>
                    <w:p w14:paraId="7F6D2D8C" w14:textId="77777777" w:rsidR="00ED38D5" w:rsidRDefault="00ED38D5">
                      <w:pPr>
                        <w:pStyle w:val="Textoindependiente"/>
                      </w:pPr>
                    </w:p>
                  </w:txbxContent>
                </v:textbox>
                <w10:wrap type="topAndBottom" anchorx="page"/>
              </v:shape>
            </w:pict>
          </mc:Fallback>
        </mc:AlternateContent>
      </w:r>
      <w:r w:rsidR="00663FCA">
        <w:rPr>
          <w:rFonts w:cs="Arial"/>
        </w:rPr>
        <w:t>Liquidación factores salariales:</w:t>
      </w:r>
    </w:p>
    <w:p w14:paraId="43649968" w14:textId="77777777" w:rsidR="00663FCA" w:rsidRDefault="00663FCA" w:rsidP="00731F62">
      <w:pPr>
        <w:pStyle w:val="Prrafodelista"/>
        <w:numPr>
          <w:ilvl w:val="1"/>
          <w:numId w:val="30"/>
        </w:numPr>
        <w:tabs>
          <w:tab w:val="left" w:pos="580"/>
        </w:tabs>
        <w:spacing w:before="197"/>
        <w:ind w:hanging="270"/>
        <w:rPr>
          <w:rFonts w:cs="Arial"/>
          <w:b/>
        </w:rPr>
      </w:pPr>
      <w:r>
        <w:rPr>
          <w:rFonts w:cs="Arial"/>
          <w:b/>
        </w:rPr>
        <w:t>Asignación</w:t>
      </w:r>
      <w:r>
        <w:rPr>
          <w:rFonts w:cs="Arial"/>
          <w:b/>
          <w:spacing w:val="-7"/>
        </w:rPr>
        <w:t xml:space="preserve"> </w:t>
      </w:r>
      <w:r>
        <w:rPr>
          <w:rFonts w:cs="Arial"/>
          <w:b/>
        </w:rPr>
        <w:t>básica</w:t>
      </w:r>
    </w:p>
    <w:p w14:paraId="055DF3FD" w14:textId="77777777" w:rsidR="00663FCA" w:rsidRDefault="00663FCA">
      <w:pPr>
        <w:pStyle w:val="Textoindependiente"/>
        <w:spacing w:before="2"/>
        <w:rPr>
          <w:rFonts w:cs="Arial"/>
          <w:b/>
        </w:rPr>
      </w:pPr>
    </w:p>
    <w:p w14:paraId="0065F626" w14:textId="33EB8996" w:rsidR="00663FCA" w:rsidRDefault="00663FCA">
      <w:pPr>
        <w:pStyle w:val="Textoindependiente"/>
        <w:ind w:left="359"/>
        <w:rPr>
          <w:rFonts w:cs="Arial"/>
        </w:rPr>
      </w:pPr>
      <w:r>
        <w:rPr>
          <w:rFonts w:cs="Arial"/>
        </w:rPr>
        <w:t xml:space="preserve">Año </w:t>
      </w:r>
      <w:r w:rsidR="00A0136C">
        <w:rPr>
          <w:rFonts w:cs="Arial"/>
        </w:rPr>
        <w:t>2002:</w:t>
      </w:r>
      <w:r>
        <w:rPr>
          <w:rFonts w:cs="Arial"/>
          <w:u w:val="single" w:color="2A2A29"/>
        </w:rPr>
        <w:t xml:space="preserve"> 467.750X333días </w:t>
      </w:r>
      <w:r>
        <w:rPr>
          <w:rFonts w:cs="Arial"/>
        </w:rPr>
        <w:t>= $432.669</w:t>
      </w:r>
    </w:p>
    <w:p w14:paraId="62A0BCFC" w14:textId="77777777" w:rsidR="00663FCA" w:rsidRDefault="00663FCA">
      <w:pPr>
        <w:pStyle w:val="Textoindependiente"/>
        <w:tabs>
          <w:tab w:val="left" w:pos="3604"/>
        </w:tabs>
        <w:spacing w:before="7"/>
        <w:ind w:left="2323"/>
        <w:rPr>
          <w:rFonts w:cs="Arial"/>
        </w:rPr>
      </w:pPr>
      <w:r>
        <w:rPr>
          <w:rFonts w:cs="Arial"/>
        </w:rPr>
        <w:t>360</w:t>
      </w:r>
      <w:r>
        <w:rPr>
          <w:rFonts w:cs="Arial"/>
        </w:rPr>
        <w:tab/>
        <w:t>+</w:t>
      </w:r>
    </w:p>
    <w:p w14:paraId="4B7EFDB1" w14:textId="0B4163CA" w:rsidR="00663FCA" w:rsidRDefault="00663FCA">
      <w:pPr>
        <w:pStyle w:val="Textoindependiente"/>
        <w:spacing w:before="5"/>
        <w:ind w:left="359"/>
        <w:rPr>
          <w:rFonts w:cs="Arial"/>
        </w:rPr>
      </w:pPr>
      <w:r>
        <w:rPr>
          <w:rFonts w:cs="Arial"/>
        </w:rPr>
        <w:t xml:space="preserve">Año </w:t>
      </w:r>
      <w:r w:rsidR="00D95629">
        <w:rPr>
          <w:rFonts w:cs="Arial"/>
        </w:rPr>
        <w:t>2003:</w:t>
      </w:r>
      <w:r>
        <w:rPr>
          <w:rFonts w:cs="Arial"/>
        </w:rPr>
        <w:t xml:space="preserve"> </w:t>
      </w:r>
      <w:r>
        <w:rPr>
          <w:rFonts w:cs="Arial"/>
          <w:u w:val="single" w:color="2A2A29"/>
        </w:rPr>
        <w:t xml:space="preserve">500.493X27días </w:t>
      </w:r>
      <w:r>
        <w:rPr>
          <w:rFonts w:cs="Arial"/>
        </w:rPr>
        <w:t xml:space="preserve">=  </w:t>
      </w:r>
      <w:r>
        <w:rPr>
          <w:rFonts w:cs="Arial"/>
          <w:u w:val="single" w:color="2A2A29"/>
        </w:rPr>
        <w:t>$37.537</w:t>
      </w:r>
    </w:p>
    <w:p w14:paraId="61D757F9" w14:textId="77777777" w:rsidR="00663FCA" w:rsidRDefault="00663FCA">
      <w:pPr>
        <w:pStyle w:val="Textoindependiente"/>
        <w:spacing w:before="7"/>
        <w:ind w:left="2436"/>
        <w:rPr>
          <w:rFonts w:cs="Arial"/>
        </w:rPr>
      </w:pPr>
      <w:r>
        <w:rPr>
          <w:rFonts w:cs="Arial"/>
        </w:rPr>
        <w:t>360</w:t>
      </w:r>
    </w:p>
    <w:p w14:paraId="1D56E225" w14:textId="77777777" w:rsidR="00663FCA" w:rsidRDefault="00663FCA">
      <w:pPr>
        <w:pStyle w:val="Textoindependiente"/>
        <w:spacing w:before="3"/>
        <w:rPr>
          <w:rFonts w:cs="Arial"/>
        </w:rPr>
      </w:pPr>
    </w:p>
    <w:p w14:paraId="292E747E" w14:textId="77777777" w:rsidR="00663FCA" w:rsidRDefault="00663FCA">
      <w:pPr>
        <w:pStyle w:val="Ttulo5"/>
        <w:tabs>
          <w:tab w:val="left" w:pos="3314"/>
        </w:tabs>
        <w:spacing w:line="417" w:lineRule="auto"/>
        <w:ind w:left="309" w:right="3210"/>
        <w:rPr>
          <w:rFonts w:cs="Arial"/>
          <w:spacing w:val="-1"/>
        </w:rPr>
      </w:pPr>
      <w:r>
        <w:rPr>
          <w:rFonts w:cs="Arial"/>
        </w:rPr>
        <w:t>Promedio Asignación</w:t>
      </w:r>
      <w:r>
        <w:rPr>
          <w:rFonts w:cs="Arial"/>
          <w:spacing w:val="-8"/>
        </w:rPr>
        <w:t xml:space="preserve"> </w:t>
      </w:r>
      <w:r>
        <w:rPr>
          <w:rFonts w:cs="Arial"/>
        </w:rPr>
        <w:t>básica</w:t>
      </w:r>
      <w:r>
        <w:rPr>
          <w:rFonts w:cs="Arial"/>
          <w:spacing w:val="-4"/>
        </w:rPr>
        <w:t xml:space="preserve"> </w:t>
      </w:r>
      <w:r>
        <w:rPr>
          <w:rFonts w:cs="Arial"/>
        </w:rPr>
        <w:t xml:space="preserve">= </w:t>
      </w:r>
      <w:r>
        <w:rPr>
          <w:rFonts w:cs="Arial"/>
          <w:spacing w:val="-1"/>
        </w:rPr>
        <w:t xml:space="preserve">$470.206.oo </w:t>
      </w:r>
    </w:p>
    <w:p w14:paraId="7637D173" w14:textId="77777777" w:rsidR="00663FCA" w:rsidRDefault="00663FCA">
      <w:pPr>
        <w:pStyle w:val="Ttulo5"/>
        <w:spacing w:before="64" w:line="491" w:lineRule="auto"/>
        <w:ind w:left="134" w:right="3717" w:hanging="5"/>
        <w:rPr>
          <w:rFonts w:cs="Arial"/>
        </w:rPr>
      </w:pPr>
      <w:r>
        <w:rPr>
          <w:rFonts w:cs="Arial"/>
        </w:rPr>
        <w:t>RESUMEN:</w:t>
      </w:r>
    </w:p>
    <w:p w14:paraId="566B1426" w14:textId="77777777" w:rsidR="00663FCA" w:rsidRDefault="00663FCA">
      <w:pPr>
        <w:pStyle w:val="Textoindependiente"/>
        <w:tabs>
          <w:tab w:val="left" w:pos="3753"/>
        </w:tabs>
        <w:spacing w:before="1"/>
        <w:ind w:left="129"/>
        <w:rPr>
          <w:rFonts w:cs="Arial"/>
        </w:rPr>
      </w:pPr>
      <w:r>
        <w:rPr>
          <w:rFonts w:cs="Arial"/>
        </w:rPr>
        <w:t>Asignación Básica:</w:t>
      </w:r>
      <w:r>
        <w:rPr>
          <w:rFonts w:cs="Arial"/>
        </w:rPr>
        <w:tab/>
        <w:t>$</w:t>
      </w:r>
      <w:r>
        <w:rPr>
          <w:rFonts w:cs="Arial"/>
          <w:spacing w:val="-5"/>
        </w:rPr>
        <w:t xml:space="preserve"> </w:t>
      </w:r>
      <w:r>
        <w:rPr>
          <w:rFonts w:cs="Arial"/>
        </w:rPr>
        <w:t>470.206.oo</w:t>
      </w:r>
    </w:p>
    <w:p w14:paraId="64F0DAE2" w14:textId="77777777" w:rsidR="00663FCA" w:rsidRDefault="00663FCA">
      <w:pPr>
        <w:pStyle w:val="Textoindependiente"/>
        <w:spacing w:before="2"/>
        <w:rPr>
          <w:rFonts w:cs="Arial"/>
        </w:rPr>
      </w:pPr>
    </w:p>
    <w:p w14:paraId="0709EB38" w14:textId="77777777" w:rsidR="00663FCA" w:rsidRDefault="00663FCA">
      <w:pPr>
        <w:pStyle w:val="Ttulo5"/>
        <w:tabs>
          <w:tab w:val="left" w:pos="3652"/>
        </w:tabs>
        <w:spacing w:line="491" w:lineRule="auto"/>
        <w:ind w:left="129" w:right="564"/>
        <w:rPr>
          <w:rFonts w:cs="Arial"/>
        </w:rPr>
      </w:pPr>
      <w:r>
        <w:rPr>
          <w:rFonts w:cs="Arial"/>
        </w:rPr>
        <w:t>Salario</w:t>
      </w:r>
      <w:r>
        <w:rPr>
          <w:rFonts w:cs="Arial"/>
          <w:spacing w:val="-3"/>
        </w:rPr>
        <w:t xml:space="preserve"> </w:t>
      </w:r>
      <w:r>
        <w:rPr>
          <w:rFonts w:cs="Arial"/>
        </w:rPr>
        <w:t>base</w:t>
      </w:r>
      <w:r>
        <w:rPr>
          <w:rFonts w:cs="Arial"/>
          <w:spacing w:val="-3"/>
        </w:rPr>
        <w:t xml:space="preserve"> </w:t>
      </w:r>
      <w:r>
        <w:rPr>
          <w:rFonts w:cs="Arial"/>
        </w:rPr>
        <w:t>Liquidación</w:t>
      </w:r>
      <w:r>
        <w:rPr>
          <w:rFonts w:cs="Arial"/>
        </w:rPr>
        <w:tab/>
        <w:t>$  470.206.oo  X  75%</w:t>
      </w:r>
      <w:r>
        <w:rPr>
          <w:rFonts w:cs="Arial"/>
          <w:spacing w:val="-9"/>
        </w:rPr>
        <w:t xml:space="preserve"> </w:t>
      </w:r>
      <w:r>
        <w:rPr>
          <w:rFonts w:cs="Arial"/>
        </w:rPr>
        <w:t>=</w:t>
      </w:r>
      <w:r>
        <w:rPr>
          <w:rFonts w:cs="Arial"/>
          <w:spacing w:val="-4"/>
        </w:rPr>
        <w:t xml:space="preserve"> </w:t>
      </w:r>
      <w:r>
        <w:rPr>
          <w:rFonts w:cs="Arial"/>
        </w:rPr>
        <w:t xml:space="preserve">$352.654..oo </w:t>
      </w:r>
      <w:r>
        <w:rPr>
          <w:rFonts w:cs="Arial"/>
          <w:spacing w:val="-4"/>
        </w:rPr>
        <w:t>Valor</w:t>
      </w:r>
      <w:r>
        <w:rPr>
          <w:rFonts w:cs="Arial"/>
        </w:rPr>
        <w:t xml:space="preserve"> mesada</w:t>
      </w:r>
      <w:r>
        <w:rPr>
          <w:rFonts w:cs="Arial"/>
          <w:spacing w:val="-1"/>
        </w:rPr>
        <w:t xml:space="preserve"> </w:t>
      </w:r>
      <w:r>
        <w:rPr>
          <w:rFonts w:cs="Arial"/>
        </w:rPr>
        <w:t>pensional</w:t>
      </w:r>
      <w:r>
        <w:rPr>
          <w:rFonts w:cs="Arial"/>
        </w:rPr>
        <w:tab/>
        <w:t>$</w:t>
      </w:r>
      <w:r>
        <w:rPr>
          <w:rFonts w:cs="Arial"/>
          <w:spacing w:val="44"/>
        </w:rPr>
        <w:t xml:space="preserve"> </w:t>
      </w:r>
      <w:r>
        <w:rPr>
          <w:rFonts w:cs="Arial"/>
        </w:rPr>
        <w:t>352.654.oo</w:t>
      </w:r>
    </w:p>
    <w:p w14:paraId="22917207" w14:textId="77777777" w:rsidR="00663FCA" w:rsidRDefault="00663FCA">
      <w:pPr>
        <w:pStyle w:val="Textoindependiente"/>
        <w:spacing w:before="11"/>
        <w:rPr>
          <w:rFonts w:cs="Arial"/>
          <w:b/>
        </w:rPr>
      </w:pPr>
    </w:p>
    <w:p w14:paraId="40D0303D" w14:textId="77777777" w:rsidR="00663FCA" w:rsidRDefault="00663FCA">
      <w:pPr>
        <w:ind w:left="129" w:right="4254"/>
        <w:rPr>
          <w:rFonts w:cs="Arial"/>
          <w:b/>
        </w:rPr>
      </w:pPr>
      <w:r>
        <w:rPr>
          <w:rFonts w:cs="Arial"/>
          <w:b/>
        </w:rPr>
        <w:t>Distribución de cuotas partes:</w:t>
      </w:r>
    </w:p>
    <w:p w14:paraId="0DD768C2" w14:textId="77777777" w:rsidR="00663FCA" w:rsidRDefault="00663FCA">
      <w:pPr>
        <w:pStyle w:val="Textoindependiente"/>
        <w:spacing w:before="1"/>
        <w:rPr>
          <w:rFonts w:cs="Arial"/>
          <w:b/>
        </w:rPr>
      </w:pPr>
    </w:p>
    <w:p w14:paraId="1BDA90BA" w14:textId="3329E459" w:rsidR="00663FCA" w:rsidRDefault="007F3C7B">
      <w:pPr>
        <w:tabs>
          <w:tab w:val="left" w:pos="2916"/>
        </w:tabs>
        <w:spacing w:line="247" w:lineRule="auto"/>
        <w:ind w:left="1696" w:right="3717" w:hanging="1563"/>
        <w:rPr>
          <w:rFonts w:cs="Arial"/>
        </w:rPr>
      </w:pPr>
      <w:r>
        <w:rPr>
          <w:rFonts w:cs="Arial"/>
          <w:b/>
          <w:spacing w:val="6"/>
        </w:rPr>
        <w:t>CAJANAL</w:t>
      </w:r>
      <w:r>
        <w:rPr>
          <w:rFonts w:cs="Arial"/>
          <w:b/>
          <w:spacing w:val="5"/>
        </w:rPr>
        <w:t>:</w:t>
      </w:r>
      <w:r w:rsidR="00663FCA">
        <w:rPr>
          <w:rFonts w:cs="Arial"/>
          <w:b/>
          <w:spacing w:val="48"/>
        </w:rPr>
        <w:t xml:space="preserve"> </w:t>
      </w:r>
      <w:r w:rsidR="00663FCA">
        <w:rPr>
          <w:rFonts w:cs="Arial"/>
          <w:u w:val="single" w:color="2A2A29"/>
        </w:rPr>
        <w:t>$352.654 X1.523</w:t>
      </w:r>
      <w:r w:rsidR="00663FCA">
        <w:rPr>
          <w:rFonts w:cs="Arial"/>
        </w:rPr>
        <w:tab/>
        <w:t>=</w:t>
      </w:r>
      <w:r w:rsidR="00663FCA">
        <w:rPr>
          <w:rFonts w:cs="Arial"/>
          <w:spacing w:val="-4"/>
        </w:rPr>
        <w:t xml:space="preserve"> </w:t>
      </w:r>
      <w:r w:rsidR="00663FCA">
        <w:rPr>
          <w:rFonts w:cs="Arial"/>
        </w:rPr>
        <w:t>$74.596 7.200</w:t>
      </w:r>
    </w:p>
    <w:p w14:paraId="2AEEF687" w14:textId="77777777" w:rsidR="00663FCA" w:rsidRDefault="00663FCA">
      <w:pPr>
        <w:pStyle w:val="Textoindependiente"/>
        <w:spacing w:before="1"/>
        <w:rPr>
          <w:rFonts w:cs="Arial"/>
        </w:rPr>
      </w:pPr>
    </w:p>
    <w:p w14:paraId="2C747368" w14:textId="0B4B0508" w:rsidR="00663FCA" w:rsidRDefault="007F3C7B">
      <w:pPr>
        <w:spacing w:line="244" w:lineRule="auto"/>
        <w:ind w:left="1547" w:right="3717" w:hanging="1414"/>
        <w:rPr>
          <w:rFonts w:cs="Arial"/>
        </w:rPr>
      </w:pPr>
      <w:r>
        <w:rPr>
          <w:rFonts w:cs="Arial"/>
          <w:b/>
        </w:rPr>
        <w:t>FAVIDI:</w:t>
      </w:r>
      <w:r w:rsidR="00663FCA">
        <w:rPr>
          <w:rFonts w:cs="Arial"/>
          <w:b/>
        </w:rPr>
        <w:t xml:space="preserve"> </w:t>
      </w:r>
      <w:r w:rsidR="00663FCA">
        <w:rPr>
          <w:rFonts w:cs="Arial"/>
          <w:u w:val="single" w:color="2A2A29"/>
        </w:rPr>
        <w:t xml:space="preserve">$352.654 X1.853 </w:t>
      </w:r>
      <w:r w:rsidR="00663FCA">
        <w:rPr>
          <w:rFonts w:cs="Arial"/>
        </w:rPr>
        <w:t>= $90.759 7.200</w:t>
      </w:r>
    </w:p>
    <w:p w14:paraId="0A7C38DF" w14:textId="77777777" w:rsidR="00663FCA" w:rsidRDefault="00663FCA">
      <w:pPr>
        <w:pStyle w:val="Textoindependiente"/>
        <w:spacing w:before="3"/>
        <w:rPr>
          <w:rFonts w:cs="Arial"/>
        </w:rPr>
      </w:pPr>
    </w:p>
    <w:p w14:paraId="5A9E7F8D" w14:textId="48D0D104" w:rsidR="00663FCA" w:rsidRDefault="009E4A50">
      <w:pPr>
        <w:spacing w:line="249" w:lineRule="auto"/>
        <w:ind w:left="1646" w:right="3717" w:hanging="1512"/>
        <w:rPr>
          <w:rFonts w:cs="Arial"/>
        </w:rPr>
      </w:pPr>
      <w:r>
        <w:rPr>
          <w:rFonts w:cs="Arial"/>
          <w:b/>
        </w:rPr>
        <w:t>FOMAG:</w:t>
      </w:r>
      <w:r w:rsidR="00663FCA">
        <w:rPr>
          <w:rFonts w:cs="Arial"/>
          <w:b/>
        </w:rPr>
        <w:t xml:space="preserve"> </w:t>
      </w:r>
      <w:r w:rsidR="00663FCA">
        <w:rPr>
          <w:rFonts w:cs="Arial"/>
          <w:u w:val="single" w:color="2A2A29"/>
        </w:rPr>
        <w:t xml:space="preserve">$352.654 X3.824 </w:t>
      </w:r>
      <w:r w:rsidR="00663FCA">
        <w:rPr>
          <w:rFonts w:cs="Arial"/>
        </w:rPr>
        <w:t>= $187.298 7.200</w:t>
      </w:r>
    </w:p>
    <w:p w14:paraId="0D903B70" w14:textId="77777777" w:rsidR="00663FCA" w:rsidRDefault="00663FCA">
      <w:pPr>
        <w:pStyle w:val="Ttulo5"/>
        <w:ind w:left="309"/>
        <w:rPr>
          <w:rFonts w:cs="Arial"/>
        </w:rPr>
      </w:pPr>
    </w:p>
    <w:p w14:paraId="7144EAC9" w14:textId="77777777" w:rsidR="00663FCA" w:rsidRDefault="00663FCA">
      <w:pPr>
        <w:pStyle w:val="Ttulo5"/>
        <w:ind w:left="0"/>
        <w:rPr>
          <w:rFonts w:cs="Arial"/>
        </w:rPr>
      </w:pPr>
    </w:p>
    <w:p w14:paraId="7BF01C93" w14:textId="77777777" w:rsidR="00663FCA" w:rsidRDefault="00663FCA">
      <w:pPr>
        <w:pStyle w:val="Ttulo5"/>
        <w:ind w:left="309"/>
        <w:rPr>
          <w:rFonts w:cs="Arial"/>
        </w:rPr>
      </w:pPr>
    </w:p>
    <w:p w14:paraId="45852179" w14:textId="77777777" w:rsidR="00663FCA" w:rsidRDefault="00663FCA" w:rsidP="00731F62">
      <w:pPr>
        <w:numPr>
          <w:ilvl w:val="0"/>
          <w:numId w:val="28"/>
        </w:numPr>
        <w:rPr>
          <w:rFonts w:cs="Arial"/>
          <w:b/>
          <w:w w:val="85"/>
          <w:sz w:val="24"/>
          <w:szCs w:val="24"/>
        </w:rPr>
      </w:pPr>
      <w:r>
        <w:rPr>
          <w:rFonts w:cs="Arial"/>
          <w:b/>
          <w:w w:val="85"/>
          <w:sz w:val="24"/>
          <w:szCs w:val="24"/>
        </w:rPr>
        <w:t>CESANTÍA PARCIAL</w:t>
      </w:r>
    </w:p>
    <w:p w14:paraId="1F61F25B" w14:textId="77777777" w:rsidR="00663FCA" w:rsidRDefault="00663FCA">
      <w:pPr>
        <w:ind w:left="720"/>
        <w:rPr>
          <w:rFonts w:cs="Arial"/>
          <w:w w:val="85"/>
        </w:rPr>
      </w:pPr>
    </w:p>
    <w:p w14:paraId="0B9B46E8" w14:textId="77777777" w:rsidR="00663FCA" w:rsidRDefault="00663FCA">
      <w:pPr>
        <w:widowControl/>
        <w:suppressAutoHyphens/>
        <w:autoSpaceDN w:val="0"/>
        <w:spacing w:after="200" w:line="276" w:lineRule="auto"/>
        <w:jc w:val="both"/>
        <w:textAlignment w:val="baseline"/>
        <w:rPr>
          <w:rFonts w:cs="Arial"/>
          <w:b/>
        </w:rPr>
      </w:pPr>
      <w:r>
        <w:rPr>
          <w:rFonts w:cs="Arial"/>
          <w:b/>
        </w:rPr>
        <w:t>Liquidación Cesantía Parcial: (Régimen Retroactiva)</w:t>
      </w:r>
    </w:p>
    <w:p w14:paraId="5EFBEE72" w14:textId="77777777" w:rsidR="00663FCA" w:rsidRDefault="00663FCA">
      <w:pPr>
        <w:widowControl/>
        <w:autoSpaceDE w:val="0"/>
        <w:autoSpaceDN w:val="0"/>
        <w:adjustRightInd w:val="0"/>
        <w:rPr>
          <w:rFonts w:cs="Arial"/>
        </w:rPr>
      </w:pPr>
      <w:r>
        <w:rPr>
          <w:rFonts w:cs="Arial"/>
        </w:rPr>
        <w:t>Fecha de Posesión:</w:t>
      </w:r>
      <w:r>
        <w:rPr>
          <w:rFonts w:cs="Arial"/>
        </w:rPr>
        <w:tab/>
      </w:r>
      <w:r>
        <w:rPr>
          <w:rFonts w:cs="Arial"/>
        </w:rPr>
        <w:tab/>
        <w:t>1982-10-06</w:t>
      </w:r>
    </w:p>
    <w:p w14:paraId="01F78627" w14:textId="77777777" w:rsidR="00663FCA" w:rsidRDefault="00663FCA">
      <w:pPr>
        <w:widowControl/>
        <w:autoSpaceDE w:val="0"/>
        <w:autoSpaceDN w:val="0"/>
        <w:adjustRightInd w:val="0"/>
        <w:rPr>
          <w:rFonts w:cs="Arial"/>
        </w:rPr>
      </w:pPr>
      <w:r>
        <w:rPr>
          <w:rFonts w:cs="Arial"/>
        </w:rPr>
        <w:t>Fecha de Corte</w:t>
      </w:r>
      <w:r>
        <w:rPr>
          <w:rFonts w:cs="Arial"/>
        </w:rPr>
        <w:tab/>
      </w:r>
      <w:r>
        <w:rPr>
          <w:rFonts w:cs="Arial"/>
        </w:rPr>
        <w:tab/>
        <w:t>29-07-2020</w:t>
      </w:r>
    </w:p>
    <w:p w14:paraId="0FE22784" w14:textId="77777777" w:rsidR="00663FCA" w:rsidRDefault="00663FCA">
      <w:pPr>
        <w:widowControl/>
        <w:autoSpaceDE w:val="0"/>
        <w:autoSpaceDN w:val="0"/>
        <w:adjustRightInd w:val="0"/>
        <w:rPr>
          <w:rFonts w:cs="Arial"/>
        </w:rPr>
      </w:pPr>
      <w:r>
        <w:rPr>
          <w:rFonts w:cs="Arial"/>
        </w:rPr>
        <w:t xml:space="preserve">                                             _______________</w:t>
      </w:r>
    </w:p>
    <w:p w14:paraId="72129FE9" w14:textId="77777777" w:rsidR="00663FCA" w:rsidRDefault="00663FCA">
      <w:pPr>
        <w:widowControl/>
        <w:autoSpaceDE w:val="0"/>
        <w:autoSpaceDN w:val="0"/>
        <w:adjustRightInd w:val="0"/>
        <w:ind w:left="2124" w:firstLine="708"/>
        <w:rPr>
          <w:rFonts w:cs="Arial"/>
        </w:rPr>
      </w:pPr>
      <w:r>
        <w:rPr>
          <w:rFonts w:cs="Arial"/>
        </w:rPr>
        <w:t xml:space="preserve">37 A - 09 M- 24 D: </w:t>
      </w:r>
      <w:r>
        <w:rPr>
          <w:rFonts w:cs="Arial"/>
        </w:rPr>
        <w:tab/>
        <w:t>Total:</w:t>
      </w:r>
      <w:r>
        <w:rPr>
          <w:rFonts w:cs="Arial"/>
        </w:rPr>
        <w:tab/>
        <w:t>13.614 Días</w:t>
      </w:r>
    </w:p>
    <w:p w14:paraId="4F8D9DE3" w14:textId="77777777" w:rsidR="00663FCA" w:rsidRDefault="00663FCA">
      <w:pPr>
        <w:widowControl/>
        <w:autoSpaceDE w:val="0"/>
        <w:autoSpaceDN w:val="0"/>
        <w:adjustRightInd w:val="0"/>
        <w:rPr>
          <w:rFonts w:cs="Arial"/>
        </w:rPr>
      </w:pPr>
    </w:p>
    <w:p w14:paraId="06EEEB34" w14:textId="77777777" w:rsidR="00663FCA" w:rsidRDefault="00663FCA">
      <w:pPr>
        <w:widowControl/>
        <w:autoSpaceDE w:val="0"/>
        <w:autoSpaceDN w:val="0"/>
        <w:adjustRightInd w:val="0"/>
        <w:rPr>
          <w:rFonts w:cs="Arial"/>
        </w:rPr>
      </w:pPr>
      <w:r>
        <w:rPr>
          <w:rFonts w:cs="Arial"/>
        </w:rPr>
        <w:t xml:space="preserve">Factores Salariales: </w:t>
      </w:r>
      <w:r>
        <w:rPr>
          <w:rFonts w:cs="Arial"/>
        </w:rPr>
        <w:tab/>
        <w:t xml:space="preserve">Asignación Básica: </w:t>
      </w:r>
      <w:r>
        <w:rPr>
          <w:rFonts w:cs="Arial"/>
        </w:rPr>
        <w:tab/>
        <w:t xml:space="preserve">           $4.244.314</w:t>
      </w:r>
    </w:p>
    <w:p w14:paraId="16C1E649" w14:textId="77777777" w:rsidR="00663FCA" w:rsidRDefault="00663FCA">
      <w:pPr>
        <w:widowControl/>
        <w:autoSpaceDE w:val="0"/>
        <w:autoSpaceDN w:val="0"/>
        <w:adjustRightInd w:val="0"/>
        <w:ind w:left="2124"/>
        <w:rPr>
          <w:rFonts w:cs="Arial"/>
        </w:rPr>
      </w:pPr>
      <w:r>
        <w:rPr>
          <w:rFonts w:cs="Arial"/>
        </w:rPr>
        <w:t>Bonificación Mensual             $42.444</w:t>
      </w:r>
    </w:p>
    <w:p w14:paraId="27AC416F" w14:textId="77777777" w:rsidR="00663FCA" w:rsidRDefault="00663FCA">
      <w:pPr>
        <w:widowControl/>
        <w:autoSpaceDE w:val="0"/>
        <w:autoSpaceDN w:val="0"/>
        <w:adjustRightInd w:val="0"/>
        <w:ind w:left="2124"/>
        <w:rPr>
          <w:rFonts w:cs="Arial"/>
        </w:rPr>
      </w:pPr>
      <w:r>
        <w:rPr>
          <w:rFonts w:cs="Arial"/>
        </w:rPr>
        <w:t>Prima Servicios</w:t>
      </w:r>
    </w:p>
    <w:p w14:paraId="1656FAAC" w14:textId="1D5070AB" w:rsidR="00663FCA" w:rsidRDefault="00663FCA">
      <w:pPr>
        <w:widowControl/>
        <w:autoSpaceDE w:val="0"/>
        <w:autoSpaceDN w:val="0"/>
        <w:adjustRightInd w:val="0"/>
        <w:ind w:left="2124"/>
        <w:rPr>
          <w:rFonts w:cs="Arial"/>
        </w:rPr>
      </w:pPr>
      <w:r>
        <w:rPr>
          <w:rFonts w:cs="Arial"/>
        </w:rPr>
        <w:tab/>
        <w:t>$2.161.346/</w:t>
      </w:r>
      <w:r w:rsidR="00EB12C7">
        <w:rPr>
          <w:rFonts w:cs="Arial"/>
        </w:rPr>
        <w:t>12 =</w:t>
      </w:r>
      <w:r>
        <w:rPr>
          <w:rFonts w:cs="Arial"/>
        </w:rPr>
        <w:t xml:space="preserve">                        $180.112</w:t>
      </w:r>
    </w:p>
    <w:p w14:paraId="21DB4691" w14:textId="77777777" w:rsidR="00663FCA" w:rsidRDefault="00663FCA">
      <w:pPr>
        <w:widowControl/>
        <w:autoSpaceDE w:val="0"/>
        <w:autoSpaceDN w:val="0"/>
        <w:adjustRightInd w:val="0"/>
        <w:ind w:left="1416" w:firstLine="708"/>
        <w:rPr>
          <w:rFonts w:cs="Arial"/>
        </w:rPr>
      </w:pPr>
    </w:p>
    <w:p w14:paraId="742EF759" w14:textId="77777777" w:rsidR="00663FCA" w:rsidRDefault="00663FCA">
      <w:pPr>
        <w:widowControl/>
        <w:autoSpaceDE w:val="0"/>
        <w:autoSpaceDN w:val="0"/>
        <w:adjustRightInd w:val="0"/>
        <w:ind w:left="2124"/>
        <w:rPr>
          <w:rFonts w:cs="Arial"/>
        </w:rPr>
      </w:pPr>
      <w:r>
        <w:rPr>
          <w:rFonts w:cs="Arial"/>
        </w:rPr>
        <w:t>Prima de Navidad:</w:t>
      </w:r>
    </w:p>
    <w:p w14:paraId="48D406E5" w14:textId="1E737995" w:rsidR="00663FCA" w:rsidRDefault="00663FCA">
      <w:pPr>
        <w:widowControl/>
        <w:autoSpaceDE w:val="0"/>
        <w:autoSpaceDN w:val="0"/>
        <w:adjustRightInd w:val="0"/>
        <w:ind w:left="2124"/>
        <w:rPr>
          <w:rFonts w:cs="Arial"/>
        </w:rPr>
      </w:pPr>
      <w:r>
        <w:rPr>
          <w:rFonts w:cs="Arial"/>
        </w:rPr>
        <w:t>$4.419.754/</w:t>
      </w:r>
      <w:r w:rsidR="00EB12C7">
        <w:rPr>
          <w:rFonts w:cs="Arial"/>
        </w:rPr>
        <w:t>12 =</w:t>
      </w:r>
      <w:r>
        <w:rPr>
          <w:rFonts w:cs="Arial"/>
        </w:rPr>
        <w:t xml:space="preserve">                        $368.313   </w:t>
      </w:r>
    </w:p>
    <w:p w14:paraId="091958E2" w14:textId="77777777" w:rsidR="00663FCA" w:rsidRDefault="00663FCA">
      <w:pPr>
        <w:widowControl/>
        <w:autoSpaceDE w:val="0"/>
        <w:autoSpaceDN w:val="0"/>
        <w:adjustRightInd w:val="0"/>
        <w:ind w:left="2124"/>
        <w:rPr>
          <w:rFonts w:cs="Arial"/>
        </w:rPr>
      </w:pPr>
    </w:p>
    <w:p w14:paraId="2C7399D7" w14:textId="77777777" w:rsidR="00663FCA" w:rsidRDefault="00663FCA">
      <w:pPr>
        <w:widowControl/>
        <w:autoSpaceDE w:val="0"/>
        <w:autoSpaceDN w:val="0"/>
        <w:adjustRightInd w:val="0"/>
        <w:ind w:left="2124"/>
        <w:rPr>
          <w:rFonts w:cs="Arial"/>
        </w:rPr>
      </w:pPr>
      <w:r>
        <w:rPr>
          <w:rFonts w:cs="Arial"/>
        </w:rPr>
        <w:t xml:space="preserve">Prima de Vacaciones </w:t>
      </w:r>
    </w:p>
    <w:p w14:paraId="69E1885F" w14:textId="77777777" w:rsidR="00663FCA" w:rsidRDefault="00663FCA">
      <w:pPr>
        <w:widowControl/>
        <w:autoSpaceDE w:val="0"/>
        <w:autoSpaceDN w:val="0"/>
        <w:adjustRightInd w:val="0"/>
        <w:ind w:left="2124"/>
        <w:rPr>
          <w:rFonts w:cs="Arial"/>
        </w:rPr>
      </w:pPr>
      <w:r>
        <w:rPr>
          <w:rFonts w:cs="Arial"/>
        </w:rPr>
        <w:t>$2.121.482/12=                          $176.790</w:t>
      </w:r>
    </w:p>
    <w:p w14:paraId="0C39985B" w14:textId="77777777" w:rsidR="00663FCA" w:rsidRDefault="00663FCA">
      <w:pPr>
        <w:widowControl/>
        <w:autoSpaceDE w:val="0"/>
        <w:autoSpaceDN w:val="0"/>
        <w:adjustRightInd w:val="0"/>
        <w:ind w:left="2124"/>
        <w:rPr>
          <w:rFonts w:cs="Arial"/>
        </w:rPr>
      </w:pPr>
    </w:p>
    <w:p w14:paraId="1896877E" w14:textId="5ACE857C" w:rsidR="00663FCA" w:rsidRDefault="00EB12C7">
      <w:pPr>
        <w:widowControl/>
        <w:suppressAutoHyphens/>
        <w:autoSpaceDN w:val="0"/>
        <w:spacing w:after="200" w:line="276" w:lineRule="auto"/>
        <w:ind w:left="1416" w:firstLine="708"/>
        <w:jc w:val="both"/>
        <w:textAlignment w:val="baseline"/>
        <w:rPr>
          <w:rFonts w:cs="Arial"/>
        </w:rPr>
      </w:pPr>
      <w:r>
        <w:rPr>
          <w:rFonts w:cs="Arial"/>
        </w:rPr>
        <w:t>TOTAL,</w:t>
      </w:r>
      <w:r w:rsidR="00663FCA">
        <w:rPr>
          <w:rFonts w:cs="Arial"/>
        </w:rPr>
        <w:t xml:space="preserve"> IBL: </w:t>
      </w:r>
      <w:r w:rsidR="00663FCA">
        <w:rPr>
          <w:rFonts w:cs="Arial"/>
        </w:rPr>
        <w:tab/>
      </w:r>
      <w:r w:rsidR="00663FCA">
        <w:rPr>
          <w:rFonts w:cs="Arial"/>
        </w:rPr>
        <w:tab/>
      </w:r>
      <w:r w:rsidR="00663FCA">
        <w:rPr>
          <w:rFonts w:cs="Arial"/>
        </w:rPr>
        <w:tab/>
        <w:t xml:space="preserve">   $5.011.973</w:t>
      </w:r>
    </w:p>
    <w:p w14:paraId="61D8BB99" w14:textId="77777777" w:rsidR="00663FCA" w:rsidRDefault="00663FCA">
      <w:pPr>
        <w:widowControl/>
        <w:suppressAutoHyphens/>
        <w:autoSpaceDN w:val="0"/>
        <w:spacing w:after="200" w:line="276" w:lineRule="auto"/>
        <w:ind w:left="1416" w:firstLine="708"/>
        <w:jc w:val="both"/>
        <w:textAlignment w:val="baseline"/>
        <w:rPr>
          <w:rFonts w:cs="Arial"/>
        </w:rPr>
      </w:pPr>
    </w:p>
    <w:p w14:paraId="52A1B9B8" w14:textId="10DBF6B8" w:rsidR="00663FCA" w:rsidRDefault="00663FCA">
      <w:pPr>
        <w:widowControl/>
        <w:autoSpaceDE w:val="0"/>
        <w:autoSpaceDN w:val="0"/>
        <w:adjustRightInd w:val="0"/>
        <w:rPr>
          <w:rFonts w:cs="Arial"/>
        </w:rPr>
      </w:pPr>
      <w:r>
        <w:rPr>
          <w:rFonts w:cs="Arial"/>
        </w:rPr>
        <w:t xml:space="preserve">Liquidación Cesantía parcial: </w:t>
      </w:r>
      <w:r>
        <w:rPr>
          <w:rFonts w:cs="Arial"/>
          <w:u w:val="single"/>
        </w:rPr>
        <w:t>5.011.973(IBL) X 13.614 (</w:t>
      </w:r>
      <w:r w:rsidR="0042725A">
        <w:rPr>
          <w:rFonts w:cs="Arial"/>
          <w:u w:val="single"/>
        </w:rPr>
        <w:t>días</w:t>
      </w:r>
      <w:r>
        <w:rPr>
          <w:rFonts w:cs="Arial"/>
          <w:u w:val="single"/>
        </w:rPr>
        <w:t>)</w:t>
      </w:r>
      <w:r>
        <w:rPr>
          <w:rFonts w:cs="Arial"/>
        </w:rPr>
        <w:t xml:space="preserve"> =  $189.536.112</w:t>
      </w:r>
    </w:p>
    <w:p w14:paraId="215E9938" w14:textId="77777777" w:rsidR="00663FCA" w:rsidRDefault="00663FCA">
      <w:pPr>
        <w:widowControl/>
        <w:suppressAutoHyphens/>
        <w:autoSpaceDN w:val="0"/>
        <w:spacing w:after="200" w:line="276" w:lineRule="auto"/>
        <w:ind w:left="1416" w:firstLine="708"/>
        <w:jc w:val="both"/>
        <w:textAlignment w:val="baseline"/>
        <w:rPr>
          <w:rFonts w:cs="Arial"/>
        </w:rPr>
      </w:pPr>
      <w:r>
        <w:rPr>
          <w:rFonts w:cs="Arial"/>
        </w:rPr>
        <w:t xml:space="preserve">                                360</w:t>
      </w:r>
    </w:p>
    <w:p w14:paraId="4528B6DC" w14:textId="77777777" w:rsidR="00663FCA" w:rsidRDefault="00663FCA">
      <w:pPr>
        <w:widowControl/>
        <w:autoSpaceDE w:val="0"/>
        <w:autoSpaceDN w:val="0"/>
        <w:adjustRightInd w:val="0"/>
        <w:rPr>
          <w:rFonts w:cs="Arial"/>
          <w:b/>
          <w:bCs/>
        </w:rPr>
      </w:pPr>
    </w:p>
    <w:p w14:paraId="45FBF4A2" w14:textId="77777777" w:rsidR="00663FCA" w:rsidRDefault="00663FCA">
      <w:pPr>
        <w:widowControl/>
        <w:autoSpaceDE w:val="0"/>
        <w:autoSpaceDN w:val="0"/>
        <w:adjustRightInd w:val="0"/>
        <w:rPr>
          <w:rFonts w:cs="Arial"/>
          <w:b/>
          <w:bCs/>
        </w:rPr>
      </w:pPr>
      <w:r>
        <w:rPr>
          <w:rFonts w:cs="Arial"/>
          <w:b/>
          <w:bCs/>
        </w:rPr>
        <w:t>Liquidación Cesantía Parcial (Régimen Anualidad)</w:t>
      </w:r>
    </w:p>
    <w:p w14:paraId="6DE4B51A" w14:textId="77777777" w:rsidR="00663FCA" w:rsidRDefault="00663FCA">
      <w:pPr>
        <w:widowControl/>
        <w:autoSpaceDE w:val="0"/>
        <w:autoSpaceDN w:val="0"/>
        <w:adjustRightInd w:val="0"/>
        <w:rPr>
          <w:rFonts w:cs="Arial"/>
          <w:b/>
          <w:bCs/>
        </w:rPr>
      </w:pPr>
    </w:p>
    <w:p w14:paraId="7A04A6DF" w14:textId="77777777" w:rsidR="00663FCA" w:rsidRDefault="00663FCA">
      <w:pPr>
        <w:widowControl/>
        <w:autoSpaceDE w:val="0"/>
        <w:autoSpaceDN w:val="0"/>
        <w:adjustRightInd w:val="0"/>
        <w:rPr>
          <w:rFonts w:cs="Arial"/>
          <w:b/>
          <w:bCs/>
        </w:rPr>
      </w:pPr>
    </w:p>
    <w:p w14:paraId="1F829FBE" w14:textId="77777777" w:rsidR="00663FCA" w:rsidRDefault="00663FCA">
      <w:pPr>
        <w:widowControl/>
        <w:autoSpaceDE w:val="0"/>
        <w:autoSpaceDN w:val="0"/>
        <w:adjustRightInd w:val="0"/>
        <w:rPr>
          <w:rFonts w:cs="Arial"/>
        </w:rPr>
      </w:pPr>
      <w:r>
        <w:rPr>
          <w:rFonts w:cs="Arial"/>
        </w:rPr>
        <w:lastRenderedPageBreak/>
        <w:t xml:space="preserve">Fecha de Posesión: </w:t>
      </w:r>
      <w:r>
        <w:rPr>
          <w:rFonts w:cs="Arial"/>
        </w:rPr>
        <w:tab/>
      </w:r>
      <w:r>
        <w:rPr>
          <w:rFonts w:cs="Arial"/>
        </w:rPr>
        <w:tab/>
      </w:r>
      <w:r>
        <w:rPr>
          <w:rFonts w:cs="Arial"/>
        </w:rPr>
        <w:tab/>
      </w:r>
      <w:r>
        <w:rPr>
          <w:rFonts w:cs="Arial"/>
        </w:rPr>
        <w:tab/>
        <w:t>10-02-2017</w:t>
      </w:r>
    </w:p>
    <w:p w14:paraId="7136F0B2" w14:textId="77777777" w:rsidR="00663FCA" w:rsidRDefault="00663FCA">
      <w:pPr>
        <w:widowControl/>
        <w:autoSpaceDE w:val="0"/>
        <w:autoSpaceDN w:val="0"/>
        <w:adjustRightInd w:val="0"/>
        <w:rPr>
          <w:rFonts w:cs="Arial"/>
        </w:rPr>
      </w:pPr>
      <w:r>
        <w:rPr>
          <w:rFonts w:cs="Arial"/>
        </w:rPr>
        <w:t>Fecha Corte</w:t>
      </w:r>
      <w:r>
        <w:rPr>
          <w:rFonts w:cs="Arial"/>
        </w:rPr>
        <w:tab/>
      </w:r>
      <w:r>
        <w:rPr>
          <w:rFonts w:cs="Arial"/>
        </w:rPr>
        <w:tab/>
      </w:r>
      <w:r>
        <w:rPr>
          <w:rFonts w:cs="Arial"/>
        </w:rPr>
        <w:tab/>
      </w:r>
      <w:r>
        <w:rPr>
          <w:rFonts w:cs="Arial"/>
        </w:rPr>
        <w:tab/>
      </w:r>
      <w:r>
        <w:rPr>
          <w:rFonts w:cs="Arial"/>
        </w:rPr>
        <w:tab/>
        <w:t>30-12-2019</w:t>
      </w:r>
    </w:p>
    <w:p w14:paraId="63BCD11A" w14:textId="77777777" w:rsidR="00663FCA" w:rsidRDefault="00663FCA">
      <w:pPr>
        <w:widowControl/>
        <w:autoSpaceDE w:val="0"/>
        <w:autoSpaceDN w:val="0"/>
        <w:adjustRightInd w:val="0"/>
        <w:rPr>
          <w:rFonts w:cs="Arial"/>
        </w:rPr>
      </w:pPr>
      <w:r>
        <w:rPr>
          <w:rFonts w:cs="Arial"/>
        </w:rPr>
        <w:t xml:space="preserve">                                                                  ______________</w:t>
      </w:r>
    </w:p>
    <w:p w14:paraId="5DAEB6C6" w14:textId="77777777" w:rsidR="00663FCA" w:rsidRDefault="00663FCA">
      <w:pPr>
        <w:widowControl/>
        <w:autoSpaceDE w:val="0"/>
        <w:autoSpaceDN w:val="0"/>
        <w:adjustRightInd w:val="0"/>
        <w:ind w:left="2160" w:firstLine="720"/>
        <w:rPr>
          <w:rFonts w:cs="Arial"/>
        </w:rPr>
      </w:pPr>
      <w:r>
        <w:rPr>
          <w:rFonts w:cs="Arial"/>
        </w:rPr>
        <w:t xml:space="preserve">                    2 A- 10 M- 21 D : Total:</w:t>
      </w:r>
      <w:r>
        <w:rPr>
          <w:rFonts w:cs="Arial"/>
        </w:rPr>
        <w:tab/>
        <w:t>1.041 Días</w:t>
      </w:r>
    </w:p>
    <w:p w14:paraId="12A6AC17" w14:textId="77777777" w:rsidR="00663FCA" w:rsidRDefault="00663FCA">
      <w:pPr>
        <w:pStyle w:val="Sinespaciado"/>
        <w:rPr>
          <w:rFonts w:cs="Arial"/>
          <w:lang w:val="es-CO"/>
        </w:rPr>
      </w:pPr>
      <w:r>
        <w:rPr>
          <w:rFonts w:cs="Arial"/>
          <w:lang w:val="es-CO"/>
        </w:rPr>
        <w:t>Reporte Cesantías</w:t>
      </w:r>
    </w:p>
    <w:p w14:paraId="1F249FE3" w14:textId="77777777" w:rsidR="00663FCA" w:rsidRDefault="00663FCA">
      <w:pPr>
        <w:pStyle w:val="Sinespaciado"/>
        <w:rPr>
          <w:rFonts w:cs="Arial"/>
          <w:lang w:val="es-CO"/>
        </w:rPr>
      </w:pPr>
      <w:r>
        <w:rPr>
          <w:rFonts w:cs="Arial"/>
          <w:lang w:val="es-CO"/>
        </w:rPr>
        <w:t>Años</w:t>
      </w:r>
      <w:r>
        <w:rPr>
          <w:rFonts w:cs="Arial"/>
          <w:lang w:val="es-CO"/>
        </w:rPr>
        <w:tab/>
        <w:t>2017</w:t>
      </w:r>
      <w:r>
        <w:rPr>
          <w:rFonts w:cs="Arial"/>
          <w:lang w:val="es-CO"/>
        </w:rPr>
        <w:tab/>
      </w:r>
      <w:r>
        <w:rPr>
          <w:rFonts w:cs="Arial"/>
          <w:lang w:val="es-CO"/>
        </w:rPr>
        <w:tab/>
      </w:r>
      <w:r>
        <w:rPr>
          <w:rFonts w:cs="Arial"/>
          <w:lang w:val="es-CO"/>
        </w:rPr>
        <w:tab/>
      </w:r>
      <w:r>
        <w:rPr>
          <w:rFonts w:cs="Arial"/>
          <w:lang w:val="es-CO"/>
        </w:rPr>
        <w:tab/>
      </w:r>
      <w:r>
        <w:rPr>
          <w:rFonts w:cs="Arial"/>
          <w:lang w:val="es-CO"/>
        </w:rPr>
        <w:tab/>
        <w:t>$ 1.498.185</w:t>
      </w:r>
    </w:p>
    <w:p w14:paraId="5B167D69" w14:textId="77777777" w:rsidR="00663FCA" w:rsidRDefault="00663FCA">
      <w:pPr>
        <w:pStyle w:val="Sinespaciado"/>
        <w:rPr>
          <w:rFonts w:cs="Arial"/>
          <w:lang w:val="es-CO"/>
        </w:rPr>
      </w:pPr>
      <w:r>
        <w:rPr>
          <w:rFonts w:cs="Arial"/>
          <w:lang w:val="es-CO"/>
        </w:rPr>
        <w:tab/>
        <w:t>2018</w:t>
      </w:r>
      <w:r>
        <w:rPr>
          <w:rFonts w:cs="Arial"/>
          <w:lang w:val="es-CO"/>
        </w:rPr>
        <w:tab/>
      </w:r>
      <w:r>
        <w:rPr>
          <w:rFonts w:cs="Arial"/>
          <w:lang w:val="es-CO"/>
        </w:rPr>
        <w:tab/>
      </w:r>
      <w:r>
        <w:rPr>
          <w:rFonts w:cs="Arial"/>
          <w:lang w:val="es-CO"/>
        </w:rPr>
        <w:tab/>
      </w:r>
      <w:r>
        <w:rPr>
          <w:rFonts w:cs="Arial"/>
          <w:lang w:val="es-CO"/>
        </w:rPr>
        <w:tab/>
      </w:r>
      <w:r>
        <w:rPr>
          <w:rFonts w:cs="Arial"/>
          <w:lang w:val="es-CO"/>
        </w:rPr>
        <w:tab/>
        <w:t>$ 1.838.288</w:t>
      </w:r>
    </w:p>
    <w:p w14:paraId="08D61CF5" w14:textId="77777777" w:rsidR="00663FCA" w:rsidRDefault="00663FCA">
      <w:pPr>
        <w:widowControl/>
        <w:suppressAutoHyphens/>
        <w:autoSpaceDN w:val="0"/>
        <w:spacing w:after="200" w:line="276" w:lineRule="auto"/>
        <w:textAlignment w:val="baseline"/>
        <w:rPr>
          <w:rFonts w:cs="Arial"/>
        </w:rPr>
      </w:pPr>
      <w:r>
        <w:rPr>
          <w:rFonts w:cs="Arial"/>
        </w:rPr>
        <w:tab/>
        <w:t>2019</w:t>
      </w:r>
      <w:r>
        <w:rPr>
          <w:rFonts w:cs="Arial"/>
        </w:rPr>
        <w:tab/>
      </w:r>
      <w:r>
        <w:rPr>
          <w:rFonts w:cs="Arial"/>
        </w:rPr>
        <w:tab/>
      </w:r>
      <w:r>
        <w:rPr>
          <w:rFonts w:cs="Arial"/>
        </w:rPr>
        <w:tab/>
      </w:r>
      <w:r>
        <w:rPr>
          <w:rFonts w:cs="Arial"/>
        </w:rPr>
        <w:tab/>
      </w:r>
      <w:r>
        <w:rPr>
          <w:rFonts w:cs="Arial"/>
        </w:rPr>
        <w:tab/>
      </w:r>
      <w:r>
        <w:rPr>
          <w:rFonts w:cs="Arial"/>
          <w:u w:val="single"/>
        </w:rPr>
        <w:t>$ 2.003.289</w:t>
      </w:r>
    </w:p>
    <w:p w14:paraId="1921A77E" w14:textId="77777777" w:rsidR="00663FCA" w:rsidRDefault="00663FCA">
      <w:pPr>
        <w:widowControl/>
        <w:suppressAutoHyphens/>
        <w:autoSpaceDN w:val="0"/>
        <w:spacing w:after="200" w:line="276" w:lineRule="auto"/>
        <w:textAlignment w:val="baseline"/>
        <w:rPr>
          <w:rFonts w:cs="Arial"/>
        </w:rPr>
      </w:pPr>
      <w:r>
        <w:rPr>
          <w:rFonts w:cs="Arial"/>
        </w:rPr>
        <w:t xml:space="preserve">Total: </w:t>
      </w:r>
      <w:r>
        <w:rPr>
          <w:rFonts w:cs="Arial"/>
        </w:rPr>
        <w:tab/>
        <w:t xml:space="preserve">                                                          $ 5.339.862</w:t>
      </w:r>
    </w:p>
    <w:p w14:paraId="3B234100" w14:textId="77777777" w:rsidR="00663FCA" w:rsidRDefault="00663FCA">
      <w:pPr>
        <w:widowControl/>
        <w:suppressAutoHyphens/>
        <w:autoSpaceDN w:val="0"/>
        <w:spacing w:after="200" w:line="276" w:lineRule="auto"/>
        <w:textAlignment w:val="baseline"/>
        <w:rPr>
          <w:rFonts w:cs="Arial"/>
        </w:rPr>
      </w:pPr>
    </w:p>
    <w:p w14:paraId="528167A1" w14:textId="77777777" w:rsidR="00384678" w:rsidRDefault="00384678">
      <w:pPr>
        <w:widowControl/>
        <w:suppressAutoHyphens/>
        <w:autoSpaceDN w:val="0"/>
        <w:spacing w:after="200" w:line="276" w:lineRule="auto"/>
        <w:textAlignment w:val="baseline"/>
        <w:rPr>
          <w:rFonts w:cs="Arial"/>
        </w:rPr>
      </w:pPr>
    </w:p>
    <w:p w14:paraId="49716208" w14:textId="77777777" w:rsidR="00663FCA" w:rsidRDefault="00663FCA" w:rsidP="00731F62">
      <w:pPr>
        <w:numPr>
          <w:ilvl w:val="0"/>
          <w:numId w:val="28"/>
        </w:numPr>
        <w:rPr>
          <w:rFonts w:cs="Arial"/>
          <w:b/>
          <w:w w:val="85"/>
          <w:sz w:val="24"/>
          <w:szCs w:val="24"/>
        </w:rPr>
      </w:pPr>
      <w:r>
        <w:rPr>
          <w:rFonts w:cs="Arial"/>
          <w:b/>
          <w:w w:val="85"/>
          <w:sz w:val="24"/>
          <w:szCs w:val="24"/>
        </w:rPr>
        <w:t>CESANTÍA DEFINITIVA</w:t>
      </w:r>
    </w:p>
    <w:p w14:paraId="1DCA9EE1" w14:textId="77777777" w:rsidR="00663FCA" w:rsidRDefault="00663FCA">
      <w:pPr>
        <w:ind w:left="720"/>
        <w:rPr>
          <w:rFonts w:cs="Arial"/>
          <w:b/>
          <w:w w:val="85"/>
        </w:rPr>
      </w:pPr>
    </w:p>
    <w:p w14:paraId="013DECA4" w14:textId="77777777" w:rsidR="00663FCA" w:rsidRDefault="00663FCA">
      <w:pPr>
        <w:widowControl/>
        <w:autoSpaceDE w:val="0"/>
        <w:autoSpaceDN w:val="0"/>
        <w:adjustRightInd w:val="0"/>
        <w:rPr>
          <w:rFonts w:cs="Arial"/>
        </w:rPr>
      </w:pPr>
      <w:r>
        <w:rPr>
          <w:rFonts w:cs="Arial"/>
          <w:b/>
          <w:bCs/>
        </w:rPr>
        <w:t>(Régimen Retroactivo)</w:t>
      </w:r>
    </w:p>
    <w:p w14:paraId="3FAC0D52" w14:textId="77777777" w:rsidR="00663FCA" w:rsidRDefault="00663FCA">
      <w:pPr>
        <w:widowControl/>
        <w:autoSpaceDE w:val="0"/>
        <w:autoSpaceDN w:val="0"/>
        <w:adjustRightInd w:val="0"/>
        <w:rPr>
          <w:rFonts w:cs="Arial"/>
          <w:b/>
          <w:bCs/>
        </w:rPr>
      </w:pPr>
      <w:r>
        <w:rPr>
          <w:rFonts w:cs="Arial"/>
          <w:b/>
          <w:bCs/>
        </w:rPr>
        <w:t xml:space="preserve"> </w:t>
      </w:r>
    </w:p>
    <w:p w14:paraId="4687D00B" w14:textId="77777777" w:rsidR="00663FCA" w:rsidRDefault="00663FCA">
      <w:pPr>
        <w:widowControl/>
        <w:autoSpaceDE w:val="0"/>
        <w:autoSpaceDN w:val="0"/>
        <w:adjustRightInd w:val="0"/>
        <w:rPr>
          <w:rFonts w:cs="Arial"/>
        </w:rPr>
      </w:pPr>
      <w:r>
        <w:rPr>
          <w:rFonts w:cs="Arial"/>
        </w:rPr>
        <w:t xml:space="preserve">Fecha de Posesión: </w:t>
      </w:r>
      <w:r>
        <w:rPr>
          <w:rFonts w:cs="Arial"/>
        </w:rPr>
        <w:tab/>
      </w:r>
      <w:r>
        <w:rPr>
          <w:rFonts w:cs="Arial"/>
        </w:rPr>
        <w:tab/>
      </w:r>
      <w:r>
        <w:rPr>
          <w:rFonts w:cs="Arial"/>
        </w:rPr>
        <w:tab/>
      </w:r>
      <w:r>
        <w:rPr>
          <w:rFonts w:cs="Arial"/>
        </w:rPr>
        <w:tab/>
        <w:t>1988-07-10</w:t>
      </w:r>
    </w:p>
    <w:p w14:paraId="6344FF59" w14:textId="77777777" w:rsidR="00663FCA" w:rsidRDefault="00663FCA">
      <w:pPr>
        <w:widowControl/>
        <w:autoSpaceDE w:val="0"/>
        <w:autoSpaceDN w:val="0"/>
        <w:adjustRightInd w:val="0"/>
        <w:rPr>
          <w:rFonts w:cs="Arial"/>
        </w:rPr>
      </w:pPr>
      <w:r>
        <w:rPr>
          <w:rFonts w:cs="Arial"/>
        </w:rPr>
        <w:t>Fecha de Corte:</w:t>
      </w:r>
      <w:r>
        <w:rPr>
          <w:rFonts w:cs="Arial"/>
        </w:rPr>
        <w:tab/>
      </w:r>
      <w:r>
        <w:rPr>
          <w:rFonts w:cs="Arial"/>
        </w:rPr>
        <w:tab/>
      </w:r>
      <w:r>
        <w:rPr>
          <w:rFonts w:cs="Arial"/>
        </w:rPr>
        <w:tab/>
      </w:r>
      <w:r>
        <w:rPr>
          <w:rFonts w:cs="Arial"/>
        </w:rPr>
        <w:tab/>
        <w:t>2020-01-31)</w:t>
      </w:r>
    </w:p>
    <w:p w14:paraId="6904F2DD" w14:textId="77777777" w:rsidR="00663FCA" w:rsidRDefault="00663FCA">
      <w:pPr>
        <w:widowControl/>
        <w:autoSpaceDE w:val="0"/>
        <w:autoSpaceDN w:val="0"/>
        <w:adjustRightInd w:val="0"/>
        <w:ind w:left="3540" w:firstLine="708"/>
        <w:rPr>
          <w:rFonts w:cs="Arial"/>
        </w:rPr>
      </w:pPr>
      <w:r>
        <w:rPr>
          <w:rFonts w:cs="Arial"/>
        </w:rPr>
        <w:t>__________</w:t>
      </w:r>
    </w:p>
    <w:p w14:paraId="7DE5F9F3" w14:textId="5502549C" w:rsidR="00663FCA" w:rsidRDefault="0042725A">
      <w:pPr>
        <w:widowControl/>
        <w:autoSpaceDE w:val="0"/>
        <w:autoSpaceDN w:val="0"/>
        <w:adjustRightInd w:val="0"/>
        <w:rPr>
          <w:rFonts w:cs="Arial"/>
        </w:rPr>
      </w:pPr>
      <w:r>
        <w:rPr>
          <w:rFonts w:cs="Arial"/>
        </w:rPr>
        <w:t>Total:</w:t>
      </w:r>
      <w:r w:rsidR="00663FCA">
        <w:rPr>
          <w:rFonts w:cs="Arial"/>
        </w:rPr>
        <w:t xml:space="preserve"> </w:t>
      </w:r>
      <w:r w:rsidR="00663FCA">
        <w:rPr>
          <w:rFonts w:cs="Arial"/>
        </w:rPr>
        <w:tab/>
      </w:r>
      <w:r w:rsidR="00663FCA">
        <w:rPr>
          <w:rFonts w:cs="Arial"/>
        </w:rPr>
        <w:tab/>
      </w:r>
      <w:r w:rsidR="00663FCA">
        <w:rPr>
          <w:rFonts w:cs="Arial"/>
        </w:rPr>
        <w:tab/>
      </w:r>
      <w:r w:rsidR="00663FCA">
        <w:rPr>
          <w:rFonts w:cs="Arial"/>
        </w:rPr>
        <w:tab/>
      </w:r>
      <w:r w:rsidR="00663FCA">
        <w:rPr>
          <w:rFonts w:cs="Arial"/>
        </w:rPr>
        <w:tab/>
      </w:r>
      <w:r w:rsidR="00663FCA">
        <w:rPr>
          <w:rFonts w:cs="Arial"/>
        </w:rPr>
        <w:tab/>
        <w:t xml:space="preserve">31 AA - 06 MM- 21 DD: </w:t>
      </w:r>
      <w:r w:rsidR="00663FCA">
        <w:rPr>
          <w:rFonts w:cs="Arial"/>
        </w:rPr>
        <w:tab/>
        <w:t xml:space="preserve"> 11.361 </w:t>
      </w:r>
      <w:r>
        <w:rPr>
          <w:rFonts w:cs="Arial"/>
        </w:rPr>
        <w:t>Días</w:t>
      </w:r>
    </w:p>
    <w:p w14:paraId="7AB2CE2B" w14:textId="77777777" w:rsidR="00663FCA" w:rsidRDefault="00663FCA">
      <w:pPr>
        <w:widowControl/>
        <w:autoSpaceDE w:val="0"/>
        <w:autoSpaceDN w:val="0"/>
        <w:adjustRightInd w:val="0"/>
        <w:rPr>
          <w:rFonts w:cs="Arial"/>
        </w:rPr>
      </w:pPr>
    </w:p>
    <w:p w14:paraId="389C413B" w14:textId="77777777" w:rsidR="00663FCA" w:rsidRDefault="00663FCA">
      <w:pPr>
        <w:widowControl/>
        <w:tabs>
          <w:tab w:val="left" w:pos="4140"/>
        </w:tabs>
        <w:suppressAutoHyphens/>
        <w:autoSpaceDN w:val="0"/>
        <w:spacing w:after="200" w:line="276" w:lineRule="auto"/>
        <w:ind w:left="100"/>
        <w:jc w:val="both"/>
        <w:textAlignment w:val="baseline"/>
        <w:rPr>
          <w:rFonts w:cs="Arial"/>
          <w:b/>
        </w:rPr>
      </w:pPr>
      <w:r>
        <w:rPr>
          <w:rFonts w:cs="Arial"/>
        </w:rPr>
        <w:t xml:space="preserve">Factores Salariales: Promedios </w:t>
      </w:r>
      <w:r>
        <w:rPr>
          <w:rFonts w:cs="Arial"/>
        </w:rPr>
        <w:tab/>
      </w:r>
      <w:r>
        <w:rPr>
          <w:rFonts w:cs="Arial"/>
          <w:b/>
        </w:rPr>
        <w:t>Año 2019</w:t>
      </w:r>
      <w:r>
        <w:rPr>
          <w:rFonts w:cs="Arial"/>
          <w:b/>
          <w:spacing w:val="-3"/>
        </w:rPr>
        <w:t xml:space="preserve"> </w:t>
      </w:r>
      <w:r>
        <w:rPr>
          <w:rFonts w:cs="Arial"/>
          <w:b/>
        </w:rPr>
        <w:t>(330</w:t>
      </w:r>
      <w:r>
        <w:rPr>
          <w:rFonts w:cs="Arial"/>
          <w:b/>
          <w:spacing w:val="-2"/>
        </w:rPr>
        <w:t xml:space="preserve"> </w:t>
      </w:r>
      <w:r>
        <w:rPr>
          <w:rFonts w:cs="Arial"/>
          <w:b/>
        </w:rPr>
        <w:t>días)</w:t>
      </w:r>
      <w:r>
        <w:rPr>
          <w:rFonts w:cs="Arial"/>
          <w:b/>
        </w:rPr>
        <w:tab/>
        <w:t>Año 2020 (30</w:t>
      </w:r>
      <w:r>
        <w:rPr>
          <w:rFonts w:cs="Arial"/>
          <w:b/>
          <w:spacing w:val="-10"/>
        </w:rPr>
        <w:t xml:space="preserve"> </w:t>
      </w:r>
      <w:r>
        <w:rPr>
          <w:rFonts w:cs="Arial"/>
          <w:b/>
        </w:rPr>
        <w:t>días)</w:t>
      </w:r>
    </w:p>
    <w:p w14:paraId="5D7F46C7" w14:textId="77777777" w:rsidR="00663FCA" w:rsidRDefault="00663FCA">
      <w:pPr>
        <w:spacing w:before="2"/>
        <w:rPr>
          <w:rFonts w:cs="Arial"/>
          <w:b/>
        </w:rPr>
      </w:pPr>
      <w:r>
        <w:rPr>
          <w:rFonts w:cs="Arial"/>
          <w:b/>
        </w:rPr>
        <w:t>Factores salariales:</w:t>
      </w:r>
    </w:p>
    <w:p w14:paraId="76CB3208" w14:textId="77777777" w:rsidR="00663FCA" w:rsidRDefault="00663FCA">
      <w:pPr>
        <w:spacing w:before="2"/>
        <w:rPr>
          <w:rFonts w:cs="Arial"/>
          <w:b/>
        </w:rPr>
      </w:pPr>
    </w:p>
    <w:p w14:paraId="6C4B52C4" w14:textId="77777777" w:rsidR="00663FCA" w:rsidRDefault="00663FCA">
      <w:pPr>
        <w:widowControl/>
        <w:autoSpaceDE w:val="0"/>
        <w:autoSpaceDN w:val="0"/>
        <w:adjustRightInd w:val="0"/>
        <w:rPr>
          <w:rFonts w:cs="Arial"/>
        </w:rPr>
      </w:pPr>
      <w:r>
        <w:rPr>
          <w:rFonts w:cs="Arial"/>
        </w:rPr>
        <w:t xml:space="preserve">Factores Salariales 2019:   Asignación Básica: </w:t>
      </w:r>
      <w:r>
        <w:rPr>
          <w:rFonts w:cs="Arial"/>
        </w:rPr>
        <w:tab/>
        <w:t xml:space="preserve">         $3.109.445</w:t>
      </w:r>
    </w:p>
    <w:p w14:paraId="20B31EC5" w14:textId="77777777" w:rsidR="00663FCA" w:rsidRDefault="00663FCA">
      <w:pPr>
        <w:widowControl/>
        <w:autoSpaceDE w:val="0"/>
        <w:autoSpaceDN w:val="0"/>
        <w:adjustRightInd w:val="0"/>
        <w:rPr>
          <w:rFonts w:cs="Arial"/>
        </w:rPr>
      </w:pPr>
      <w:r>
        <w:rPr>
          <w:rFonts w:cs="Arial"/>
        </w:rPr>
        <w:t xml:space="preserve">                                            Prima de Grado                     $120</w:t>
      </w:r>
    </w:p>
    <w:p w14:paraId="12B01EE5" w14:textId="77777777" w:rsidR="00663FCA" w:rsidRDefault="00663FCA">
      <w:pPr>
        <w:widowControl/>
        <w:autoSpaceDE w:val="0"/>
        <w:autoSpaceDN w:val="0"/>
        <w:adjustRightInd w:val="0"/>
        <w:rPr>
          <w:rFonts w:cs="Arial"/>
        </w:rPr>
      </w:pPr>
      <w:r>
        <w:rPr>
          <w:rFonts w:cs="Arial"/>
        </w:rPr>
        <w:t xml:space="preserve">                                            Bonificación Pedagógica</w:t>
      </w:r>
    </w:p>
    <w:p w14:paraId="099DFAEE" w14:textId="7D1C863D" w:rsidR="00663FCA" w:rsidRDefault="00663FCA">
      <w:pPr>
        <w:widowControl/>
        <w:autoSpaceDE w:val="0"/>
        <w:autoSpaceDN w:val="0"/>
        <w:adjustRightInd w:val="0"/>
        <w:ind w:left="2124"/>
        <w:rPr>
          <w:rFonts w:cs="Arial"/>
        </w:rPr>
      </w:pPr>
      <w:r>
        <w:rPr>
          <w:rFonts w:cs="Arial"/>
        </w:rPr>
        <w:t xml:space="preserve">         $342.038/</w:t>
      </w:r>
      <w:r w:rsidR="00C118F3">
        <w:rPr>
          <w:rFonts w:cs="Arial"/>
        </w:rPr>
        <w:t>12 =</w:t>
      </w:r>
      <w:r>
        <w:rPr>
          <w:rFonts w:cs="Arial"/>
        </w:rPr>
        <w:t xml:space="preserve">                       $28.503   </w:t>
      </w:r>
    </w:p>
    <w:p w14:paraId="0CB037BC" w14:textId="77777777" w:rsidR="00663FCA" w:rsidRDefault="00663FCA">
      <w:pPr>
        <w:widowControl/>
        <w:autoSpaceDE w:val="0"/>
        <w:autoSpaceDN w:val="0"/>
        <w:adjustRightInd w:val="0"/>
        <w:ind w:left="2124"/>
        <w:rPr>
          <w:rFonts w:cs="Arial"/>
        </w:rPr>
      </w:pPr>
      <w:r>
        <w:rPr>
          <w:rFonts w:cs="Arial"/>
        </w:rPr>
        <w:t xml:space="preserve">         Prima de Navidad   </w:t>
      </w:r>
    </w:p>
    <w:p w14:paraId="5F56CE68" w14:textId="7D2AAA0D" w:rsidR="00663FCA" w:rsidRDefault="00663FCA">
      <w:pPr>
        <w:widowControl/>
        <w:autoSpaceDE w:val="0"/>
        <w:autoSpaceDN w:val="0"/>
        <w:adjustRightInd w:val="0"/>
        <w:ind w:left="2124"/>
        <w:rPr>
          <w:rFonts w:cs="Arial"/>
        </w:rPr>
      </w:pPr>
      <w:r>
        <w:rPr>
          <w:rFonts w:cs="Arial"/>
        </w:rPr>
        <w:lastRenderedPageBreak/>
        <w:t xml:space="preserve">         $3.475.182/</w:t>
      </w:r>
      <w:r w:rsidR="00C118F3">
        <w:rPr>
          <w:rFonts w:cs="Arial"/>
        </w:rPr>
        <w:t>12 =</w:t>
      </w:r>
      <w:r>
        <w:rPr>
          <w:rFonts w:cs="Arial"/>
        </w:rPr>
        <w:t xml:space="preserve">                    $289.599   </w:t>
      </w:r>
    </w:p>
    <w:p w14:paraId="203964F1" w14:textId="77777777" w:rsidR="00663FCA" w:rsidRDefault="00663FCA">
      <w:pPr>
        <w:widowControl/>
        <w:autoSpaceDE w:val="0"/>
        <w:autoSpaceDN w:val="0"/>
        <w:adjustRightInd w:val="0"/>
        <w:ind w:left="2124"/>
        <w:rPr>
          <w:rFonts w:cs="Arial"/>
        </w:rPr>
      </w:pPr>
      <w:r>
        <w:rPr>
          <w:rFonts w:cs="Arial"/>
        </w:rPr>
        <w:t xml:space="preserve">         Prima Vacaciones</w:t>
      </w:r>
    </w:p>
    <w:p w14:paraId="54E24060" w14:textId="40CB799B" w:rsidR="00663FCA" w:rsidRDefault="00663FCA">
      <w:pPr>
        <w:spacing w:before="2"/>
        <w:rPr>
          <w:rFonts w:cs="Arial"/>
          <w:b/>
        </w:rPr>
      </w:pPr>
      <w:r>
        <w:rPr>
          <w:rFonts w:cs="Arial"/>
        </w:rPr>
        <w:t xml:space="preserve">                                            $1.668.087/</w:t>
      </w:r>
      <w:r w:rsidR="00C118F3">
        <w:rPr>
          <w:rFonts w:cs="Arial"/>
        </w:rPr>
        <w:t>12 =</w:t>
      </w:r>
      <w:r>
        <w:rPr>
          <w:rFonts w:cs="Arial"/>
        </w:rPr>
        <w:t xml:space="preserve">                    $139.007   </w:t>
      </w:r>
    </w:p>
    <w:p w14:paraId="06CC8004" w14:textId="77777777" w:rsidR="00663FCA" w:rsidRDefault="00663FCA">
      <w:pPr>
        <w:spacing w:before="2"/>
        <w:rPr>
          <w:rFonts w:cs="Arial"/>
          <w:b/>
        </w:rPr>
      </w:pPr>
    </w:p>
    <w:p w14:paraId="6E57C476" w14:textId="77777777" w:rsidR="00663FCA" w:rsidRDefault="00663FCA">
      <w:pPr>
        <w:widowControl/>
        <w:autoSpaceDE w:val="0"/>
        <w:autoSpaceDN w:val="0"/>
        <w:adjustRightInd w:val="0"/>
        <w:rPr>
          <w:rFonts w:cs="Arial"/>
        </w:rPr>
      </w:pPr>
    </w:p>
    <w:p w14:paraId="3818C6BF" w14:textId="77777777" w:rsidR="00663FCA" w:rsidRDefault="00663FCA">
      <w:pPr>
        <w:widowControl/>
        <w:autoSpaceDE w:val="0"/>
        <w:autoSpaceDN w:val="0"/>
        <w:adjustRightInd w:val="0"/>
        <w:rPr>
          <w:rFonts w:cs="Arial"/>
        </w:rPr>
      </w:pPr>
      <w:r>
        <w:rPr>
          <w:rFonts w:cs="Arial"/>
        </w:rPr>
        <w:t xml:space="preserve">Factores Salariales 2020:   Asignación Básica: </w:t>
      </w:r>
      <w:r>
        <w:rPr>
          <w:rFonts w:cs="Arial"/>
        </w:rPr>
        <w:tab/>
        <w:t xml:space="preserve">         $3.366.709</w:t>
      </w:r>
    </w:p>
    <w:p w14:paraId="298D6C2C" w14:textId="77777777" w:rsidR="00663FCA" w:rsidRDefault="00663FCA">
      <w:pPr>
        <w:widowControl/>
        <w:autoSpaceDE w:val="0"/>
        <w:autoSpaceDN w:val="0"/>
        <w:adjustRightInd w:val="0"/>
        <w:rPr>
          <w:rFonts w:cs="Arial"/>
        </w:rPr>
      </w:pPr>
    </w:p>
    <w:p w14:paraId="317BA535" w14:textId="77777777" w:rsidR="00663FCA" w:rsidRDefault="00663FCA">
      <w:pPr>
        <w:widowControl/>
        <w:autoSpaceDE w:val="0"/>
        <w:autoSpaceDN w:val="0"/>
        <w:adjustRightInd w:val="0"/>
        <w:rPr>
          <w:rFonts w:cs="Arial"/>
          <w:b/>
        </w:rPr>
      </w:pPr>
      <w:r>
        <w:rPr>
          <w:rFonts w:cs="Arial"/>
        </w:rPr>
        <w:t xml:space="preserve">                                            </w:t>
      </w:r>
    </w:p>
    <w:p w14:paraId="6F7DB832" w14:textId="7E0BBFD6" w:rsidR="00663FCA" w:rsidRDefault="00663FCA">
      <w:pPr>
        <w:widowControl/>
        <w:autoSpaceDE w:val="0"/>
        <w:autoSpaceDN w:val="0"/>
        <w:adjustRightInd w:val="0"/>
        <w:rPr>
          <w:rFonts w:cs="Arial"/>
        </w:rPr>
      </w:pPr>
      <w:r>
        <w:rPr>
          <w:rFonts w:cs="Arial"/>
        </w:rPr>
        <w:t>Promedios:</w:t>
      </w:r>
      <w:r>
        <w:rPr>
          <w:rFonts w:cs="Arial"/>
        </w:rPr>
        <w:tab/>
        <w:t xml:space="preserve">Asignación Básica año 2019   </w:t>
      </w:r>
      <w:r>
        <w:rPr>
          <w:rFonts w:cs="Arial"/>
          <w:u w:val="single"/>
        </w:rPr>
        <w:t xml:space="preserve">  $3.109.</w:t>
      </w:r>
      <w:r w:rsidR="00CC4AEE">
        <w:rPr>
          <w:rFonts w:cs="Arial"/>
          <w:u w:val="single"/>
        </w:rPr>
        <w:t>445 X</w:t>
      </w:r>
      <w:r>
        <w:rPr>
          <w:rFonts w:cs="Arial"/>
          <w:u w:val="single"/>
        </w:rPr>
        <w:t xml:space="preserve"> 330 (días)</w:t>
      </w:r>
      <w:r>
        <w:rPr>
          <w:rFonts w:cs="Arial"/>
        </w:rPr>
        <w:t xml:space="preserve"> </w:t>
      </w:r>
      <w:r w:rsidR="00CC4AEE">
        <w:rPr>
          <w:rFonts w:cs="Arial"/>
        </w:rPr>
        <w:t>= $</w:t>
      </w:r>
      <w:r>
        <w:rPr>
          <w:rFonts w:cs="Arial"/>
        </w:rPr>
        <w:t>2.850.325</w:t>
      </w:r>
    </w:p>
    <w:p w14:paraId="45103D1E" w14:textId="77777777" w:rsidR="00663FCA" w:rsidRDefault="00663FCA">
      <w:pPr>
        <w:widowControl/>
        <w:suppressAutoHyphens/>
        <w:autoSpaceDN w:val="0"/>
        <w:spacing w:after="200" w:line="276" w:lineRule="auto"/>
        <w:ind w:left="1416" w:firstLine="708"/>
        <w:jc w:val="both"/>
        <w:textAlignment w:val="baseline"/>
        <w:rPr>
          <w:rFonts w:cs="Arial"/>
        </w:rPr>
      </w:pPr>
      <w:r>
        <w:rPr>
          <w:rFonts w:cs="Arial"/>
        </w:rPr>
        <w:t xml:space="preserve">                                                         360</w:t>
      </w:r>
    </w:p>
    <w:p w14:paraId="1B05718E" w14:textId="50A84A58" w:rsidR="00663FCA" w:rsidRDefault="00663FCA">
      <w:pPr>
        <w:widowControl/>
        <w:autoSpaceDE w:val="0"/>
        <w:autoSpaceDN w:val="0"/>
        <w:adjustRightInd w:val="0"/>
        <w:rPr>
          <w:rFonts w:cs="Arial"/>
        </w:rPr>
      </w:pPr>
      <w:r>
        <w:rPr>
          <w:rFonts w:cs="Arial"/>
        </w:rPr>
        <w:t xml:space="preserve">                         Asignación Básica año 2020   </w:t>
      </w:r>
      <w:r>
        <w:rPr>
          <w:rFonts w:cs="Arial"/>
          <w:u w:val="single"/>
        </w:rPr>
        <w:t xml:space="preserve">  $3.366.709 X 30 (días)</w:t>
      </w:r>
      <w:r>
        <w:rPr>
          <w:rFonts w:cs="Arial"/>
        </w:rPr>
        <w:t xml:space="preserve"> </w:t>
      </w:r>
      <w:r w:rsidR="00CC4AEE">
        <w:rPr>
          <w:rFonts w:cs="Arial"/>
        </w:rPr>
        <w:t>= $</w:t>
      </w:r>
      <w:r>
        <w:rPr>
          <w:rFonts w:cs="Arial"/>
        </w:rPr>
        <w:t>280.559</w:t>
      </w:r>
    </w:p>
    <w:p w14:paraId="3AE21D44" w14:textId="77777777" w:rsidR="00663FCA" w:rsidRDefault="00663FCA">
      <w:pPr>
        <w:widowControl/>
        <w:autoSpaceDE w:val="0"/>
        <w:autoSpaceDN w:val="0"/>
        <w:adjustRightInd w:val="0"/>
        <w:rPr>
          <w:rFonts w:cs="Arial"/>
        </w:rPr>
      </w:pPr>
      <w:r>
        <w:rPr>
          <w:rFonts w:cs="Arial"/>
        </w:rPr>
        <w:t xml:space="preserve">                                                                                             360</w:t>
      </w:r>
    </w:p>
    <w:p w14:paraId="0F899AE3" w14:textId="77777777" w:rsidR="00663FCA" w:rsidRDefault="00663FCA">
      <w:pPr>
        <w:widowControl/>
        <w:autoSpaceDE w:val="0"/>
        <w:autoSpaceDN w:val="0"/>
        <w:adjustRightInd w:val="0"/>
        <w:rPr>
          <w:rFonts w:cs="Arial"/>
        </w:rPr>
      </w:pPr>
    </w:p>
    <w:p w14:paraId="2D07C07F" w14:textId="77777777" w:rsidR="00663FCA" w:rsidRDefault="00663FCA">
      <w:pPr>
        <w:widowControl/>
        <w:autoSpaceDE w:val="0"/>
        <w:autoSpaceDN w:val="0"/>
        <w:adjustRightInd w:val="0"/>
        <w:rPr>
          <w:rFonts w:cs="Arial"/>
        </w:rPr>
      </w:pPr>
      <w:r>
        <w:rPr>
          <w:rFonts w:cs="Arial"/>
        </w:rPr>
        <w:t xml:space="preserve">                         Prima de Grado =    $120</w:t>
      </w:r>
    </w:p>
    <w:p w14:paraId="1D708D4C" w14:textId="107C8874" w:rsidR="00663FCA" w:rsidRDefault="00663FCA">
      <w:pPr>
        <w:widowControl/>
        <w:autoSpaceDE w:val="0"/>
        <w:autoSpaceDN w:val="0"/>
        <w:adjustRightInd w:val="0"/>
        <w:rPr>
          <w:rFonts w:cs="Arial"/>
        </w:rPr>
      </w:pPr>
      <w:r>
        <w:rPr>
          <w:rFonts w:cs="Arial"/>
        </w:rPr>
        <w:t xml:space="preserve">                         Bonificación Pedagógica $342.038/</w:t>
      </w:r>
      <w:r w:rsidR="00AE5DC0">
        <w:rPr>
          <w:rFonts w:cs="Arial"/>
        </w:rPr>
        <w:t xml:space="preserve">12 </w:t>
      </w:r>
      <w:r w:rsidR="00DC4E44">
        <w:rPr>
          <w:rFonts w:cs="Arial"/>
        </w:rPr>
        <w:t>= $</w:t>
      </w:r>
      <w:r>
        <w:rPr>
          <w:rFonts w:cs="Arial"/>
        </w:rPr>
        <w:t xml:space="preserve">28.503   </w:t>
      </w:r>
    </w:p>
    <w:p w14:paraId="01E96931" w14:textId="269EAC65" w:rsidR="00663FCA" w:rsidRDefault="00663FCA">
      <w:pPr>
        <w:widowControl/>
        <w:autoSpaceDE w:val="0"/>
        <w:autoSpaceDN w:val="0"/>
        <w:adjustRightInd w:val="0"/>
        <w:rPr>
          <w:rFonts w:cs="Arial"/>
        </w:rPr>
      </w:pPr>
      <w:r>
        <w:rPr>
          <w:rFonts w:cs="Arial"/>
        </w:rPr>
        <w:t xml:space="preserve">                         Prima de Navidad   $3.475.182/</w:t>
      </w:r>
      <w:r w:rsidR="00AE5DC0">
        <w:rPr>
          <w:rFonts w:cs="Arial"/>
        </w:rPr>
        <w:t xml:space="preserve">12 </w:t>
      </w:r>
      <w:r w:rsidR="00DC4E44">
        <w:rPr>
          <w:rFonts w:cs="Arial"/>
        </w:rPr>
        <w:t>= $</w:t>
      </w:r>
      <w:r>
        <w:rPr>
          <w:rFonts w:cs="Arial"/>
        </w:rPr>
        <w:t xml:space="preserve">289.599   </w:t>
      </w:r>
    </w:p>
    <w:p w14:paraId="72752256" w14:textId="14997CF2" w:rsidR="00663FCA" w:rsidRDefault="00663FCA">
      <w:pPr>
        <w:widowControl/>
        <w:autoSpaceDE w:val="0"/>
        <w:autoSpaceDN w:val="0"/>
        <w:adjustRightInd w:val="0"/>
        <w:rPr>
          <w:rFonts w:cs="Arial"/>
          <w:b/>
        </w:rPr>
      </w:pPr>
      <w:r>
        <w:rPr>
          <w:rFonts w:cs="Arial"/>
        </w:rPr>
        <w:t xml:space="preserve">                         Prima Vacaciones   $1.668.087/</w:t>
      </w:r>
      <w:r w:rsidR="00AE5DC0">
        <w:rPr>
          <w:rFonts w:cs="Arial"/>
        </w:rPr>
        <w:t xml:space="preserve">12 </w:t>
      </w:r>
      <w:r w:rsidR="00DC4E44">
        <w:rPr>
          <w:rFonts w:cs="Arial"/>
        </w:rPr>
        <w:t>= $</w:t>
      </w:r>
      <w:r>
        <w:rPr>
          <w:rFonts w:cs="Arial"/>
        </w:rPr>
        <w:t xml:space="preserve">139.007   </w:t>
      </w:r>
    </w:p>
    <w:p w14:paraId="12B33D86" w14:textId="77777777" w:rsidR="00663FCA" w:rsidRDefault="00663FCA">
      <w:pPr>
        <w:widowControl/>
        <w:autoSpaceDE w:val="0"/>
        <w:autoSpaceDN w:val="0"/>
        <w:adjustRightInd w:val="0"/>
        <w:rPr>
          <w:rFonts w:cs="Arial"/>
        </w:rPr>
      </w:pPr>
      <w:r>
        <w:rPr>
          <w:rFonts w:cs="Arial"/>
        </w:rPr>
        <w:t xml:space="preserve">   </w:t>
      </w:r>
      <w:r>
        <w:rPr>
          <w:rFonts w:cs="Arial"/>
        </w:rPr>
        <w:tab/>
      </w:r>
    </w:p>
    <w:p w14:paraId="014C070A" w14:textId="57D37D1C" w:rsidR="00663FCA" w:rsidRDefault="00663FCA">
      <w:pPr>
        <w:widowControl/>
        <w:suppressAutoHyphens/>
        <w:autoSpaceDN w:val="0"/>
        <w:spacing w:after="200" w:line="276" w:lineRule="auto"/>
        <w:jc w:val="both"/>
        <w:textAlignment w:val="baseline"/>
        <w:rPr>
          <w:rFonts w:cs="Arial"/>
        </w:rPr>
      </w:pPr>
      <w:r>
        <w:rPr>
          <w:rFonts w:cs="Arial"/>
        </w:rPr>
        <w:t xml:space="preserve">                         </w:t>
      </w:r>
      <w:r w:rsidR="004D2716">
        <w:rPr>
          <w:rFonts w:cs="Arial"/>
        </w:rPr>
        <w:t>TOTAL,</w:t>
      </w:r>
      <w:r>
        <w:rPr>
          <w:rFonts w:cs="Arial"/>
        </w:rPr>
        <w:t xml:space="preserve"> IBL: $3.588.113</w:t>
      </w:r>
    </w:p>
    <w:p w14:paraId="5CB6B770" w14:textId="573C7925" w:rsidR="00663FCA" w:rsidRDefault="00663FCA">
      <w:pPr>
        <w:widowControl/>
        <w:autoSpaceDE w:val="0"/>
        <w:autoSpaceDN w:val="0"/>
        <w:adjustRightInd w:val="0"/>
        <w:rPr>
          <w:rFonts w:cs="Arial"/>
        </w:rPr>
      </w:pPr>
      <w:r>
        <w:rPr>
          <w:rFonts w:cs="Arial"/>
        </w:rPr>
        <w:t xml:space="preserve">Liquidación Cesantía parcial: </w:t>
      </w:r>
      <w:r>
        <w:rPr>
          <w:rFonts w:cs="Arial"/>
          <w:u w:val="single"/>
        </w:rPr>
        <w:t>$3.588.113 (IBL) X 11.361 (días)</w:t>
      </w:r>
      <w:r>
        <w:rPr>
          <w:rFonts w:cs="Arial"/>
        </w:rPr>
        <w:t xml:space="preserve"> </w:t>
      </w:r>
      <w:r w:rsidR="004D2716">
        <w:rPr>
          <w:rFonts w:cs="Arial"/>
        </w:rPr>
        <w:t>= $</w:t>
      </w:r>
      <w:r>
        <w:rPr>
          <w:rFonts w:cs="Arial"/>
        </w:rPr>
        <w:t>113.234.866</w:t>
      </w:r>
    </w:p>
    <w:p w14:paraId="68A8355A" w14:textId="77777777" w:rsidR="00663FCA" w:rsidRPr="00787D6A" w:rsidRDefault="00663FCA" w:rsidP="00787D6A">
      <w:pPr>
        <w:widowControl/>
        <w:suppressAutoHyphens/>
        <w:autoSpaceDN w:val="0"/>
        <w:spacing w:after="200" w:line="276" w:lineRule="auto"/>
        <w:ind w:left="1416" w:firstLine="708"/>
        <w:jc w:val="both"/>
        <w:textAlignment w:val="baseline"/>
        <w:rPr>
          <w:rFonts w:cs="Arial"/>
        </w:rPr>
      </w:pPr>
      <w:r>
        <w:rPr>
          <w:rFonts w:cs="Arial"/>
        </w:rPr>
        <w:t xml:space="preserve">                                360</w:t>
      </w:r>
    </w:p>
    <w:p w14:paraId="1813B80E" w14:textId="77777777" w:rsidR="00663FCA" w:rsidRDefault="00663FCA" w:rsidP="00731F62">
      <w:pPr>
        <w:numPr>
          <w:ilvl w:val="0"/>
          <w:numId w:val="28"/>
        </w:numPr>
        <w:rPr>
          <w:rFonts w:cs="Arial"/>
          <w:b/>
          <w:w w:val="85"/>
          <w:sz w:val="24"/>
          <w:szCs w:val="24"/>
        </w:rPr>
      </w:pPr>
      <w:r>
        <w:rPr>
          <w:rFonts w:cs="Arial"/>
          <w:b/>
          <w:w w:val="85"/>
          <w:sz w:val="24"/>
          <w:szCs w:val="24"/>
        </w:rPr>
        <w:t>AUXILIO FUNERARIO</w:t>
      </w:r>
    </w:p>
    <w:p w14:paraId="4788BC50" w14:textId="77777777" w:rsidR="00663FCA" w:rsidRDefault="00663FCA">
      <w:pPr>
        <w:widowControl/>
        <w:spacing w:after="160" w:line="259" w:lineRule="auto"/>
        <w:rPr>
          <w:rFonts w:cs="Arial"/>
          <w:b/>
        </w:rPr>
      </w:pPr>
    </w:p>
    <w:p w14:paraId="63AD30FC" w14:textId="5B715109" w:rsidR="00663FCA" w:rsidRDefault="00663FCA">
      <w:pPr>
        <w:pStyle w:val="NormalWeb"/>
        <w:shd w:val="clear" w:color="auto" w:fill="FFFFFF"/>
        <w:spacing w:before="0" w:beforeAutospacing="0"/>
        <w:jc w:val="both"/>
        <w:rPr>
          <w:rStyle w:val="nfasis"/>
          <w:rFonts w:ascii="Calibri" w:hAnsi="Calibri" w:cs="Arial"/>
          <w:sz w:val="22"/>
          <w:szCs w:val="22"/>
        </w:rPr>
      </w:pPr>
      <w:r>
        <w:rPr>
          <w:rStyle w:val="nfasis"/>
          <w:rFonts w:ascii="Calibri" w:hAnsi="Calibri" w:cs="Arial"/>
          <w:sz w:val="22"/>
          <w:szCs w:val="22"/>
        </w:rPr>
        <w:t xml:space="preserve">Si la persona fallecida devengaba </w:t>
      </w:r>
      <w:r>
        <w:rPr>
          <w:rStyle w:val="nfasis"/>
          <w:rFonts w:ascii="Calibri" w:hAnsi="Calibri" w:cs="Arial"/>
          <w:sz w:val="22"/>
          <w:szCs w:val="22"/>
          <w:u w:val="single"/>
        </w:rPr>
        <w:t>un salario o mesada pensional</w:t>
      </w:r>
      <w:r>
        <w:rPr>
          <w:rStyle w:val="nfasis"/>
          <w:rFonts w:ascii="Calibri" w:hAnsi="Calibri" w:cs="Arial"/>
          <w:sz w:val="22"/>
          <w:szCs w:val="22"/>
        </w:rPr>
        <w:t xml:space="preserve"> entre 1 y 5 SMLMV, a quien acredite el pago del sepelio del docente, le será reembolsado, como mínimo, una suma equivalente a 5 SMLMV.</w:t>
      </w:r>
    </w:p>
    <w:p w14:paraId="063D3148" w14:textId="77777777" w:rsidR="00663FCA" w:rsidRDefault="00663FCA">
      <w:pPr>
        <w:pStyle w:val="NormalWeb"/>
        <w:shd w:val="clear" w:color="auto" w:fill="FFFFFF"/>
        <w:spacing w:before="0" w:beforeAutospacing="0"/>
        <w:jc w:val="both"/>
        <w:rPr>
          <w:rStyle w:val="nfasis"/>
          <w:rFonts w:ascii="Calibri" w:hAnsi="Calibri" w:cs="Arial"/>
          <w:sz w:val="22"/>
          <w:szCs w:val="22"/>
        </w:rPr>
      </w:pPr>
      <w:r>
        <w:rPr>
          <w:rStyle w:val="nfasis"/>
          <w:rFonts w:ascii="Calibri" w:hAnsi="Calibri" w:cs="Arial"/>
          <w:sz w:val="22"/>
          <w:szCs w:val="22"/>
        </w:rPr>
        <w:t>Por otra parte, si el valor del salario o la mesada se encontraba entre los 5 y los 10 SMLMV, tendrá derecho a que le sea reconocido el valor exacto del último salario o mesada percibidos por la persona fallecida.</w:t>
      </w:r>
    </w:p>
    <w:p w14:paraId="749842B0"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lastRenderedPageBreak/>
        <w:t>Ahora bien, cuando el salario o la mesada del docente mayor a 10 SMLMV, se reconocerá como valor máximo que será 10 SMLMV.</w:t>
      </w:r>
    </w:p>
    <w:p w14:paraId="1043483C"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0036E7AA" w14:textId="77777777" w:rsidR="00663FCA" w:rsidRDefault="00663FCA">
      <w:pPr>
        <w:pStyle w:val="NormalWeb"/>
        <w:shd w:val="clear" w:color="auto" w:fill="FFFFFF"/>
        <w:spacing w:before="0" w:beforeAutospacing="0"/>
        <w:jc w:val="both"/>
        <w:rPr>
          <w:rStyle w:val="nfasis"/>
          <w:rFonts w:ascii="Calibri" w:hAnsi="Calibri" w:cs="Arial"/>
          <w:sz w:val="22"/>
          <w:szCs w:val="22"/>
        </w:rPr>
      </w:pPr>
      <w:r>
        <w:rPr>
          <w:rStyle w:val="nfasis"/>
          <w:rFonts w:ascii="Calibri" w:hAnsi="Calibri" w:cs="Arial"/>
          <w:sz w:val="22"/>
          <w:szCs w:val="22"/>
        </w:rPr>
        <w:t>Dado lo anterior se deberá reconocer de la siguiente forma:</w:t>
      </w:r>
    </w:p>
    <w:p w14:paraId="55620B45" w14:textId="358E9A83"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Ejemplo 1 cuando el salario del docente es inferior a 5 SMLMV, se </w:t>
      </w:r>
      <w:r w:rsidR="00997AB3">
        <w:rPr>
          <w:rStyle w:val="nfasis"/>
          <w:rFonts w:ascii="Calibri" w:hAnsi="Calibri" w:cs="Arial"/>
          <w:sz w:val="22"/>
          <w:szCs w:val="22"/>
        </w:rPr>
        <w:t>otorgará</w:t>
      </w:r>
      <w:r>
        <w:rPr>
          <w:rStyle w:val="nfasis"/>
          <w:rFonts w:ascii="Calibri" w:hAnsi="Calibri" w:cs="Arial"/>
          <w:sz w:val="22"/>
          <w:szCs w:val="22"/>
        </w:rPr>
        <w:t xml:space="preserve"> un valor equivalente a 5 SMLMV:</w:t>
      </w:r>
    </w:p>
    <w:p w14:paraId="2D573DD8"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06EC5F4A"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Fecha de fallecimieto:29/07/2019</w:t>
      </w:r>
    </w:p>
    <w:p w14:paraId="351048DD"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Salario mínimo legal vigente al año 2019: $828.116</w:t>
      </w:r>
    </w:p>
    <w:p w14:paraId="4CC81BDA"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5 SMLMV al 2019=$4.140.580</w:t>
      </w:r>
    </w:p>
    <w:p w14:paraId="33E164AB" w14:textId="39E0B661"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Salario del docente a la fecha de </w:t>
      </w:r>
      <w:r w:rsidR="003E019E">
        <w:rPr>
          <w:rStyle w:val="nfasis"/>
          <w:rFonts w:ascii="Calibri" w:hAnsi="Calibri" w:cs="Arial"/>
          <w:sz w:val="22"/>
          <w:szCs w:val="22"/>
        </w:rPr>
        <w:t>fallecimiento: $</w:t>
      </w:r>
      <w:r>
        <w:rPr>
          <w:rStyle w:val="nfasis"/>
          <w:rFonts w:ascii="Calibri" w:hAnsi="Calibri" w:cs="Arial"/>
          <w:sz w:val="22"/>
          <w:szCs w:val="22"/>
        </w:rPr>
        <w:t>3.919.818</w:t>
      </w:r>
    </w:p>
    <w:p w14:paraId="68DFD23B"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Valor factura= $8.000.000</w:t>
      </w:r>
    </w:p>
    <w:p w14:paraId="6D9100AA"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u w:val="single"/>
        </w:rPr>
        <w:t xml:space="preserve">Valor a reconocer= </w:t>
      </w:r>
      <w:r>
        <w:rPr>
          <w:rStyle w:val="nfasis"/>
          <w:rFonts w:ascii="Calibri" w:hAnsi="Calibri" w:cs="Arial"/>
          <w:sz w:val="22"/>
          <w:szCs w:val="22"/>
        </w:rPr>
        <w:t>$4.140.580</w:t>
      </w:r>
    </w:p>
    <w:p w14:paraId="6ED374CA"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41344D1D" w14:textId="28402DBE"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Ejemplo 2 cuando el salario del docente es mayor a 5 SMLMV, se </w:t>
      </w:r>
      <w:r w:rsidR="0054707A">
        <w:rPr>
          <w:rStyle w:val="nfasis"/>
          <w:rFonts w:ascii="Calibri" w:hAnsi="Calibri" w:cs="Arial"/>
          <w:sz w:val="22"/>
          <w:szCs w:val="22"/>
        </w:rPr>
        <w:t>otorgará</w:t>
      </w:r>
      <w:r>
        <w:rPr>
          <w:rStyle w:val="nfasis"/>
          <w:rFonts w:ascii="Calibri" w:hAnsi="Calibri" w:cs="Arial"/>
          <w:sz w:val="22"/>
          <w:szCs w:val="22"/>
        </w:rPr>
        <w:t xml:space="preserve"> valor exacto del último salario o mesada percibidos por la persona fallecida:</w:t>
      </w:r>
    </w:p>
    <w:p w14:paraId="0E7F2263"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3E56E311"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Fecha de fallecimieto:29/07/2019</w:t>
      </w:r>
    </w:p>
    <w:p w14:paraId="2651D85F"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Salario mínimo legal vigente al año 2019: $828.116</w:t>
      </w:r>
    </w:p>
    <w:p w14:paraId="2CE67C25"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5 SMLMV al 2019=$4.140.580</w:t>
      </w:r>
    </w:p>
    <w:p w14:paraId="213563CC" w14:textId="65E901EA"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Salario del docente a la fecha de </w:t>
      </w:r>
      <w:r w:rsidR="005C2DC1">
        <w:rPr>
          <w:rStyle w:val="nfasis"/>
          <w:rFonts w:ascii="Calibri" w:hAnsi="Calibri" w:cs="Arial"/>
          <w:sz w:val="22"/>
          <w:szCs w:val="22"/>
        </w:rPr>
        <w:t>fallecimiento: $</w:t>
      </w:r>
      <w:r>
        <w:rPr>
          <w:rStyle w:val="nfasis"/>
          <w:rFonts w:ascii="Calibri" w:hAnsi="Calibri" w:cs="Arial"/>
          <w:sz w:val="22"/>
          <w:szCs w:val="22"/>
        </w:rPr>
        <w:t>5.000.000</w:t>
      </w:r>
    </w:p>
    <w:p w14:paraId="1842401C"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Valor factura= $8.000.000</w:t>
      </w:r>
    </w:p>
    <w:p w14:paraId="40A23216"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u w:val="single"/>
        </w:rPr>
        <w:t xml:space="preserve">Valor a reconocer= </w:t>
      </w:r>
      <w:r>
        <w:rPr>
          <w:rStyle w:val="nfasis"/>
          <w:rFonts w:ascii="Calibri" w:hAnsi="Calibri" w:cs="Arial"/>
          <w:sz w:val="22"/>
          <w:szCs w:val="22"/>
        </w:rPr>
        <w:t>$5.000.000</w:t>
      </w:r>
    </w:p>
    <w:p w14:paraId="29684D83"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21725410" w14:textId="6211353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Ejemplo 3 cuando el salario del docente es mayor a 10 SMLMV, se </w:t>
      </w:r>
      <w:r w:rsidR="005C2DC1">
        <w:rPr>
          <w:rStyle w:val="nfasis"/>
          <w:rFonts w:ascii="Calibri" w:hAnsi="Calibri" w:cs="Arial"/>
          <w:sz w:val="22"/>
          <w:szCs w:val="22"/>
        </w:rPr>
        <w:t>otorgará</w:t>
      </w:r>
      <w:r>
        <w:rPr>
          <w:rStyle w:val="nfasis"/>
          <w:rFonts w:ascii="Calibri" w:hAnsi="Calibri" w:cs="Arial"/>
          <w:sz w:val="22"/>
          <w:szCs w:val="22"/>
        </w:rPr>
        <w:t xml:space="preserve"> valor máximo que será 10 SMLMV:</w:t>
      </w:r>
    </w:p>
    <w:p w14:paraId="3A0FA981"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p>
    <w:p w14:paraId="05E67C7A"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Fecha de fallecimieto:29/07/2019</w:t>
      </w:r>
    </w:p>
    <w:p w14:paraId="76421A27"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Salario mínimo legal vigente al año 2019: $828.116</w:t>
      </w:r>
    </w:p>
    <w:p w14:paraId="60F22F18"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10 SMLMV al 2019=$8.281.160</w:t>
      </w:r>
    </w:p>
    <w:p w14:paraId="46059F55" w14:textId="5E710AB5"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t xml:space="preserve">Salario del docente a la fecha de </w:t>
      </w:r>
      <w:r w:rsidR="00040DC2">
        <w:rPr>
          <w:rStyle w:val="nfasis"/>
          <w:rFonts w:ascii="Calibri" w:hAnsi="Calibri" w:cs="Arial"/>
          <w:sz w:val="22"/>
          <w:szCs w:val="22"/>
        </w:rPr>
        <w:t>fallecimiento: $</w:t>
      </w:r>
      <w:r>
        <w:rPr>
          <w:rStyle w:val="nfasis"/>
          <w:rFonts w:ascii="Calibri" w:hAnsi="Calibri" w:cs="Arial"/>
          <w:sz w:val="22"/>
          <w:szCs w:val="22"/>
        </w:rPr>
        <w:t>10.000.000</w:t>
      </w:r>
    </w:p>
    <w:p w14:paraId="60BE6422"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rPr>
        <w:lastRenderedPageBreak/>
        <w:t>Valor factura= $8.000.000</w:t>
      </w:r>
    </w:p>
    <w:p w14:paraId="0314478B" w14:textId="77777777" w:rsidR="00663FCA" w:rsidRDefault="00663FCA">
      <w:pPr>
        <w:pStyle w:val="NormalWeb"/>
        <w:shd w:val="clear" w:color="auto" w:fill="FFFFFF"/>
        <w:spacing w:before="0" w:beforeAutospacing="0" w:after="0" w:afterAutospacing="0"/>
        <w:jc w:val="both"/>
        <w:rPr>
          <w:rStyle w:val="nfasis"/>
          <w:rFonts w:ascii="Calibri" w:hAnsi="Calibri" w:cs="Arial"/>
          <w:sz w:val="22"/>
          <w:szCs w:val="22"/>
        </w:rPr>
      </w:pPr>
      <w:r>
        <w:rPr>
          <w:rStyle w:val="nfasis"/>
          <w:rFonts w:ascii="Calibri" w:hAnsi="Calibri" w:cs="Arial"/>
          <w:sz w:val="22"/>
          <w:szCs w:val="22"/>
          <w:u w:val="single"/>
        </w:rPr>
        <w:t xml:space="preserve">Valor a reconocer= </w:t>
      </w:r>
      <w:r>
        <w:rPr>
          <w:rStyle w:val="nfasis"/>
          <w:rFonts w:ascii="Calibri" w:hAnsi="Calibri" w:cs="Arial"/>
          <w:sz w:val="22"/>
          <w:szCs w:val="22"/>
        </w:rPr>
        <w:t>$8.281.160</w:t>
      </w:r>
    </w:p>
    <w:p w14:paraId="3C095525" w14:textId="77777777" w:rsidR="00663FCA" w:rsidRDefault="00663FCA">
      <w:pPr>
        <w:widowControl/>
        <w:spacing w:after="160" w:line="259" w:lineRule="auto"/>
        <w:rPr>
          <w:rFonts w:cs="Arial"/>
        </w:rPr>
      </w:pPr>
    </w:p>
    <w:p w14:paraId="4D144861" w14:textId="77777777" w:rsidR="00663FCA" w:rsidRDefault="00663FCA">
      <w:pPr>
        <w:pStyle w:val="Ttulo5"/>
        <w:spacing w:before="37"/>
        <w:ind w:left="142"/>
        <w:jc w:val="both"/>
        <w:rPr>
          <w:rFonts w:cs="Arial"/>
        </w:rPr>
      </w:pPr>
      <w:r>
        <w:rPr>
          <w:rFonts w:cs="Arial"/>
        </w:rPr>
        <w:t>PENSIONES DE LEY 100 DE 1993</w:t>
      </w:r>
    </w:p>
    <w:p w14:paraId="1E299D36" w14:textId="77777777" w:rsidR="00663FCA" w:rsidRDefault="00663FCA">
      <w:pPr>
        <w:pStyle w:val="Textoindependiente"/>
        <w:spacing w:before="6"/>
        <w:rPr>
          <w:rFonts w:cs="Arial"/>
          <w:b/>
        </w:rPr>
      </w:pPr>
    </w:p>
    <w:p w14:paraId="3D80F0A4" w14:textId="77777777" w:rsidR="00663FCA" w:rsidRDefault="00663FCA">
      <w:pPr>
        <w:ind w:left="129"/>
        <w:jc w:val="both"/>
        <w:rPr>
          <w:rFonts w:cs="Arial"/>
          <w:b/>
        </w:rPr>
      </w:pPr>
      <w:r>
        <w:rPr>
          <w:rFonts w:cs="Arial"/>
          <w:b/>
        </w:rPr>
        <w:t>¿Cómo se obtiene el ingreso de base de liquidación?</w:t>
      </w:r>
    </w:p>
    <w:p w14:paraId="169C9D1F" w14:textId="77777777" w:rsidR="00663FCA" w:rsidRDefault="00663FCA">
      <w:pPr>
        <w:spacing w:before="101"/>
        <w:ind w:left="129"/>
        <w:jc w:val="both"/>
        <w:rPr>
          <w:rFonts w:cs="Arial"/>
          <w:b/>
        </w:rPr>
      </w:pPr>
      <w:r>
        <w:rPr>
          <w:rFonts w:cs="Arial"/>
          <w:b/>
        </w:rPr>
        <w:t>Pensión de vejez, pensión de sobrevivientes y pensión de invalidez.</w:t>
      </w:r>
    </w:p>
    <w:p w14:paraId="11446410" w14:textId="77777777" w:rsidR="00663FCA" w:rsidRDefault="00663FCA">
      <w:pPr>
        <w:spacing w:before="101"/>
        <w:ind w:left="129"/>
        <w:jc w:val="both"/>
        <w:rPr>
          <w:rFonts w:cs="Arial"/>
          <w:b/>
        </w:rPr>
      </w:pPr>
    </w:p>
    <w:p w14:paraId="07BF7D5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Para liquidar las pensiones de ley 100 de 1993 y 797 de 2003, se debe establecer el ingreso base de liquidación, el cual se determina con el promedio de los salarios o rentas sobre los cuales ha cotizado el aﬁliado durante los diez (10) años anteriores al reconocimiento de la pensión, o en todo el tiempo si éste fuere inferior para el caso de las pensiones de invalidez o sobrevivencia, actualizados anualmente con base en la variación del índice de precios al consumidor, según certiﬁcación que expida el DANE.( Art. 21 de la Ley 100 de 1993). </w:t>
      </w:r>
    </w:p>
    <w:p w14:paraId="5837A5E1"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p>
    <w:p w14:paraId="69E38293"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Ejemplo para obtener el ingreso base de liquidación de una pensión de invalidez:</w:t>
      </w:r>
    </w:p>
    <w:p w14:paraId="58153970"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p>
    <w:p w14:paraId="41495714" w14:textId="4161F533"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El Docente que </w:t>
      </w:r>
      <w:r w:rsidR="006B7A1E" w:rsidRPr="00057A38">
        <w:rPr>
          <w:rStyle w:val="normaltextrun"/>
          <w:rFonts w:ascii="Calibri" w:eastAsia="Calibri" w:hAnsi="Calibri"/>
          <w:sz w:val="22"/>
          <w:szCs w:val="22"/>
          <w:lang w:val="es-CO"/>
        </w:rPr>
        <w:t>ingresó el</w:t>
      </w:r>
      <w:r w:rsidRPr="00057A38">
        <w:rPr>
          <w:rStyle w:val="normaltextrun"/>
          <w:rFonts w:ascii="Calibri" w:eastAsia="Calibri" w:hAnsi="Calibri"/>
          <w:sz w:val="22"/>
          <w:szCs w:val="22"/>
          <w:lang w:val="es-CO"/>
        </w:rPr>
        <w:t xml:space="preserve"> 1 de febrero del 2004 y la fecha de la caliﬁcación 30 de noviembre del 2006, (con una pérdida de la capacidad para laborar del 55%), es decir le certiﬁcan tiempo de servicio desde el 1 de febrero de 2004 hasta el 30 de noviembre de 2006, Ingreso Base Liquidación, 10 </w:t>
      </w:r>
      <w:r w:rsidR="006B7A1E" w:rsidRPr="00057A38">
        <w:rPr>
          <w:rStyle w:val="normaltextrun"/>
          <w:rFonts w:ascii="Calibri" w:eastAsia="Calibri" w:hAnsi="Calibri"/>
          <w:sz w:val="22"/>
          <w:szCs w:val="22"/>
          <w:lang w:val="es-CO"/>
        </w:rPr>
        <w:t>últimos años</w:t>
      </w:r>
      <w:r w:rsidRPr="00057A38">
        <w:rPr>
          <w:rStyle w:val="normaltextrun"/>
          <w:rFonts w:ascii="Calibri" w:eastAsia="Calibri" w:hAnsi="Calibri"/>
          <w:sz w:val="22"/>
          <w:szCs w:val="22"/>
          <w:lang w:val="es-CO"/>
        </w:rPr>
        <w:t xml:space="preserve"> laborados y en el caso de las pensiones de invalidez y sobrevivientes durante todo el tiempo, si este es inferior a los 10 años.</w:t>
      </w:r>
    </w:p>
    <w:p w14:paraId="359E687E" w14:textId="77777777" w:rsidR="00663FCA" w:rsidRDefault="00663FCA">
      <w:pPr>
        <w:pStyle w:val="Textoindependiente"/>
        <w:ind w:left="148" w:right="199"/>
        <w:jc w:val="both"/>
        <w:rPr>
          <w:rFonts w:cs="Arial"/>
          <w:b/>
        </w:rPr>
      </w:pPr>
    </w:p>
    <w:p w14:paraId="191B7587" w14:textId="77777777" w:rsidR="00663FCA" w:rsidRDefault="00663FCA" w:rsidP="00731F62">
      <w:pPr>
        <w:numPr>
          <w:ilvl w:val="0"/>
          <w:numId w:val="28"/>
        </w:numPr>
        <w:rPr>
          <w:rFonts w:cs="Arial"/>
          <w:b/>
          <w:w w:val="85"/>
        </w:rPr>
      </w:pPr>
      <w:r>
        <w:rPr>
          <w:rFonts w:cs="Arial"/>
          <w:b/>
          <w:w w:val="85"/>
        </w:rPr>
        <w:t>PENSIÓN DE INVALIDEZ LEY 100</w:t>
      </w:r>
    </w:p>
    <w:p w14:paraId="4D788805" w14:textId="77777777" w:rsidR="00663FCA" w:rsidRDefault="00663FCA">
      <w:pPr>
        <w:pStyle w:val="Textoindependiente"/>
        <w:ind w:left="148" w:right="199"/>
        <w:jc w:val="both"/>
        <w:rPr>
          <w:rFonts w:cs="Arial"/>
          <w:b/>
        </w:rPr>
      </w:pPr>
    </w:p>
    <w:p w14:paraId="240708B3" w14:textId="77777777" w:rsidR="00663FCA" w:rsidRDefault="00663FCA">
      <w:pPr>
        <w:pStyle w:val="Textoindependiente"/>
        <w:ind w:left="148" w:right="199"/>
        <w:jc w:val="both"/>
        <w:rPr>
          <w:rFonts w:cs="Arial"/>
        </w:rPr>
      </w:pPr>
      <w:r>
        <w:rPr>
          <w:rFonts w:cs="Arial"/>
        </w:rPr>
        <w:t xml:space="preserve">Fecha de Ingreso: </w:t>
      </w:r>
      <w:r>
        <w:rPr>
          <w:rFonts w:cs="Arial"/>
        </w:rPr>
        <w:tab/>
      </w:r>
      <w:r>
        <w:rPr>
          <w:rFonts w:cs="Arial"/>
        </w:rPr>
        <w:tab/>
        <w:t>21 Abr- 2010</w:t>
      </w:r>
    </w:p>
    <w:p w14:paraId="3CE58F8C" w14:textId="716F4F45" w:rsidR="00663FCA" w:rsidRDefault="00663FCA">
      <w:pPr>
        <w:pStyle w:val="Textoindependiente"/>
        <w:ind w:left="148" w:right="199"/>
        <w:jc w:val="both"/>
        <w:rPr>
          <w:rFonts w:cs="Arial"/>
        </w:rPr>
      </w:pPr>
      <w:r>
        <w:rPr>
          <w:rFonts w:cs="Arial"/>
        </w:rPr>
        <w:t xml:space="preserve">Fecha certifiación de la invalidez (Estructuración de la </w:t>
      </w:r>
      <w:r w:rsidR="006B7A1E">
        <w:rPr>
          <w:rFonts w:cs="Arial"/>
        </w:rPr>
        <w:t>enfermedad) 29</w:t>
      </w:r>
      <w:r>
        <w:rPr>
          <w:rFonts w:cs="Arial"/>
        </w:rPr>
        <w:t xml:space="preserve"> Ag- 2016</w:t>
      </w:r>
    </w:p>
    <w:p w14:paraId="4DC0C380" w14:textId="77777777" w:rsidR="00663FCA" w:rsidRDefault="00663FCA">
      <w:pPr>
        <w:pStyle w:val="Textoindependiente"/>
        <w:ind w:left="148" w:right="199"/>
        <w:jc w:val="both"/>
        <w:rPr>
          <w:rFonts w:cs="Arial"/>
        </w:rPr>
      </w:pPr>
      <w:r>
        <w:rPr>
          <w:rFonts w:cs="Arial"/>
        </w:rPr>
        <w:t xml:space="preserve">PCL: </w:t>
      </w:r>
      <w:r>
        <w:rPr>
          <w:rFonts w:cs="Arial"/>
        </w:rPr>
        <w:tab/>
      </w:r>
      <w:r>
        <w:rPr>
          <w:rFonts w:cs="Arial"/>
        </w:rPr>
        <w:tab/>
      </w:r>
      <w:r>
        <w:rPr>
          <w:rFonts w:cs="Arial"/>
        </w:rPr>
        <w:tab/>
      </w:r>
      <w:r>
        <w:rPr>
          <w:rFonts w:cs="Arial"/>
        </w:rPr>
        <w:tab/>
        <w:t>71.2%</w:t>
      </w:r>
    </w:p>
    <w:p w14:paraId="7718F6F0" w14:textId="77777777" w:rsidR="00663FCA" w:rsidRDefault="00663FCA">
      <w:pPr>
        <w:pStyle w:val="Textoindependiente"/>
        <w:ind w:left="148" w:right="199"/>
        <w:jc w:val="both"/>
        <w:rPr>
          <w:rFonts w:cs="Arial"/>
        </w:rPr>
      </w:pPr>
      <w:r>
        <w:rPr>
          <w:rFonts w:cs="Arial"/>
        </w:rPr>
        <w:t xml:space="preserve">Porcentaje a liquidar: </w:t>
      </w:r>
      <w:r>
        <w:rPr>
          <w:rFonts w:cs="Arial"/>
        </w:rPr>
        <w:tab/>
      </w:r>
      <w:r>
        <w:rPr>
          <w:rFonts w:cs="Arial"/>
        </w:rPr>
        <w:tab/>
        <w:t>54%</w:t>
      </w:r>
    </w:p>
    <w:p w14:paraId="13C6558B" w14:textId="77777777" w:rsidR="00663FCA" w:rsidRDefault="00663FCA">
      <w:pPr>
        <w:pStyle w:val="Textoindependiente"/>
        <w:ind w:left="148" w:right="199"/>
        <w:jc w:val="both"/>
        <w:rPr>
          <w:rFonts w:cs="Arial"/>
        </w:rPr>
      </w:pPr>
    </w:p>
    <w:p w14:paraId="3ACC6ED1" w14:textId="77777777" w:rsidR="00663FCA" w:rsidRDefault="005565D9">
      <w:pPr>
        <w:pStyle w:val="Textoindependiente"/>
        <w:ind w:left="148" w:right="199"/>
        <w:jc w:val="both"/>
        <w:rPr>
          <w:rFonts w:cs="Arial"/>
        </w:rPr>
      </w:pPr>
      <w:r>
        <w:rPr>
          <w:rFonts w:cs="Arial"/>
          <w:b/>
          <w:noProof/>
          <w:lang w:eastAsia="es-CO"/>
        </w:rPr>
        <w:lastRenderedPageBreak/>
        <w:drawing>
          <wp:inline distT="0" distB="0" distL="0" distR="0" wp14:anchorId="2D1874E9" wp14:editId="1E49CF4F">
            <wp:extent cx="5067300" cy="3035300"/>
            <wp:effectExtent l="0" t="0" r="0" b="0"/>
            <wp:docPr id="1" name="Imagen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035300"/>
                    </a:xfrm>
                    <a:prstGeom prst="rect">
                      <a:avLst/>
                    </a:prstGeom>
                    <a:noFill/>
                    <a:ln>
                      <a:noFill/>
                    </a:ln>
                  </pic:spPr>
                </pic:pic>
              </a:graphicData>
            </a:graphic>
          </wp:inline>
        </w:drawing>
      </w:r>
    </w:p>
    <w:p w14:paraId="4FC4200A" w14:textId="77777777" w:rsidR="00663FCA" w:rsidRDefault="00663FCA">
      <w:pPr>
        <w:pStyle w:val="Textoindependiente"/>
        <w:ind w:left="148" w:right="199"/>
        <w:jc w:val="both"/>
        <w:rPr>
          <w:rFonts w:cs="Arial"/>
          <w:b/>
        </w:rPr>
      </w:pPr>
    </w:p>
    <w:p w14:paraId="320E10DA" w14:textId="77777777" w:rsidR="00663FCA" w:rsidRDefault="00663FCA" w:rsidP="00731F62">
      <w:pPr>
        <w:numPr>
          <w:ilvl w:val="0"/>
          <w:numId w:val="28"/>
        </w:numPr>
        <w:rPr>
          <w:rFonts w:cs="Arial"/>
          <w:b/>
          <w:w w:val="85"/>
          <w:sz w:val="24"/>
          <w:szCs w:val="24"/>
        </w:rPr>
      </w:pPr>
      <w:r>
        <w:rPr>
          <w:rFonts w:cs="Arial"/>
          <w:b/>
          <w:w w:val="85"/>
          <w:sz w:val="24"/>
          <w:szCs w:val="24"/>
        </w:rPr>
        <w:t>PENSIÓN DE SOBREVIVIENTES LEY 812</w:t>
      </w:r>
    </w:p>
    <w:p w14:paraId="60A94047" w14:textId="77777777" w:rsidR="00663FCA" w:rsidRDefault="00663FCA">
      <w:pPr>
        <w:ind w:left="720"/>
        <w:rPr>
          <w:rFonts w:cs="Arial"/>
          <w:b/>
          <w:w w:val="85"/>
        </w:rPr>
      </w:pPr>
    </w:p>
    <w:p w14:paraId="5813CFC3" w14:textId="77777777" w:rsidR="00663FCA" w:rsidRDefault="00663FCA">
      <w:pPr>
        <w:pStyle w:val="Textoindependiente"/>
        <w:ind w:left="148" w:right="199"/>
        <w:jc w:val="both"/>
        <w:rPr>
          <w:rFonts w:cs="Arial"/>
        </w:rPr>
      </w:pPr>
      <w:r>
        <w:rPr>
          <w:rFonts w:cs="Arial"/>
        </w:rPr>
        <w:t xml:space="preserve">Fecha de Ingreso: </w:t>
      </w:r>
      <w:r>
        <w:rPr>
          <w:rFonts w:cs="Arial"/>
        </w:rPr>
        <w:tab/>
      </w:r>
      <w:r>
        <w:rPr>
          <w:rFonts w:cs="Arial"/>
        </w:rPr>
        <w:tab/>
        <w:t>31 Oct- 2007</w:t>
      </w:r>
    </w:p>
    <w:p w14:paraId="0B16623B" w14:textId="77777777" w:rsidR="00663FCA" w:rsidRDefault="00663FCA">
      <w:pPr>
        <w:pStyle w:val="Textoindependiente"/>
        <w:ind w:left="148" w:right="199"/>
        <w:jc w:val="both"/>
        <w:rPr>
          <w:rFonts w:cs="Arial"/>
        </w:rPr>
      </w:pPr>
      <w:r>
        <w:rPr>
          <w:rFonts w:cs="Arial"/>
        </w:rPr>
        <w:t xml:space="preserve">Fecha Fallecimiento </w:t>
      </w:r>
      <w:r>
        <w:rPr>
          <w:rFonts w:cs="Arial"/>
        </w:rPr>
        <w:tab/>
        <w:t xml:space="preserve"> </w:t>
      </w:r>
      <w:r>
        <w:rPr>
          <w:rFonts w:cs="Arial"/>
        </w:rPr>
        <w:tab/>
        <w:t>06 Jun   2015</w:t>
      </w:r>
    </w:p>
    <w:p w14:paraId="74C3249B" w14:textId="77777777" w:rsidR="00663FCA" w:rsidRDefault="00663FCA">
      <w:pPr>
        <w:pStyle w:val="Textoindependiente"/>
        <w:ind w:left="148" w:right="199"/>
        <w:jc w:val="both"/>
        <w:rPr>
          <w:rFonts w:cs="Arial"/>
        </w:rPr>
      </w:pPr>
      <w:r>
        <w:rPr>
          <w:rFonts w:cs="Arial"/>
        </w:rPr>
        <w:t xml:space="preserve">Vlr Mesada Inferior SMLV: - </w:t>
      </w:r>
      <w:r>
        <w:rPr>
          <w:rFonts w:cs="Arial"/>
        </w:rPr>
        <w:tab/>
        <w:t>2015</w:t>
      </w:r>
    </w:p>
    <w:p w14:paraId="7D6050D5" w14:textId="77777777" w:rsidR="00663FCA" w:rsidRDefault="00663FCA">
      <w:pPr>
        <w:pStyle w:val="Textoindependiente"/>
        <w:ind w:left="148" w:right="199"/>
        <w:rPr>
          <w:rFonts w:cs="Arial"/>
        </w:rPr>
      </w:pPr>
      <w:r>
        <w:rPr>
          <w:rFonts w:cs="Arial"/>
        </w:rPr>
        <w:t>Porcentaje a liquidar: 45%</w:t>
      </w:r>
    </w:p>
    <w:p w14:paraId="7309E566" w14:textId="77777777" w:rsidR="00663FCA" w:rsidRDefault="00663FCA">
      <w:pPr>
        <w:pStyle w:val="Textoindependiente"/>
        <w:ind w:left="148" w:right="199"/>
        <w:jc w:val="both"/>
        <w:rPr>
          <w:rFonts w:cs="Arial"/>
        </w:rPr>
      </w:pPr>
    </w:p>
    <w:p w14:paraId="5DB27B28" w14:textId="77777777" w:rsidR="00663FCA" w:rsidRDefault="00663FCA">
      <w:pPr>
        <w:pStyle w:val="Textoindependiente"/>
        <w:ind w:left="148" w:right="199"/>
        <w:jc w:val="both"/>
        <w:rPr>
          <w:rFonts w:cs="Arial"/>
        </w:rPr>
      </w:pPr>
    </w:p>
    <w:p w14:paraId="232B862C" w14:textId="77777777" w:rsidR="00663FCA" w:rsidRDefault="005565D9">
      <w:pPr>
        <w:pStyle w:val="Textoindependiente"/>
        <w:ind w:left="148" w:right="199"/>
        <w:jc w:val="both"/>
        <w:rPr>
          <w:rFonts w:cs="Arial"/>
        </w:rPr>
      </w:pPr>
      <w:r>
        <w:rPr>
          <w:rFonts w:cs="Arial"/>
          <w:noProof/>
          <w:lang w:eastAsia="es-CO"/>
        </w:rPr>
        <w:drawing>
          <wp:inline distT="0" distB="0" distL="0" distR="0" wp14:anchorId="10A2DA2D" wp14:editId="5298A6F8">
            <wp:extent cx="4762500" cy="2400300"/>
            <wp:effectExtent l="0" t="0" r="0" b="0"/>
            <wp:docPr id="2" name="Imagen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14:paraId="57C71B40" w14:textId="77777777" w:rsidR="00663FCA" w:rsidRDefault="00663FCA">
      <w:pPr>
        <w:pStyle w:val="Textoindependiente"/>
        <w:ind w:left="148" w:right="199"/>
        <w:jc w:val="both"/>
        <w:rPr>
          <w:rFonts w:cs="Arial"/>
          <w:b/>
        </w:rPr>
      </w:pPr>
    </w:p>
    <w:p w14:paraId="0C6D5B37" w14:textId="395FD6EC" w:rsidR="00663FCA" w:rsidRDefault="00663FCA" w:rsidP="00731F62">
      <w:pPr>
        <w:numPr>
          <w:ilvl w:val="0"/>
          <w:numId w:val="28"/>
        </w:numPr>
        <w:rPr>
          <w:rFonts w:cs="Arial"/>
          <w:b/>
          <w:w w:val="85"/>
          <w:sz w:val="24"/>
          <w:szCs w:val="24"/>
        </w:rPr>
      </w:pPr>
      <w:r>
        <w:rPr>
          <w:rFonts w:cs="Arial"/>
          <w:b/>
          <w:w w:val="85"/>
          <w:sz w:val="24"/>
          <w:szCs w:val="24"/>
        </w:rPr>
        <w:lastRenderedPageBreak/>
        <w:t xml:space="preserve">INDEMNIZACIÓN SUSTITUTIVA DE </w:t>
      </w:r>
      <w:r w:rsidR="000635ED">
        <w:rPr>
          <w:rFonts w:cs="Arial"/>
          <w:b/>
          <w:w w:val="85"/>
          <w:sz w:val="24"/>
          <w:szCs w:val="24"/>
        </w:rPr>
        <w:t>VEJEZ LEY</w:t>
      </w:r>
      <w:r>
        <w:rPr>
          <w:rFonts w:cs="Arial"/>
          <w:b/>
          <w:w w:val="85"/>
          <w:sz w:val="24"/>
          <w:szCs w:val="24"/>
        </w:rPr>
        <w:t xml:space="preserve"> 100</w:t>
      </w:r>
    </w:p>
    <w:p w14:paraId="5A511536" w14:textId="77777777" w:rsidR="00663FCA" w:rsidRDefault="00663FCA">
      <w:pPr>
        <w:pStyle w:val="Textoindependiente"/>
        <w:ind w:left="148" w:right="199"/>
        <w:jc w:val="both"/>
        <w:rPr>
          <w:rFonts w:cs="Arial"/>
          <w:b/>
        </w:rPr>
      </w:pPr>
    </w:p>
    <w:p w14:paraId="73A7965A" w14:textId="77777777" w:rsidR="00663FCA" w:rsidRDefault="00663FCA">
      <w:pPr>
        <w:pStyle w:val="Textoindependiente"/>
        <w:ind w:left="148" w:right="199"/>
        <w:jc w:val="both"/>
        <w:rPr>
          <w:rFonts w:cs="Arial"/>
        </w:rPr>
      </w:pPr>
      <w:r>
        <w:rPr>
          <w:rFonts w:cs="Arial"/>
        </w:rPr>
        <w:t xml:space="preserve">Fecha de Ingreso: </w:t>
      </w:r>
      <w:r>
        <w:rPr>
          <w:rFonts w:cs="Arial"/>
        </w:rPr>
        <w:tab/>
      </w:r>
      <w:r>
        <w:rPr>
          <w:rFonts w:cs="Arial"/>
        </w:rPr>
        <w:tab/>
        <w:t>16 Abr 2004</w:t>
      </w:r>
    </w:p>
    <w:p w14:paraId="7F3FDD73" w14:textId="77777777" w:rsidR="00663FCA" w:rsidRDefault="00663FCA">
      <w:pPr>
        <w:pStyle w:val="Textoindependiente"/>
        <w:ind w:left="148" w:right="199"/>
        <w:jc w:val="both"/>
        <w:rPr>
          <w:rFonts w:cs="Arial"/>
        </w:rPr>
      </w:pPr>
      <w:r>
        <w:rPr>
          <w:rFonts w:cs="Arial"/>
        </w:rPr>
        <w:t xml:space="preserve">Fecha Fallecimiento </w:t>
      </w:r>
      <w:r>
        <w:rPr>
          <w:rFonts w:cs="Arial"/>
        </w:rPr>
        <w:tab/>
        <w:t xml:space="preserve"> </w:t>
      </w:r>
      <w:r>
        <w:rPr>
          <w:rFonts w:cs="Arial"/>
        </w:rPr>
        <w:tab/>
        <w:t>15 Jul   2008</w:t>
      </w:r>
    </w:p>
    <w:p w14:paraId="501F6E33" w14:textId="77777777" w:rsidR="00663FCA" w:rsidRDefault="00663FCA">
      <w:pPr>
        <w:pStyle w:val="Textoindependiente"/>
        <w:ind w:left="148" w:right="199"/>
        <w:jc w:val="both"/>
        <w:rPr>
          <w:rFonts w:cs="Arial"/>
        </w:rPr>
      </w:pPr>
      <w:r>
        <w:rPr>
          <w:rFonts w:cs="Arial"/>
        </w:rPr>
        <w:t xml:space="preserve">Valor Mesada Inferior SMLV: - </w:t>
      </w:r>
      <w:r>
        <w:rPr>
          <w:rFonts w:cs="Arial"/>
        </w:rPr>
        <w:tab/>
        <w:t>2015</w:t>
      </w:r>
    </w:p>
    <w:p w14:paraId="60D38A3E" w14:textId="77777777" w:rsidR="00663FCA" w:rsidRDefault="00663FCA">
      <w:pPr>
        <w:pStyle w:val="Textoindependiente"/>
        <w:ind w:left="148" w:right="199"/>
        <w:jc w:val="both"/>
        <w:rPr>
          <w:rFonts w:cs="Arial"/>
        </w:rPr>
      </w:pPr>
    </w:p>
    <w:p w14:paraId="2E6B660F"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SBC: Equivalente al Valor del salario base liquidación de la cotización semanal promediado de acuerdo con los factores señalados en el Decreto 1158/1994, sobre los cuales cotizó el afiliado al FOMAG que va a efectuar el reconocimiento, actualizado anualmente con base en la variación del IPC según certificación del DANE.</w:t>
      </w:r>
    </w:p>
    <w:p w14:paraId="693718C0"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p>
    <w:p w14:paraId="01BD6CA6" w14:textId="77777777" w:rsidR="00663FCA" w:rsidRDefault="00663FCA">
      <w:pPr>
        <w:pStyle w:val="Textoindependiente"/>
        <w:ind w:left="148" w:right="199"/>
        <w:jc w:val="both"/>
        <w:rPr>
          <w:rFonts w:cs="Arial"/>
        </w:rPr>
      </w:pPr>
    </w:p>
    <w:p w14:paraId="5AFDC92F" w14:textId="77777777" w:rsidR="00663FCA" w:rsidRDefault="005565D9">
      <w:pPr>
        <w:pStyle w:val="Textoindependiente"/>
        <w:ind w:left="148" w:right="199"/>
        <w:jc w:val="both"/>
        <w:rPr>
          <w:rFonts w:cs="Arial"/>
        </w:rPr>
      </w:pPr>
      <w:r>
        <w:rPr>
          <w:rFonts w:cs="Arial"/>
          <w:noProof/>
          <w:lang w:eastAsia="es-CO"/>
        </w:rPr>
        <w:drawing>
          <wp:inline distT="0" distB="0" distL="0" distR="0" wp14:anchorId="454A61E4" wp14:editId="519A53F3">
            <wp:extent cx="5194300" cy="2730500"/>
            <wp:effectExtent l="0" t="0" r="0" b="0"/>
            <wp:docPr id="3" name="Imagen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4300" cy="2730500"/>
                    </a:xfrm>
                    <a:prstGeom prst="rect">
                      <a:avLst/>
                    </a:prstGeom>
                    <a:noFill/>
                    <a:ln>
                      <a:noFill/>
                    </a:ln>
                  </pic:spPr>
                </pic:pic>
              </a:graphicData>
            </a:graphic>
          </wp:inline>
        </w:drawing>
      </w:r>
    </w:p>
    <w:p w14:paraId="551C08B6" w14:textId="77777777" w:rsidR="00663FCA" w:rsidRDefault="00663FCA">
      <w:pPr>
        <w:pStyle w:val="Ttulo3"/>
        <w:spacing w:line="225" w:lineRule="auto"/>
        <w:rPr>
          <w:rFonts w:cs="Arial"/>
          <w:w w:val="95"/>
          <w:sz w:val="22"/>
          <w:szCs w:val="22"/>
        </w:rPr>
      </w:pPr>
    </w:p>
    <w:p w14:paraId="2F870988" w14:textId="77777777" w:rsidR="00663FCA" w:rsidRDefault="00663FCA">
      <w:pPr>
        <w:pStyle w:val="Textoindependiente"/>
        <w:spacing w:before="10"/>
        <w:jc w:val="both"/>
        <w:rPr>
          <w:rFonts w:cs="Arial"/>
        </w:rPr>
      </w:pPr>
    </w:p>
    <w:p w14:paraId="6A8570F5" w14:textId="77777777" w:rsidR="00BD5865" w:rsidRDefault="00BD5865">
      <w:pPr>
        <w:pStyle w:val="Textoindependiente"/>
        <w:spacing w:before="10"/>
        <w:jc w:val="both"/>
        <w:rPr>
          <w:rFonts w:cs="Arial"/>
        </w:rPr>
      </w:pPr>
    </w:p>
    <w:p w14:paraId="1C4B5CF2" w14:textId="77777777" w:rsidR="00663FCA" w:rsidRDefault="00663FCA" w:rsidP="00731F62">
      <w:pPr>
        <w:numPr>
          <w:ilvl w:val="0"/>
          <w:numId w:val="28"/>
        </w:numPr>
        <w:rPr>
          <w:rFonts w:cs="Arial"/>
          <w:b/>
          <w:w w:val="85"/>
          <w:sz w:val="24"/>
          <w:szCs w:val="24"/>
        </w:rPr>
      </w:pPr>
      <w:r>
        <w:rPr>
          <w:rFonts w:cs="Arial"/>
          <w:b/>
          <w:w w:val="85"/>
          <w:sz w:val="24"/>
          <w:szCs w:val="24"/>
        </w:rPr>
        <w:t>INTERESES A LAS CESANTÍAS</w:t>
      </w:r>
    </w:p>
    <w:p w14:paraId="12395FA6" w14:textId="77777777" w:rsidR="00663FCA" w:rsidRDefault="00663FCA">
      <w:pPr>
        <w:pStyle w:val="Ttulo2"/>
        <w:spacing w:before="1"/>
        <w:ind w:left="284" w:right="2591"/>
        <w:jc w:val="center"/>
        <w:rPr>
          <w:rFonts w:cs="Arial"/>
          <w:w w:val="85"/>
          <w:sz w:val="22"/>
          <w:szCs w:val="22"/>
        </w:rPr>
      </w:pPr>
    </w:p>
    <w:p w14:paraId="3E170B77"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Identificar docentes con régimen de anualidad </w:t>
      </w:r>
    </w:p>
    <w:p w14:paraId="151FBBDC"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Liquidar anualmente las cesantías de los docentes con régimen de cesantías de anualidad a través de las herramientas tecnológicas dispuestas para tal fin </w:t>
      </w:r>
    </w:p>
    <w:p w14:paraId="7D76A269" w14:textId="77777777" w:rsidR="00663FCA" w:rsidRDefault="00663FCA" w:rsidP="00731F62">
      <w:pPr>
        <w:pStyle w:val="Textoindependiente"/>
        <w:numPr>
          <w:ilvl w:val="0"/>
          <w:numId w:val="26"/>
        </w:numPr>
        <w:spacing w:before="1" w:line="247" w:lineRule="auto"/>
        <w:ind w:right="358"/>
        <w:jc w:val="both"/>
        <w:rPr>
          <w:rFonts w:cs="Arial"/>
        </w:rPr>
      </w:pPr>
      <w:r>
        <w:rPr>
          <w:rFonts w:cs="Arial"/>
        </w:rPr>
        <w:lastRenderedPageBreak/>
        <w:t>Notificar a los Educadores el valor de cesantías liquidadas</w:t>
      </w:r>
    </w:p>
    <w:p w14:paraId="4B419EE3"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Reportar al Fondo Nacional de Prestaciones Sociales del Magisterio las cesantías de los educadores con régimen de anualidad, según los procedimientos y formatos establecidos. </w:t>
      </w:r>
    </w:p>
    <w:p w14:paraId="2F795756"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 xml:space="preserve">Reportar al Fondo Nacional de Prestaciones Sociales del Magisterio las cuentas bancarias para el pago de intereses a las cesantías. </w:t>
      </w:r>
    </w:p>
    <w:p w14:paraId="5D185528"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Reportar al Fondo Nacional de Prestaciones Sociales del Magisterio las aclaraciones de las inconsistencias que impidan el pago de intereses a las cesantías.</w:t>
      </w:r>
    </w:p>
    <w:p w14:paraId="0987D459" w14:textId="77777777" w:rsidR="00663FCA" w:rsidRDefault="00663FCA" w:rsidP="00731F62">
      <w:pPr>
        <w:pStyle w:val="Textoindependiente"/>
        <w:numPr>
          <w:ilvl w:val="0"/>
          <w:numId w:val="26"/>
        </w:numPr>
        <w:spacing w:before="1" w:line="247" w:lineRule="auto"/>
        <w:ind w:right="358"/>
        <w:jc w:val="both"/>
        <w:rPr>
          <w:rFonts w:cs="Arial"/>
        </w:rPr>
      </w:pPr>
      <w:r>
        <w:rPr>
          <w:rFonts w:cs="Arial"/>
        </w:rPr>
        <w:t>Justificar los motivos que dan origen a modificación de cesantías</w:t>
      </w:r>
    </w:p>
    <w:p w14:paraId="3AEA14A0" w14:textId="77777777" w:rsidR="00663FCA" w:rsidRDefault="00663FCA">
      <w:pPr>
        <w:pStyle w:val="Textoindependiente"/>
        <w:spacing w:before="9"/>
        <w:rPr>
          <w:rFonts w:cs="Arial"/>
        </w:rPr>
      </w:pPr>
    </w:p>
    <w:p w14:paraId="4126241A" w14:textId="77777777" w:rsidR="00663FCA" w:rsidRDefault="00663FCA" w:rsidP="00731F62">
      <w:pPr>
        <w:numPr>
          <w:ilvl w:val="0"/>
          <w:numId w:val="28"/>
        </w:numPr>
        <w:rPr>
          <w:rFonts w:cs="Arial"/>
          <w:b/>
          <w:w w:val="85"/>
        </w:rPr>
      </w:pPr>
      <w:r>
        <w:rPr>
          <w:rFonts w:cs="Arial"/>
          <w:b/>
          <w:w w:val="85"/>
        </w:rPr>
        <w:t>REEMBOLSO DE INCAPACIDADES</w:t>
      </w:r>
    </w:p>
    <w:p w14:paraId="6F43DB73" w14:textId="77777777" w:rsidR="00663FCA" w:rsidRDefault="00663FCA">
      <w:pPr>
        <w:pStyle w:val="Textoindependiente"/>
        <w:spacing w:before="9"/>
        <w:ind w:left="2160" w:hanging="459"/>
        <w:jc w:val="both"/>
        <w:rPr>
          <w:rFonts w:cs="Arial"/>
        </w:rPr>
      </w:pPr>
    </w:p>
    <w:p w14:paraId="1946BB19" w14:textId="77777777" w:rsidR="00663FCA" w:rsidRDefault="00663FCA">
      <w:pPr>
        <w:pStyle w:val="Prrafodelista"/>
        <w:widowControl/>
        <w:autoSpaceDN w:val="0"/>
        <w:spacing w:after="160"/>
        <w:ind w:left="720"/>
        <w:jc w:val="left"/>
        <w:rPr>
          <w:rFonts w:cs="Arial"/>
        </w:rPr>
      </w:pPr>
      <w:r>
        <w:rPr>
          <w:rFonts w:cs="Arial"/>
          <w:b/>
        </w:rPr>
        <w:t xml:space="preserve">LIQUIDACION SEGÚN TIPO DE INCAPACIDAD: </w:t>
      </w:r>
    </w:p>
    <w:p w14:paraId="49846C59" w14:textId="77777777" w:rsidR="00663FCA" w:rsidRDefault="00663FCA">
      <w:pPr>
        <w:pStyle w:val="Ttulo1"/>
        <w:keepNext/>
        <w:widowControl/>
        <w:autoSpaceDN w:val="0"/>
        <w:rPr>
          <w:rFonts w:cs="Arial"/>
          <w:color w:val="0D0D0D"/>
          <w:sz w:val="22"/>
          <w:szCs w:val="22"/>
        </w:rPr>
      </w:pPr>
      <w:bookmarkStart w:id="92" w:name="_Toc488657487"/>
      <w:bookmarkStart w:id="93" w:name="_Toc87631048"/>
      <w:r>
        <w:rPr>
          <w:rFonts w:cs="Arial"/>
          <w:color w:val="0D0D0D"/>
          <w:sz w:val="22"/>
          <w:szCs w:val="22"/>
        </w:rPr>
        <w:t>Enfermedad profesional (EP):</w:t>
      </w:r>
      <w:bookmarkEnd w:id="92"/>
      <w:r>
        <w:rPr>
          <w:rFonts w:cs="Arial"/>
          <w:color w:val="0D0D0D"/>
          <w:sz w:val="22"/>
          <w:szCs w:val="22"/>
        </w:rPr>
        <w:t xml:space="preserve"> artículo 4 de la ley 1562 de 2012</w:t>
      </w:r>
      <w:bookmarkEnd w:id="93"/>
    </w:p>
    <w:p w14:paraId="783D69FF" w14:textId="77777777" w:rsidR="00663FCA" w:rsidRDefault="00663FCA">
      <w:pPr>
        <w:rPr>
          <w:rFonts w:cs="Arial"/>
        </w:rPr>
      </w:pPr>
    </w:p>
    <w:p w14:paraId="67184968" w14:textId="77777777" w:rsidR="00663FCA" w:rsidRDefault="00663FCA">
      <w:pPr>
        <w:jc w:val="both"/>
        <w:rPr>
          <w:rFonts w:cs="Arial"/>
        </w:rPr>
      </w:pPr>
      <w:r>
        <w:rPr>
          <w:rFonts w:cs="Arial"/>
          <w:b/>
        </w:rPr>
        <w:t>Definición:</w:t>
      </w:r>
      <w:r>
        <w:rPr>
          <w:rFonts w:cs="Arial"/>
          <w:i/>
          <w:u w:val="single"/>
        </w:rPr>
        <w:t xml:space="preserve">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serán reconocidas como enfermedad laboral, conforme lo establecido en las normas legales vigentes.</w:t>
      </w:r>
    </w:p>
    <w:p w14:paraId="29C4F8AB" w14:textId="77777777" w:rsidR="00663FCA" w:rsidRDefault="00663FCA">
      <w:pPr>
        <w:ind w:left="567" w:hanging="141"/>
        <w:jc w:val="both"/>
        <w:rPr>
          <w:rFonts w:cs="Arial"/>
          <w:color w:val="0D0D0D"/>
        </w:rPr>
      </w:pPr>
    </w:p>
    <w:p w14:paraId="04848274" w14:textId="77777777" w:rsidR="00663FCA" w:rsidRDefault="00663FCA">
      <w:pPr>
        <w:ind w:left="567" w:hanging="141"/>
        <w:jc w:val="both"/>
        <w:rPr>
          <w:rFonts w:cs="Arial"/>
          <w:color w:val="0D0D0D"/>
        </w:rPr>
      </w:pPr>
      <w:r w:rsidRPr="00057A38">
        <w:rPr>
          <w:rFonts w:cs="Arial"/>
          <w:b/>
          <w:color w:val="0D0D0D"/>
        </w:rPr>
        <w:t>Requisitos</w:t>
      </w:r>
      <w:r>
        <w:rPr>
          <w:rFonts w:cs="Arial"/>
          <w:color w:val="0D0D0D"/>
        </w:rPr>
        <w:t xml:space="preserve">: </w:t>
      </w:r>
    </w:p>
    <w:p w14:paraId="6A8D56CF" w14:textId="77777777" w:rsidR="00663FCA" w:rsidRDefault="00663FCA">
      <w:pPr>
        <w:ind w:left="567" w:hanging="141"/>
        <w:jc w:val="both"/>
        <w:rPr>
          <w:rFonts w:cs="Arial"/>
          <w:color w:val="0D0D0D"/>
        </w:rPr>
      </w:pPr>
    </w:p>
    <w:p w14:paraId="4B4825A8" w14:textId="60992B9F"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 La incapacidad debe ser a partir del primer día y menor o igual a 180 días. </w:t>
      </w:r>
    </w:p>
    <w:p w14:paraId="29D96B6F" w14:textId="6F2B6DB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El nombramiento del reemplazo debe ser por un tiempo igual o menor a la incapacidad debidamente</w:t>
      </w:r>
    </w:p>
    <w:p w14:paraId="14FB4D28" w14:textId="701D0874"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   Legalizada.</w:t>
      </w:r>
    </w:p>
    <w:p w14:paraId="07CBA41E" w14:textId="77777777" w:rsidR="00663FCA" w:rsidRDefault="00663FCA">
      <w:pPr>
        <w:ind w:left="284"/>
        <w:jc w:val="both"/>
        <w:rPr>
          <w:rFonts w:cs="Arial"/>
          <w:color w:val="0D0D0D"/>
        </w:rPr>
      </w:pPr>
    </w:p>
    <w:p w14:paraId="2A63C94C" w14:textId="77777777" w:rsidR="00663FCA" w:rsidRDefault="00663FCA">
      <w:pPr>
        <w:ind w:left="284"/>
        <w:jc w:val="both"/>
        <w:rPr>
          <w:rFonts w:cs="Arial"/>
          <w:color w:val="0D0D0D"/>
        </w:rPr>
      </w:pPr>
      <w:r>
        <w:rPr>
          <w:rFonts w:cs="Arial"/>
          <w:color w:val="0D0D0D"/>
        </w:rPr>
        <w:t>Se utiliza la siguiente formula:</w:t>
      </w:r>
    </w:p>
    <w:p w14:paraId="512E3D81" w14:textId="77777777" w:rsidR="00663FCA" w:rsidRDefault="00805A40">
      <w:pPr>
        <w:ind w:left="284"/>
        <w:jc w:val="center"/>
        <w:rPr>
          <w:rFonts w:cs="Arial"/>
        </w:rPr>
      </w:pPr>
      <w:r>
        <w:rPr>
          <w:rFonts w:cs="Arial"/>
          <w:noProof/>
        </w:rPr>
        <w:pict w14:anchorId="156DE427">
          <v:shape id="Picture 4" o:spid="_x0000_i1026" type="#_x0000_t75" style="width:82.3pt;height:25.7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5CD6&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015CD6&quot; wsp:rsidRDefault=&quot;00015CD6&quot; wsp:rsidP=&quot;00015CD6&quot;&gt;&lt;m:oMathPara&gt;&lt;m:oMathParaPr&gt;&lt;m:jc m:val=&quot;center&quot;/&gt;&lt;/m:oMathParaPr&gt;&lt;m:oMath&gt;&lt;m:r&gt;&lt;w:rPr&gt;&lt;w:rFonts w:ascii=&quot;Cambria Math&quot; w:h-ansi=&quot;Cambria Math&quot;/&gt;&lt;wx:font wx:val=&quot;Cambria Math&quot;/&gt;&lt;w:i/&gt;&lt;/w:rPr&gt;&lt;m:t&gt;VC=&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DEL&lt;/m:t&gt;&lt;/m:r&gt;&lt;/m:oMath&gt;&lt;/m:oMathPara&gt;&lt;/w:p&gt;&lt;w:sectPr wsp:rsidR=&quot;00000000&quot; wsp:rsidRPr=&quot;00015CD6&quot;&gt;&lt;w:pgSz w:w=&quot;12240&quot; w:h=&quot;15840&quot;/&gt;&lt;w:pgMar w:top=&quot;1417&quot; w:right=&quot;1701&quot; w:bottom=&quot;1417&quot; w:left=&quot;1701&quot; w:header=&quot;720&quot; w:footer=&quot;720&quot; w:gutter=&quot;0&quot;/&gt;&lt;w:cols w:space=&quot;720&quot;/&gt;&lt;/w:sectPr&gt;&lt;/wx:sect&gt;&lt;/w:body&gt;&lt;/w:wordDocument&gt;">
            <v:imagedata r:id="rId16" o:title="" chromakey="white"/>
          </v:shape>
        </w:pict>
      </w:r>
    </w:p>
    <w:p w14:paraId="1A48FD62" w14:textId="77777777" w:rsidR="00057A38" w:rsidRDefault="00057A38"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p>
    <w:p w14:paraId="75FA4FFB" w14:textId="186FF64F"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lastRenderedPageBreak/>
        <w:t xml:space="preserve">Donde VC es valor a cobrar; SM el salario mensual el cual es la sumatoria de la asignación básica y los sobresueldos del docente incapacitado (si hay lugar a los mismos); y DEL es el número de días efectivamente laborados por el reemplazo.  </w:t>
      </w:r>
    </w:p>
    <w:p w14:paraId="1EDB5363" w14:textId="77777777" w:rsidR="00663FCA" w:rsidRDefault="00663FCA">
      <w:pPr>
        <w:ind w:left="284"/>
        <w:jc w:val="both"/>
        <w:rPr>
          <w:rFonts w:cs="Arial"/>
          <w:color w:val="0D0D0D"/>
        </w:rPr>
      </w:pPr>
    </w:p>
    <w:p w14:paraId="5F1AB289" w14:textId="77777777" w:rsidR="00663FCA" w:rsidRDefault="00663FCA">
      <w:pPr>
        <w:ind w:left="284"/>
        <w:jc w:val="both"/>
        <w:rPr>
          <w:rFonts w:cs="Arial"/>
          <w:color w:val="0D0D0D"/>
        </w:rPr>
      </w:pPr>
    </w:p>
    <w:p w14:paraId="1E402D1B" w14:textId="77777777" w:rsidR="00787D6A" w:rsidRDefault="00787D6A">
      <w:pPr>
        <w:ind w:left="284"/>
        <w:jc w:val="both"/>
        <w:rPr>
          <w:rFonts w:cs="Arial"/>
          <w:color w:val="0D0D0D"/>
        </w:rPr>
      </w:pPr>
    </w:p>
    <w:p w14:paraId="1F0F178A" w14:textId="77777777" w:rsidR="00787D6A" w:rsidRDefault="00787D6A">
      <w:pPr>
        <w:ind w:left="284"/>
        <w:jc w:val="both"/>
        <w:rPr>
          <w:rFonts w:cs="Arial"/>
          <w:color w:val="0D0D0D"/>
        </w:rPr>
      </w:pPr>
    </w:p>
    <w:p w14:paraId="2106BB7D" w14:textId="77777777" w:rsidR="00787D6A" w:rsidRDefault="00787D6A">
      <w:pPr>
        <w:ind w:left="284"/>
        <w:jc w:val="both"/>
        <w:rPr>
          <w:rFonts w:cs="Arial"/>
          <w:color w:val="0D0D0D"/>
        </w:rPr>
      </w:pPr>
    </w:p>
    <w:p w14:paraId="1A536049" w14:textId="77777777" w:rsidR="00787D6A" w:rsidRDefault="00787D6A">
      <w:pPr>
        <w:ind w:left="284"/>
        <w:jc w:val="both"/>
        <w:rPr>
          <w:rFonts w:cs="Arial"/>
          <w:color w:val="0D0D0D"/>
        </w:rPr>
      </w:pPr>
    </w:p>
    <w:p w14:paraId="0BA19B00" w14:textId="77777777" w:rsidR="00787D6A" w:rsidRDefault="00787D6A">
      <w:pPr>
        <w:ind w:left="284"/>
        <w:jc w:val="both"/>
        <w:rPr>
          <w:rFonts w:cs="Arial"/>
          <w:color w:val="0D0D0D"/>
        </w:rPr>
      </w:pPr>
    </w:p>
    <w:p w14:paraId="51C4179B" w14:textId="77777777" w:rsidR="00663FCA" w:rsidRDefault="00663FCA">
      <w:pPr>
        <w:pStyle w:val="Ttulo1"/>
        <w:keepNext/>
        <w:widowControl/>
        <w:autoSpaceDN w:val="0"/>
        <w:spacing w:after="60"/>
        <w:ind w:left="0"/>
        <w:rPr>
          <w:rFonts w:cs="Arial"/>
          <w:color w:val="0D0D0D"/>
          <w:sz w:val="22"/>
          <w:szCs w:val="22"/>
        </w:rPr>
      </w:pPr>
      <w:bookmarkStart w:id="94" w:name="_Toc488657488"/>
      <w:bookmarkStart w:id="95" w:name="_Toc87631049"/>
      <w:r>
        <w:rPr>
          <w:rFonts w:cs="Arial"/>
          <w:color w:val="0D0D0D"/>
          <w:sz w:val="22"/>
          <w:szCs w:val="22"/>
        </w:rPr>
        <w:t>Auxilio de maternidad (AM):</w:t>
      </w:r>
      <w:bookmarkEnd w:id="94"/>
      <w:bookmarkEnd w:id="95"/>
    </w:p>
    <w:p w14:paraId="6ACA6F85" w14:textId="77777777" w:rsidR="00663FCA" w:rsidRDefault="00663FCA">
      <w:pPr>
        <w:rPr>
          <w:rFonts w:cs="Arial"/>
        </w:rPr>
      </w:pPr>
    </w:p>
    <w:p w14:paraId="732535D4" w14:textId="1750256B" w:rsidR="00663FCA" w:rsidRDefault="00663FCA">
      <w:pPr>
        <w:pStyle w:val="contenido"/>
        <w:spacing w:before="0" w:after="0"/>
        <w:jc w:val="both"/>
        <w:textAlignment w:val="baseline"/>
        <w:rPr>
          <w:rFonts w:ascii="Calibri" w:hAnsi="Calibri" w:cs="Arial"/>
          <w:sz w:val="22"/>
          <w:szCs w:val="22"/>
        </w:rPr>
      </w:pPr>
      <w:r>
        <w:rPr>
          <w:rFonts w:ascii="Calibri" w:eastAsia="Calibri" w:hAnsi="Calibri" w:cs="Arial"/>
          <w:b/>
          <w:color w:val="0D0D0D"/>
          <w:sz w:val="22"/>
          <w:szCs w:val="22"/>
          <w:lang w:eastAsia="en-US"/>
        </w:rPr>
        <w:t>Definición:</w:t>
      </w:r>
      <w:r>
        <w:rPr>
          <w:rFonts w:ascii="Calibri" w:eastAsia="Calibri" w:hAnsi="Calibri" w:cs="Arial"/>
          <w:color w:val="0D0D0D"/>
          <w:sz w:val="22"/>
          <w:szCs w:val="22"/>
          <w:lang w:eastAsia="en-US"/>
        </w:rPr>
        <w:t xml:space="preserve"> </w:t>
      </w:r>
      <w:r>
        <w:rPr>
          <w:rFonts w:ascii="Calibri" w:eastAsia="Calibri" w:hAnsi="Calibri" w:cs="Arial"/>
          <w:i/>
          <w:color w:val="0D0D0D"/>
          <w:sz w:val="22"/>
          <w:szCs w:val="22"/>
          <w:u w:val="single"/>
          <w:lang w:eastAsia="en-US"/>
        </w:rPr>
        <w:t xml:space="preserve">La licencia de maternidad es un tiempo remunerado que el empleador debe dar a la empleada, tras el nacimiento de su hijo. De acuerdo con la ley 1822 de </w:t>
      </w:r>
      <w:r w:rsidR="00411E46">
        <w:rPr>
          <w:rFonts w:ascii="Calibri" w:eastAsia="Calibri" w:hAnsi="Calibri" w:cs="Arial"/>
          <w:i/>
          <w:color w:val="0D0D0D"/>
          <w:sz w:val="22"/>
          <w:szCs w:val="22"/>
          <w:u w:val="single"/>
          <w:lang w:eastAsia="en-US"/>
        </w:rPr>
        <w:t>2017 toda</w:t>
      </w:r>
      <w:r>
        <w:rPr>
          <w:rFonts w:ascii="Calibri" w:eastAsia="Calibri" w:hAnsi="Calibri" w:cs="Arial"/>
          <w:i/>
          <w:color w:val="0D0D0D"/>
          <w:sz w:val="22"/>
          <w:szCs w:val="22"/>
          <w:u w:val="single"/>
          <w:lang w:eastAsia="en-US"/>
        </w:rPr>
        <w:t xml:space="preserve"> trabajadora en embarazo, hoy tiene derecho a una licencia de 18 semanas, contadas a partir del día del parto o de la fecha que estipule el médico para ausentarse de su trabajo.</w:t>
      </w:r>
    </w:p>
    <w:p w14:paraId="758EF13C" w14:textId="77777777" w:rsidR="00663FCA" w:rsidRDefault="00663FCA">
      <w:pPr>
        <w:jc w:val="both"/>
        <w:rPr>
          <w:rFonts w:cs="Arial"/>
          <w:color w:val="0D0D0D"/>
        </w:rPr>
      </w:pPr>
    </w:p>
    <w:p w14:paraId="07C9884E" w14:textId="77777777" w:rsidR="00663FCA" w:rsidRPr="00057A38" w:rsidRDefault="00663FCA">
      <w:pPr>
        <w:ind w:left="284"/>
        <w:jc w:val="both"/>
        <w:rPr>
          <w:rFonts w:cs="Arial"/>
          <w:b/>
          <w:color w:val="0D0D0D"/>
        </w:rPr>
      </w:pPr>
      <w:r w:rsidRPr="00057A38">
        <w:rPr>
          <w:rFonts w:cs="Arial"/>
          <w:b/>
          <w:color w:val="0D0D0D"/>
        </w:rPr>
        <w:t xml:space="preserve">Requisitos: </w:t>
      </w:r>
    </w:p>
    <w:p w14:paraId="597ED567" w14:textId="77777777" w:rsidR="00663FCA" w:rsidRDefault="00663FCA">
      <w:pPr>
        <w:ind w:left="284"/>
        <w:jc w:val="both"/>
        <w:rPr>
          <w:rFonts w:cs="Arial"/>
          <w:color w:val="0D0D0D"/>
        </w:rPr>
      </w:pPr>
    </w:p>
    <w:p w14:paraId="71CDABAE" w14:textId="66125334"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 La incapacidad debe ser a partir del primer día y menor o igual </w:t>
      </w:r>
      <w:r w:rsidR="0049588C" w:rsidRPr="00057A38">
        <w:rPr>
          <w:rStyle w:val="normaltextrun"/>
          <w:rFonts w:ascii="Calibri" w:eastAsia="Calibri" w:hAnsi="Calibri"/>
          <w:sz w:val="22"/>
          <w:szCs w:val="22"/>
          <w:lang w:val="es-CO"/>
        </w:rPr>
        <w:t>a 126</w:t>
      </w:r>
      <w:r w:rsidRPr="00057A38">
        <w:rPr>
          <w:rStyle w:val="normaltextrun"/>
          <w:rFonts w:ascii="Calibri" w:eastAsia="Calibri" w:hAnsi="Calibri"/>
          <w:sz w:val="22"/>
          <w:szCs w:val="22"/>
          <w:lang w:val="es-CO"/>
        </w:rPr>
        <w:t xml:space="preserve"> días (ley 1822 de 2017).</w:t>
      </w:r>
    </w:p>
    <w:p w14:paraId="7A401530" w14:textId="1BE108A4"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El nombramiento del reemplazo debe ser por un tiempo igual o menor a la incapacidad debidamente        legalizada.</w:t>
      </w:r>
    </w:p>
    <w:p w14:paraId="0779D0B2" w14:textId="77777777" w:rsidR="00663FCA" w:rsidRDefault="00663FCA">
      <w:pPr>
        <w:ind w:left="284"/>
        <w:jc w:val="both"/>
        <w:rPr>
          <w:rFonts w:cs="Arial"/>
          <w:color w:val="0D0D0D"/>
        </w:rPr>
      </w:pPr>
    </w:p>
    <w:p w14:paraId="6747F2AF" w14:textId="77777777" w:rsidR="00663FCA" w:rsidRDefault="00663FCA">
      <w:pPr>
        <w:ind w:left="284"/>
        <w:jc w:val="both"/>
        <w:rPr>
          <w:rFonts w:cs="Arial"/>
          <w:color w:val="0D0D0D"/>
        </w:rPr>
      </w:pPr>
      <w:r>
        <w:rPr>
          <w:rFonts w:cs="Arial"/>
          <w:color w:val="0D0D0D"/>
        </w:rPr>
        <w:t>Se utiliza la siguiente fórmula:</w:t>
      </w:r>
    </w:p>
    <w:p w14:paraId="4E36225A" w14:textId="77777777" w:rsidR="00663FCA" w:rsidRDefault="00805A40">
      <w:pPr>
        <w:ind w:left="284"/>
        <w:jc w:val="center"/>
        <w:rPr>
          <w:rFonts w:cs="Arial"/>
        </w:rPr>
      </w:pPr>
      <w:r>
        <w:rPr>
          <w:rFonts w:cs="Arial"/>
          <w:noProof/>
        </w:rPr>
        <w:pict w14:anchorId="160474B3">
          <v:shape id="Picture 5" o:spid="_x0000_i1027" type="#_x0000_t75" style="width:82.3pt;height:25.7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A35E6&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8A35E6&quot; wsp:rsidRDefault=&quot;008A35E6&quot; wsp:rsidP=&quot;008A35E6&quot;&gt;&lt;m:oMathPara&gt;&lt;m:oMathParaPr&gt;&lt;m:jc m:val=&quot;center&quot;/&gt;&lt;/m:oMathParaPr&gt;&lt;m:oMath&gt;&lt;m:r&gt;&lt;w:rPr&gt;&lt;w:rFonts w:ascii=&quot;Cambria Math&quot; w:h-ansi=&quot;Cambria Math&quot;/&gt;&lt;wx:font wx:val=&quot;Cambria Math&quot;/&gt;&lt;w:i/&gt;&lt;/w:rPr&gt;&lt;m:t&gt;VC=&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DEL&lt;/m:t&gt;&lt;/m:r&gt;&lt;/m:oMath&gt;&lt;/m:oMathPara&gt;&lt;/w:p&gt;&lt;w:sectPr wsp:rsidR=&quot;00000000&quot; wsp:rsidRPr=&quot;008A35E6&quot;&gt;&lt;w:pgSz w:w=&quot;12240&quot; w:h=&quot;15840&quot;/&gt;&lt;w:pgMar w:top=&quot;1417&quot; w:right=&quot;1701&quot; w:bottom=&quot;1417&quot; w:left=&quot;1701&quot; w:header=&quot;720&quot; w:footer=&quot;720&quot; w:gutter=&quot;0&quot;/&gt;&lt;w:cols w:space=&quot;720&quot;/&gt;&lt;/w:sectPr&gt;&lt;/wx:sect&gt;&lt;/w:body&gt;&lt;/w:wordDocument&gt;">
            <v:imagedata r:id="rId16" o:title="" chromakey="white"/>
          </v:shape>
        </w:pict>
      </w:r>
    </w:p>
    <w:p w14:paraId="0DD0BD6D"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Donde VC es valor a cobrar; SM el salario mensual el cual es la sumatoria de la asignación básica y los sobresueldos del docente incapacitado (si hay lugar a los mismos); y DEL es el número de días efectivamente laborados por el reemplazo. </w:t>
      </w:r>
    </w:p>
    <w:p w14:paraId="1BFFB333" w14:textId="77777777" w:rsidR="00663FCA" w:rsidRDefault="00663FCA">
      <w:pPr>
        <w:ind w:left="284"/>
        <w:jc w:val="both"/>
        <w:rPr>
          <w:rFonts w:cs="Arial"/>
          <w:i/>
          <w:color w:val="0D0D0D"/>
        </w:rPr>
      </w:pPr>
    </w:p>
    <w:p w14:paraId="3B8A72A3" w14:textId="77777777" w:rsidR="00663FCA" w:rsidRDefault="00663FCA">
      <w:pPr>
        <w:ind w:left="284"/>
        <w:jc w:val="both"/>
        <w:rPr>
          <w:rFonts w:cs="Arial"/>
          <w:i/>
          <w:color w:val="0D0D0D"/>
        </w:rPr>
      </w:pPr>
      <w:r>
        <w:rPr>
          <w:rFonts w:cs="Arial"/>
          <w:i/>
          <w:color w:val="0D0D0D"/>
        </w:rPr>
        <w:t>Nota: Se deben tener en cuenta la ley 1468 de 2011, en razón a que los Entes territoriales aun recobran auxilios de vigencias anteriores.</w:t>
      </w:r>
    </w:p>
    <w:p w14:paraId="495C9927" w14:textId="77777777" w:rsidR="00663FCA" w:rsidRDefault="00663FCA">
      <w:pPr>
        <w:jc w:val="both"/>
        <w:rPr>
          <w:rFonts w:cs="Arial"/>
          <w:b/>
          <w:bCs/>
        </w:rPr>
      </w:pPr>
    </w:p>
    <w:p w14:paraId="006C4104" w14:textId="77777777" w:rsidR="00663FCA" w:rsidRDefault="00663FCA">
      <w:pPr>
        <w:jc w:val="both"/>
        <w:rPr>
          <w:rFonts w:cs="Arial"/>
          <w:b/>
          <w:bCs/>
        </w:rPr>
      </w:pPr>
      <w:r>
        <w:rPr>
          <w:rFonts w:cs="Arial"/>
          <w:b/>
          <w:bCs/>
        </w:rPr>
        <w:t>Ley 1822 de 2017 – Artículo 1:</w:t>
      </w:r>
    </w:p>
    <w:p w14:paraId="5406F3BE" w14:textId="77777777" w:rsidR="00663FCA" w:rsidRDefault="00663FCA">
      <w:pPr>
        <w:jc w:val="both"/>
        <w:rPr>
          <w:rFonts w:cs="Arial"/>
          <w:b/>
          <w:bCs/>
        </w:rPr>
      </w:pPr>
    </w:p>
    <w:p w14:paraId="29C1B032" w14:textId="77777777" w:rsidR="00663FCA" w:rsidRDefault="00663FCA">
      <w:pPr>
        <w:jc w:val="both"/>
        <w:rPr>
          <w:rFonts w:cs="Arial"/>
        </w:rPr>
      </w:pPr>
      <w:r>
        <w:rPr>
          <w:rFonts w:cs="Arial"/>
          <w:b/>
          <w:bCs/>
          <w:i/>
        </w:rPr>
        <w:t xml:space="preserve">5. </w:t>
      </w:r>
      <w:r>
        <w:rPr>
          <w:rFonts w:cs="Arial"/>
          <w:i/>
        </w:rPr>
        <w:t>La licencia de maternidad para madres de niños prematuros, tendrá en cuenta la diferencia entre la fecha gestacional y el nacimiento a término. Las cuáles serán sumadas a las 18 semanas que se establecen en la presente ley. Cuando se trate de madres con parto múltiple, la licencia se ampliará en dos (2) semanas más. (…)</w:t>
      </w:r>
    </w:p>
    <w:p w14:paraId="069129E3" w14:textId="77777777" w:rsidR="00663FCA" w:rsidRDefault="00663FCA">
      <w:pPr>
        <w:jc w:val="both"/>
        <w:rPr>
          <w:rFonts w:cs="Arial"/>
          <w:b/>
          <w:bCs/>
          <w:i/>
        </w:rPr>
      </w:pPr>
    </w:p>
    <w:p w14:paraId="0A009407" w14:textId="77777777" w:rsidR="00663FCA" w:rsidRDefault="00663FCA">
      <w:pPr>
        <w:jc w:val="both"/>
        <w:rPr>
          <w:rFonts w:cs="Arial"/>
        </w:rPr>
      </w:pPr>
      <w:r>
        <w:rPr>
          <w:rFonts w:cs="Arial"/>
          <w:b/>
          <w:bCs/>
          <w:i/>
        </w:rPr>
        <w:t>Parágrafo 3°.</w:t>
      </w:r>
      <w:r>
        <w:rPr>
          <w:rFonts w:cs="Arial"/>
          <w:b/>
          <w:i/>
        </w:rPr>
        <w:t xml:space="preserve"> </w:t>
      </w:r>
      <w:r>
        <w:rPr>
          <w:rFonts w:cs="Arial"/>
          <w:i/>
        </w:rPr>
        <w:t xml:space="preserve">Para efectos de la aplicación del numeral 5 del presente artículo, se deberá anexar el certificado de nacido vivo y la </w:t>
      </w:r>
      <w:r>
        <w:rPr>
          <w:rFonts w:cs="Arial"/>
          <w:bCs/>
          <w:i/>
        </w:rPr>
        <w:t>certificación expedida por el médico tratante en la cual se identifique diferencia entre la edad gestacional y el nacimiento a término</w:t>
      </w:r>
      <w:r>
        <w:rPr>
          <w:rFonts w:cs="Arial"/>
          <w:i/>
        </w:rPr>
        <w:t>, con el fin de determinar en cuántas semanas se debe ampliar la licencia de maternidad</w:t>
      </w:r>
      <w:r>
        <w:rPr>
          <w:rFonts w:cs="Arial"/>
        </w:rPr>
        <w:t xml:space="preserve">, </w:t>
      </w:r>
      <w:r>
        <w:rPr>
          <w:rFonts w:cs="Arial"/>
          <w:i/>
        </w:rPr>
        <w:t>o determinar la multiplicidad en el embarazo.”</w:t>
      </w:r>
    </w:p>
    <w:p w14:paraId="533B8A9D" w14:textId="2594946D" w:rsidR="00663FCA" w:rsidRDefault="00663FCA">
      <w:pPr>
        <w:rPr>
          <w:rFonts w:cs="Arial"/>
        </w:rPr>
      </w:pPr>
      <w:r>
        <w:rPr>
          <w:rFonts w:cs="Arial"/>
        </w:rPr>
        <w:t xml:space="preserve">Para los casos </w:t>
      </w:r>
      <w:r w:rsidR="002A0EBB">
        <w:rPr>
          <w:rFonts w:cs="Arial"/>
        </w:rPr>
        <w:t xml:space="preserve">de </w:t>
      </w:r>
      <w:r w:rsidR="002A0EBB">
        <w:rPr>
          <w:rFonts w:cs="Arial"/>
          <w:bCs/>
          <w:lang w:val="es-MX"/>
        </w:rPr>
        <w:t>parto</w:t>
      </w:r>
      <w:r>
        <w:rPr>
          <w:rFonts w:cs="Arial"/>
          <w:bCs/>
          <w:lang w:val="es-MX"/>
        </w:rPr>
        <w:t xml:space="preserve"> prematuro o múltiple, se requiere </w:t>
      </w:r>
      <w:r>
        <w:rPr>
          <w:rFonts w:cs="Arial"/>
          <w:bCs/>
        </w:rPr>
        <w:t>certificación expedida por el médico tratante en la cual se identifique diferencia entre la edad gestacional y el nacimiento a término</w:t>
      </w:r>
      <w:r>
        <w:rPr>
          <w:rFonts w:cs="Arial"/>
        </w:rPr>
        <w:t>, con el fin de determinar en cuántas semanas se debe ampliar la licencia de maternidad.</w:t>
      </w:r>
    </w:p>
    <w:p w14:paraId="2E417A1C" w14:textId="77777777" w:rsidR="00787D6A" w:rsidRDefault="00787D6A">
      <w:pPr>
        <w:rPr>
          <w:rFonts w:cs="Arial"/>
        </w:rPr>
      </w:pPr>
    </w:p>
    <w:p w14:paraId="20F64C2E" w14:textId="77777777" w:rsidR="00787D6A" w:rsidRDefault="00787D6A">
      <w:pPr>
        <w:rPr>
          <w:rFonts w:cs="Arial"/>
        </w:rPr>
      </w:pPr>
    </w:p>
    <w:p w14:paraId="23D5498B" w14:textId="77777777" w:rsidR="00787D6A" w:rsidRDefault="00787D6A">
      <w:pPr>
        <w:rPr>
          <w:rFonts w:cs="Arial"/>
        </w:rPr>
      </w:pPr>
    </w:p>
    <w:p w14:paraId="48732240" w14:textId="77777777" w:rsidR="00787D6A" w:rsidRDefault="00787D6A">
      <w:pPr>
        <w:rPr>
          <w:rFonts w:cs="Arial"/>
        </w:rPr>
      </w:pPr>
    </w:p>
    <w:p w14:paraId="03F5D968" w14:textId="77777777" w:rsidR="00787D6A" w:rsidRDefault="00787D6A">
      <w:pPr>
        <w:rPr>
          <w:rFonts w:cs="Arial"/>
        </w:rPr>
      </w:pPr>
    </w:p>
    <w:p w14:paraId="09A20A54" w14:textId="77777777" w:rsidR="00787D6A" w:rsidRDefault="00787D6A">
      <w:pPr>
        <w:rPr>
          <w:rFonts w:cs="Arial"/>
        </w:rPr>
      </w:pPr>
    </w:p>
    <w:p w14:paraId="2872FE0D" w14:textId="77777777" w:rsidR="00787D6A" w:rsidRDefault="00787D6A">
      <w:pPr>
        <w:rPr>
          <w:rFonts w:cs="Arial"/>
        </w:rPr>
      </w:pPr>
    </w:p>
    <w:p w14:paraId="5E8901C7" w14:textId="77777777" w:rsidR="00787D6A" w:rsidRDefault="00787D6A">
      <w:pPr>
        <w:pStyle w:val="Ttulo1"/>
        <w:keepNext/>
        <w:widowControl/>
        <w:autoSpaceDN w:val="0"/>
        <w:spacing w:after="60"/>
        <w:ind w:left="0"/>
        <w:rPr>
          <w:rFonts w:cs="Arial"/>
          <w:color w:val="0D0D0D"/>
          <w:sz w:val="22"/>
          <w:szCs w:val="22"/>
        </w:rPr>
      </w:pPr>
      <w:bookmarkStart w:id="96" w:name="_Toc488657489"/>
    </w:p>
    <w:p w14:paraId="49160CF4" w14:textId="77777777" w:rsidR="00663FCA" w:rsidRDefault="00663FCA">
      <w:pPr>
        <w:pStyle w:val="Ttulo1"/>
        <w:keepNext/>
        <w:widowControl/>
        <w:autoSpaceDN w:val="0"/>
        <w:spacing w:after="60"/>
        <w:ind w:left="0"/>
        <w:rPr>
          <w:rFonts w:cs="Arial"/>
          <w:color w:val="0D0D0D"/>
          <w:sz w:val="22"/>
          <w:szCs w:val="22"/>
        </w:rPr>
      </w:pPr>
      <w:bookmarkStart w:id="97" w:name="_Toc87631050"/>
      <w:r>
        <w:rPr>
          <w:rFonts w:cs="Arial"/>
          <w:color w:val="0D0D0D"/>
          <w:sz w:val="22"/>
          <w:szCs w:val="22"/>
        </w:rPr>
        <w:t>Auxilio por Accidente de trabajo (AAT):</w:t>
      </w:r>
      <w:bookmarkEnd w:id="96"/>
      <w:r>
        <w:rPr>
          <w:rFonts w:cs="Arial"/>
          <w:color w:val="0D0D0D"/>
          <w:sz w:val="22"/>
          <w:szCs w:val="22"/>
        </w:rPr>
        <w:t xml:space="preserve"> artículo 3 de la ley 1562 de 2012</w:t>
      </w:r>
      <w:bookmarkEnd w:id="97"/>
    </w:p>
    <w:p w14:paraId="6DFBC86D" w14:textId="77777777" w:rsidR="00663FCA" w:rsidRDefault="00663FCA">
      <w:pPr>
        <w:pStyle w:val="NormalWeb"/>
        <w:spacing w:before="0" w:after="0"/>
        <w:jc w:val="both"/>
        <w:rPr>
          <w:rFonts w:ascii="Calibri" w:hAnsi="Calibri" w:cs="Arial"/>
          <w:sz w:val="22"/>
          <w:szCs w:val="22"/>
        </w:rPr>
      </w:pPr>
      <w:r>
        <w:rPr>
          <w:rFonts w:ascii="Calibri" w:hAnsi="Calibri" w:cs="Arial"/>
          <w:b/>
          <w:sz w:val="22"/>
          <w:szCs w:val="22"/>
        </w:rPr>
        <w:t>Definición:</w:t>
      </w:r>
      <w:r>
        <w:rPr>
          <w:rFonts w:ascii="Calibri" w:hAnsi="Calibri" w:cs="Arial"/>
          <w:i/>
          <w:color w:val="4B4949"/>
          <w:sz w:val="22"/>
          <w:szCs w:val="22"/>
          <w:u w:val="single"/>
        </w:rPr>
        <w:t xml:space="preserve"> Es accidente de trabajo todo suceso repentino que sobrevenga por causa o con ocasión del trabajo, y que produzca en el trabajador una lesión orgánica, una perturbación funcional o psiquiátrica, una invalidez o la muerte.</w:t>
      </w:r>
    </w:p>
    <w:p w14:paraId="6F44EAFE" w14:textId="77777777" w:rsidR="00663FCA" w:rsidRDefault="00663FCA">
      <w:pPr>
        <w:pStyle w:val="NormalWeb"/>
        <w:spacing w:before="0" w:after="0"/>
        <w:jc w:val="both"/>
        <w:rPr>
          <w:rFonts w:ascii="Calibri" w:hAnsi="Calibri" w:cs="Arial"/>
          <w:i/>
          <w:color w:val="4B4949"/>
          <w:sz w:val="22"/>
          <w:szCs w:val="22"/>
          <w:u w:val="single"/>
        </w:rPr>
      </w:pPr>
      <w:r>
        <w:rPr>
          <w:rFonts w:ascii="Calibri" w:hAnsi="Calibri" w:cs="Arial"/>
          <w:i/>
          <w:color w:val="4B4949"/>
          <w:sz w:val="22"/>
          <w:szCs w:val="22"/>
          <w:u w:val="single"/>
        </w:rPr>
        <w:t>Es también accidente de trabajo aquel que se produce durante la ejecución de órdenes del empleador, o contratante durante la ejecución de una labor bajo su autoridad, aún fuera del lugar y horas de trabajo.</w:t>
      </w:r>
    </w:p>
    <w:p w14:paraId="41F7F39B" w14:textId="77777777" w:rsidR="00663FCA" w:rsidRDefault="00663FCA">
      <w:pPr>
        <w:pStyle w:val="NormalWeb"/>
        <w:spacing w:before="0" w:after="0"/>
        <w:jc w:val="both"/>
        <w:rPr>
          <w:rFonts w:ascii="Calibri" w:hAnsi="Calibri" w:cs="Arial"/>
          <w:i/>
          <w:color w:val="4B4949"/>
          <w:sz w:val="22"/>
          <w:szCs w:val="22"/>
          <w:u w:val="single"/>
        </w:rPr>
      </w:pPr>
      <w:r>
        <w:rPr>
          <w:rFonts w:ascii="Calibri" w:hAnsi="Calibri" w:cs="Arial"/>
          <w:i/>
          <w:color w:val="4B4949"/>
          <w:sz w:val="22"/>
          <w:szCs w:val="22"/>
          <w:u w:val="single"/>
        </w:rPr>
        <w:lastRenderedPageBreak/>
        <w:t>Igualmente se considera accidente de trabajo el que se produzca durante el traslado de los trabajadores o contratistas desde su residencia a los lugares de trabajo o viceversa, cuando el transporte lo suministre el empleador.</w:t>
      </w:r>
    </w:p>
    <w:p w14:paraId="60495959" w14:textId="2C5BF2DA" w:rsidR="00663FCA" w:rsidRDefault="00663FCA">
      <w:pPr>
        <w:pStyle w:val="NormalWeb"/>
        <w:spacing w:before="0" w:after="0"/>
        <w:jc w:val="both"/>
        <w:rPr>
          <w:rFonts w:ascii="Calibri" w:hAnsi="Calibri" w:cs="Arial"/>
          <w:i/>
          <w:color w:val="4B4949"/>
          <w:sz w:val="22"/>
          <w:szCs w:val="22"/>
          <w:u w:val="single"/>
        </w:rPr>
      </w:pPr>
      <w:r>
        <w:rPr>
          <w:rFonts w:ascii="Calibri" w:hAnsi="Calibri" w:cs="Arial"/>
          <w:i/>
          <w:color w:val="4B4949"/>
          <w:sz w:val="22"/>
          <w:szCs w:val="22"/>
          <w:u w:val="single"/>
        </w:rPr>
        <w:t xml:space="preserve">También se considerará como accidente de trabajo el ocurrido durante el ejercicio de la función </w:t>
      </w:r>
      <w:r w:rsidR="00597496">
        <w:rPr>
          <w:rFonts w:ascii="Calibri" w:hAnsi="Calibri" w:cs="Arial"/>
          <w:i/>
          <w:color w:val="4B4949"/>
          <w:sz w:val="22"/>
          <w:szCs w:val="22"/>
          <w:u w:val="single"/>
        </w:rPr>
        <w:t>sindical,</w:t>
      </w:r>
      <w:r>
        <w:rPr>
          <w:rFonts w:ascii="Calibri" w:hAnsi="Calibri" w:cs="Arial"/>
          <w:i/>
          <w:color w:val="4B4949"/>
          <w:sz w:val="22"/>
          <w:szCs w:val="22"/>
          <w:u w:val="single"/>
        </w:rPr>
        <w:t xml:space="preserve"> aunque el trabajador se encuentre en permiso sindical siempre que el accidente se produzca en cumplimiento de dicha función.</w:t>
      </w:r>
    </w:p>
    <w:p w14:paraId="78F59594" w14:textId="77777777" w:rsidR="00663FCA" w:rsidRDefault="00663FCA">
      <w:pPr>
        <w:pStyle w:val="NormalWeb"/>
        <w:spacing w:before="0" w:after="0"/>
        <w:jc w:val="both"/>
        <w:rPr>
          <w:rFonts w:ascii="Calibri" w:hAnsi="Calibri" w:cs="Arial"/>
          <w:i/>
          <w:color w:val="4B4949"/>
          <w:sz w:val="22"/>
          <w:szCs w:val="22"/>
          <w:u w:val="single"/>
        </w:rPr>
      </w:pPr>
      <w:r>
        <w:rPr>
          <w:rFonts w:ascii="Calibri" w:hAnsi="Calibri" w:cs="Arial"/>
          <w:i/>
          <w:color w:val="4B4949"/>
          <w:sz w:val="22"/>
          <w:szCs w:val="22"/>
          <w:u w:val="single"/>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14:paraId="00783E57" w14:textId="77777777" w:rsidR="00663FCA" w:rsidRDefault="00663FCA">
      <w:pPr>
        <w:ind w:left="426" w:hanging="142"/>
        <w:jc w:val="both"/>
        <w:rPr>
          <w:rFonts w:cs="Arial"/>
          <w:color w:val="0D0D0D"/>
        </w:rPr>
      </w:pPr>
      <w:r>
        <w:rPr>
          <w:rFonts w:cs="Arial"/>
          <w:color w:val="0D0D0D"/>
        </w:rPr>
        <w:t>Requisitos:</w:t>
      </w:r>
    </w:p>
    <w:p w14:paraId="1FFC2E8E" w14:textId="77777777" w:rsidR="00663FCA" w:rsidRDefault="00663FCA">
      <w:pPr>
        <w:ind w:left="426" w:hanging="142"/>
        <w:jc w:val="both"/>
        <w:rPr>
          <w:rFonts w:cs="Arial"/>
          <w:color w:val="0D0D0D"/>
        </w:rPr>
      </w:pPr>
    </w:p>
    <w:p w14:paraId="2892B1BD" w14:textId="77777777" w:rsidR="00663FCA" w:rsidRDefault="00663FCA">
      <w:pPr>
        <w:ind w:left="426" w:hanging="142"/>
        <w:jc w:val="both"/>
        <w:rPr>
          <w:rFonts w:cs="Arial"/>
          <w:color w:val="0D0D0D"/>
        </w:rPr>
      </w:pPr>
      <w:r>
        <w:rPr>
          <w:rFonts w:cs="Arial"/>
          <w:color w:val="0D0D0D"/>
        </w:rPr>
        <w:t>-    La incapacidad debe ser a partir del primer día y menor o igual a 180 días (Superior cuando se aplica decreto 1655 de 2015).</w:t>
      </w:r>
    </w:p>
    <w:p w14:paraId="1EB96ED3" w14:textId="77777777" w:rsidR="00663FCA" w:rsidRDefault="00663FCA">
      <w:pPr>
        <w:ind w:left="426" w:hanging="142"/>
        <w:jc w:val="both"/>
        <w:rPr>
          <w:rFonts w:cs="Arial"/>
          <w:color w:val="0D0D0D"/>
        </w:rPr>
      </w:pPr>
    </w:p>
    <w:p w14:paraId="4ADD579A" w14:textId="77777777" w:rsidR="00663FCA" w:rsidRDefault="00663FCA">
      <w:pPr>
        <w:ind w:left="284"/>
        <w:jc w:val="both"/>
        <w:rPr>
          <w:rFonts w:cs="Arial"/>
          <w:color w:val="0D0D0D"/>
        </w:rPr>
      </w:pPr>
      <w:r>
        <w:rPr>
          <w:rFonts w:cs="Arial"/>
          <w:color w:val="0D0D0D"/>
        </w:rPr>
        <w:t xml:space="preserve">   - El nombramiento del reemplazo debe ser por un tiempo igual o menor a la incapacidad debidamente legalizada.</w:t>
      </w:r>
    </w:p>
    <w:p w14:paraId="287680F5" w14:textId="77777777" w:rsidR="00663FCA" w:rsidRDefault="00663FCA">
      <w:pPr>
        <w:ind w:left="284"/>
        <w:jc w:val="both"/>
        <w:rPr>
          <w:rFonts w:cs="Arial"/>
          <w:color w:val="0D0D0D"/>
        </w:rPr>
      </w:pPr>
    </w:p>
    <w:p w14:paraId="653DF63E"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Se utiliza la siguiente formula:</w:t>
      </w:r>
    </w:p>
    <w:p w14:paraId="151C8E0E" w14:textId="77777777" w:rsidR="00663FCA" w:rsidRDefault="00805A40">
      <w:pPr>
        <w:jc w:val="center"/>
        <w:rPr>
          <w:rFonts w:cs="Arial"/>
        </w:rPr>
      </w:pPr>
      <w:r>
        <w:rPr>
          <w:rFonts w:cs="Arial"/>
          <w:noProof/>
        </w:rPr>
        <w:pict w14:anchorId="7CBC7901">
          <v:shape id="Picture 6" o:spid="_x0000_i1028" type="#_x0000_t75" style="width:82.3pt;height:25.7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17B4F&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817B4F&quot; wsp:rsidRDefault=&quot;00817B4F&quot; wsp:rsidP=&quot;00817B4F&quot;&gt;&lt;m:oMathPara&gt;&lt;m:oMathParaPr&gt;&lt;m:jc m:val=&quot;center&quot;/&gt;&lt;/m:oMathParaPr&gt;&lt;m:oMath&gt;&lt;m:r&gt;&lt;w:rPr&gt;&lt;w:rFonts w:ascii=&quot;Cambria Math&quot; w:h-ansi=&quot;Cambria Math&quot;/&gt;&lt;wx:font wx:val=&quot;Cambria Math&quot;/&gt;&lt;w:i/&gt;&lt;/w:rPr&gt;&lt;m:t&gt;VC=&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DEL&lt;/m:t&gt;&lt;/m:r&gt;&lt;/m:oMath&gt;&lt;/m:oMathPara&gt;&lt;/w:p&gt;&lt;w:sectPr wsp:rsidR=&quot;00000000&quot; wsp:rsidRPr=&quot;00817B4F&quot;&gt;&lt;w:pgSz w:w=&quot;12240&quot; w:h=&quot;15840&quot;/&gt;&lt;w:pgMar w:top=&quot;1417&quot; w:right=&quot;1701&quot; w:bottom=&quot;1417&quot; w:left=&quot;1701&quot; w:header=&quot;720&quot; w:footer=&quot;720&quot; w:gutter=&quot;0&quot;/&gt;&lt;w:cols w:space=&quot;720&quot;/&gt;&lt;/w:sectPr&gt;&lt;/wx:sect&gt;&lt;/w:body&gt;&lt;/w:wordDocument&gt;">
            <v:imagedata r:id="rId16" o:title="" chromakey="white"/>
          </v:shape>
        </w:pict>
      </w:r>
    </w:p>
    <w:p w14:paraId="03826749" w14:textId="77777777" w:rsidR="00663FCA" w:rsidRDefault="00663FCA">
      <w:pPr>
        <w:ind w:left="284"/>
        <w:jc w:val="both"/>
        <w:rPr>
          <w:rFonts w:cs="Arial"/>
          <w:color w:val="0D0D0D"/>
        </w:rPr>
      </w:pPr>
    </w:p>
    <w:p w14:paraId="3CC117D6"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Donde VC es valor a cobrar; SM el salario mensual el cual es la sumatoria de la asignación básica y los sobresueldos del docente incapacitado (si hay lugar a los mismos); y DEL es el número de días efectivamente laborados por el reemplazo.  </w:t>
      </w:r>
    </w:p>
    <w:p w14:paraId="56BC4F0C" w14:textId="77777777" w:rsidR="00663FCA" w:rsidRDefault="00663FCA">
      <w:pPr>
        <w:ind w:left="284"/>
        <w:jc w:val="both"/>
        <w:rPr>
          <w:rFonts w:cs="Arial"/>
          <w:color w:val="0D0D0D"/>
        </w:rPr>
      </w:pPr>
    </w:p>
    <w:p w14:paraId="11316531" w14:textId="656037B8" w:rsidR="00663FCA" w:rsidRDefault="00663FCA">
      <w:pPr>
        <w:pStyle w:val="Ttulo1"/>
        <w:keepNext/>
        <w:widowControl/>
        <w:autoSpaceDN w:val="0"/>
        <w:spacing w:after="60"/>
        <w:rPr>
          <w:rFonts w:cs="Arial"/>
          <w:color w:val="0D0D0D"/>
          <w:sz w:val="22"/>
          <w:szCs w:val="22"/>
        </w:rPr>
      </w:pPr>
      <w:bookmarkStart w:id="98" w:name="_Toc488657490"/>
      <w:bookmarkStart w:id="99" w:name="_Toc87631051"/>
      <w:r>
        <w:rPr>
          <w:rFonts w:cs="Arial"/>
          <w:color w:val="0D0D0D"/>
          <w:sz w:val="22"/>
          <w:szCs w:val="22"/>
        </w:rPr>
        <w:t>Enfermedad no profesional (ENP):</w:t>
      </w:r>
      <w:bookmarkEnd w:id="98"/>
      <w:r>
        <w:rPr>
          <w:rFonts w:cs="Arial"/>
          <w:color w:val="0D0D0D"/>
          <w:sz w:val="22"/>
          <w:szCs w:val="22"/>
        </w:rPr>
        <w:t xml:space="preserve"> </w:t>
      </w:r>
      <w:r w:rsidR="0075385F">
        <w:rPr>
          <w:rFonts w:cs="Arial"/>
          <w:color w:val="0D0D0D"/>
          <w:sz w:val="22"/>
          <w:szCs w:val="22"/>
        </w:rPr>
        <w:t>artículo</w:t>
      </w:r>
      <w:r>
        <w:rPr>
          <w:rFonts w:cs="Arial"/>
          <w:color w:val="0D0D0D"/>
          <w:sz w:val="22"/>
          <w:szCs w:val="22"/>
        </w:rPr>
        <w:t xml:space="preserve"> 8 del decreto 1848 de 1969:</w:t>
      </w:r>
      <w:bookmarkEnd w:id="99"/>
      <w:r>
        <w:rPr>
          <w:rFonts w:cs="Arial"/>
          <w:color w:val="0D0D0D"/>
          <w:sz w:val="22"/>
          <w:szCs w:val="22"/>
        </w:rPr>
        <w:t xml:space="preserve"> </w:t>
      </w:r>
    </w:p>
    <w:p w14:paraId="2F03B682" w14:textId="77777777" w:rsidR="00663FCA" w:rsidRDefault="00663FCA">
      <w:pPr>
        <w:rPr>
          <w:rFonts w:cs="Arial"/>
        </w:rPr>
      </w:pPr>
    </w:p>
    <w:p w14:paraId="3C7D6B6C" w14:textId="77777777" w:rsidR="00663FCA" w:rsidRDefault="00663FCA">
      <w:pPr>
        <w:jc w:val="both"/>
        <w:rPr>
          <w:rFonts w:cs="Arial"/>
        </w:rPr>
      </w:pPr>
      <w:r>
        <w:rPr>
          <w:rFonts w:cs="Arial"/>
          <w:b/>
        </w:rPr>
        <w:t>Definición</w:t>
      </w:r>
      <w:r>
        <w:rPr>
          <w:rFonts w:cs="Arial"/>
        </w:rPr>
        <w:t xml:space="preserve">: </w:t>
      </w:r>
      <w:r>
        <w:rPr>
          <w:rFonts w:cs="Arial"/>
          <w:i/>
          <w:u w:val="single"/>
        </w:rPr>
        <w:t xml:space="preserve">Se entiende por enfermedad no profesional, todo estado patológico morboso, congénito o </w:t>
      </w:r>
      <w:r>
        <w:rPr>
          <w:rFonts w:cs="Arial"/>
          <w:i/>
          <w:u w:val="single"/>
        </w:rPr>
        <w:lastRenderedPageBreak/>
        <w:t>adquirido, que sobrevenga al empleado oficial por cualquier causa, no relacionada con la actividad específica a que se dedique y determinado por factores independientes de la clase de labor ejecutada o del medio en que se ha desarrollado el trabajo.</w:t>
      </w:r>
    </w:p>
    <w:p w14:paraId="328EF20A" w14:textId="77777777" w:rsidR="00663FCA" w:rsidRDefault="00663FCA">
      <w:pPr>
        <w:ind w:left="284"/>
        <w:jc w:val="both"/>
        <w:rPr>
          <w:rFonts w:cs="Arial"/>
          <w:color w:val="0D0D0D"/>
        </w:rPr>
      </w:pPr>
    </w:p>
    <w:p w14:paraId="30E84160" w14:textId="77777777" w:rsidR="00663FCA" w:rsidRDefault="00663FCA">
      <w:pPr>
        <w:ind w:left="284"/>
        <w:jc w:val="both"/>
        <w:rPr>
          <w:rFonts w:cs="Arial"/>
          <w:color w:val="0D0D0D"/>
        </w:rPr>
      </w:pPr>
      <w:r>
        <w:rPr>
          <w:rFonts w:cs="Arial"/>
          <w:color w:val="0D0D0D"/>
        </w:rPr>
        <w:t xml:space="preserve">Requisitos: </w:t>
      </w:r>
    </w:p>
    <w:p w14:paraId="5920CE40" w14:textId="77777777" w:rsidR="00663FCA" w:rsidRDefault="00663FCA">
      <w:pPr>
        <w:ind w:left="284"/>
        <w:jc w:val="both"/>
        <w:rPr>
          <w:rFonts w:cs="Arial"/>
          <w:color w:val="0D0D0D"/>
        </w:rPr>
      </w:pPr>
    </w:p>
    <w:p w14:paraId="5A9546F0" w14:textId="77777777" w:rsidR="00663FCA" w:rsidRDefault="00663FCA">
      <w:pPr>
        <w:ind w:left="284"/>
        <w:jc w:val="both"/>
        <w:rPr>
          <w:rFonts w:cs="Arial"/>
          <w:color w:val="0D0D0D"/>
        </w:rPr>
      </w:pPr>
      <w:r>
        <w:rPr>
          <w:rFonts w:cs="Arial"/>
          <w:color w:val="0D0D0D"/>
        </w:rPr>
        <w:t>-  La incapacidad debe ser a partir del cuarto día y menor o igual a 180 días.</w:t>
      </w:r>
    </w:p>
    <w:p w14:paraId="2BCF4F4A" w14:textId="77777777" w:rsidR="00663FCA" w:rsidRDefault="00663FCA">
      <w:pPr>
        <w:ind w:left="284"/>
        <w:jc w:val="both"/>
        <w:rPr>
          <w:rFonts w:cs="Arial"/>
          <w:color w:val="0D0D0D"/>
        </w:rPr>
      </w:pPr>
      <w:r>
        <w:rPr>
          <w:rFonts w:cs="Arial"/>
          <w:color w:val="0D0D0D"/>
        </w:rPr>
        <w:t>-  El nombramiento del reemplazo debe ser por un tiempo igual o menor a la incapacidad debidamente legalizada.</w:t>
      </w:r>
    </w:p>
    <w:p w14:paraId="4B218527" w14:textId="77777777" w:rsidR="00663FCA" w:rsidRDefault="00663FCA">
      <w:pPr>
        <w:ind w:left="284"/>
        <w:jc w:val="both"/>
        <w:rPr>
          <w:rFonts w:cs="Arial"/>
          <w:color w:val="0D0D0D"/>
        </w:rPr>
      </w:pPr>
      <w:r>
        <w:rPr>
          <w:rFonts w:cs="Arial"/>
          <w:color w:val="0D0D0D"/>
        </w:rPr>
        <w:t xml:space="preserve">-  Existe una variación en la forma de liquidación para incapacidades mayores a 90 días.     </w:t>
      </w:r>
    </w:p>
    <w:p w14:paraId="5FFDF6A4" w14:textId="77777777" w:rsidR="00663FCA" w:rsidRDefault="00663FCA">
      <w:pPr>
        <w:ind w:left="284"/>
        <w:jc w:val="both"/>
        <w:rPr>
          <w:rFonts w:cs="Arial"/>
          <w:color w:val="0D0D0D"/>
        </w:rPr>
      </w:pPr>
      <w:r>
        <w:rPr>
          <w:rFonts w:cs="Arial"/>
          <w:color w:val="0D0D0D"/>
        </w:rPr>
        <w:t>Se utiliza la siguiente fórmula para incapacidades mayores a 4 días y menores a 90 días:</w:t>
      </w:r>
    </w:p>
    <w:p w14:paraId="2CEBEABD" w14:textId="77777777" w:rsidR="00663FCA" w:rsidRDefault="00663FCA">
      <w:pPr>
        <w:jc w:val="both"/>
        <w:rPr>
          <w:rFonts w:cs="Arial"/>
          <w:color w:val="0D0D0D"/>
        </w:rPr>
      </w:pPr>
    </w:p>
    <w:p w14:paraId="7199237B" w14:textId="77777777" w:rsidR="00663FCA" w:rsidRDefault="00805A40">
      <w:pPr>
        <w:jc w:val="center"/>
        <w:rPr>
          <w:rFonts w:cs="Arial"/>
        </w:rPr>
      </w:pPr>
      <w:r>
        <w:rPr>
          <w:rFonts w:cs="Arial"/>
          <w:noProof/>
        </w:rPr>
        <w:pict w14:anchorId="70BADEEE">
          <v:shape id="Picture 7" o:spid="_x0000_i1029" type="#_x0000_t75" style="width:113.15pt;height:30.85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029FB&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4029FB&quot; wsp:rsidRDefault=&quot;004029FB&quot; wsp:rsidP=&quot;004029FB&quot;&gt;&lt;m:oMathPara&gt;&lt;m:oMathParaPr&gt;&lt;m:jc m:val=&quot;center&quot;/&gt;&lt;/m:oMathParaPr&gt;&lt;m:oMath&gt;&lt;m:r&gt;&lt;w:rPr&gt;&lt;w:rFonts w:ascii=&quot;Cambria Math&quot; w:h-ansi=&quot;Cambria Math&quot;/&gt;&lt;wx:font wx:val=&quot;Cambria Math&quot;/&gt;&lt;w:i/&gt;&lt;/w:rPr&gt;&lt;m:t&gt;VC=&lt;/m:t&gt;&lt;/m:r&gt;&lt;m:d&gt;&lt;m:dPr&gt;&lt;m:ctrlPr&gt;&lt;w:rPr&gt;&lt;w:rFonts w:ascii=&quot;Cambria Math&quot; w:h-ansi=&quot;Cambria Math&quot;/&gt;&lt;wx:font wx:val=&quot;Cambria Math&quot;/&gt;&lt;/w:rPr&gt;&lt;/m:ctrlPr&gt;&lt;/m:dPr&gt;&lt;m:e&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DEL&lt;/m:t&gt;&lt;/m:r&gt;&lt;/m:e&gt;&lt;/m:d&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 wsp:rsidRPr=&quot;004029FB&quot;&gt;&lt;w:pgSz w:w=&quot;12240&quot; w:h=&quot;15840&quot;/&gt;&lt;w:pgMar w:top=&quot;1417&quot; w:right=&quot;1701&quot; w:bottom=&quot;1417&quot; w:left=&quot;1701&quot; w:header=&quot;720&quot; w:footer=&quot;720&quot; w:gutter=&quot;0&quot;/&gt;&lt;w:cols w:space=&quot;720&quot;/&gt;&lt;/w:sectPr&gt;&lt;/wx:sect&gt;&lt;/w:body&gt;&lt;/w:wordDocument&gt;">
            <v:imagedata r:id="rId17" o:title="" chromakey="white"/>
          </v:shape>
        </w:pict>
      </w:r>
    </w:p>
    <w:p w14:paraId="1AF3292F" w14:textId="77777777" w:rsidR="00663FCA" w:rsidRDefault="00663FCA">
      <w:pPr>
        <w:jc w:val="center"/>
        <w:rPr>
          <w:rFonts w:cs="Arial"/>
        </w:rPr>
      </w:pPr>
    </w:p>
    <w:p w14:paraId="7D7FC185" w14:textId="7D705E29"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Para las incapacidades superiores a 90 días se multiplican por un 1/2, y la sumatoria de los dos resultados </w:t>
      </w:r>
      <w:r w:rsidR="00E93260" w:rsidRPr="00057A38">
        <w:rPr>
          <w:rStyle w:val="normaltextrun"/>
          <w:rFonts w:ascii="Calibri" w:eastAsia="Calibri" w:hAnsi="Calibri"/>
          <w:sz w:val="22"/>
          <w:szCs w:val="22"/>
          <w:lang w:val="es-CO"/>
        </w:rPr>
        <w:t>sería</w:t>
      </w:r>
      <w:r w:rsidRPr="00057A38">
        <w:rPr>
          <w:rStyle w:val="normaltextrun"/>
          <w:rFonts w:ascii="Calibri" w:eastAsia="Calibri" w:hAnsi="Calibri"/>
          <w:sz w:val="22"/>
          <w:szCs w:val="22"/>
          <w:lang w:val="es-CO"/>
        </w:rPr>
        <w:t xml:space="preserve"> el valor total a cobrar, lo cual quedaría así tomando por ejemplo una incapacidad de 170 días, con un reemplazo de 120 días efectivamente laborados.</w:t>
      </w:r>
    </w:p>
    <w:p w14:paraId="292FF62A" w14:textId="77777777" w:rsidR="00663FCA" w:rsidRDefault="000929D7">
      <w:pPr>
        <w:ind w:left="284"/>
        <w:jc w:val="center"/>
        <w:rPr>
          <w:rFonts w:cs="Arial"/>
        </w:rPr>
      </w:pPr>
      <w:r>
        <w:rPr>
          <w:rFonts w:cs="Arial"/>
          <w:noProof/>
        </w:rPr>
        <w:pict w14:anchorId="56E43D2D">
          <v:shape id="Picture 8" o:spid="_x0000_i1030" type="#_x0000_t75" style="width:221.15pt;height:30.85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3A1&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0B33A1&quot; wsp:rsidRDefault=&quot;000B33A1&quot; wsp:rsidP=&quot;000B33A1&quot;&gt;&lt;m:oMathPara&gt;&lt;m:oMathParaPr&gt;&lt;m:jc m:val=&quot;center&quot;/&gt;&lt;/m:oMathParaPr&gt;&lt;m:oMath&gt;&lt;m:r&gt;&lt;w:rPr&gt;&lt;w:rFonts w:ascii=&quot;Cambria Math&quot; w:h-ansi=&quot;Cambria Math&quot;/&gt;&lt;wx:font wx:val=&quot;Cambria Math&quot;/&gt;&lt;w:i/&gt;&lt;/w:rPr&gt;&lt;m:t&gt;VC1=&lt;/m:t&gt;&lt;/m:r&gt;&lt;m:d&gt;&lt;m:dPr&gt;&lt;m:ctrlPr&gt;&lt;w:rPr&gt;&lt;w:rFonts w:ascii=&quot;Cambria Math&quot; w:h-ansi=&quot;Cambria Math&quot;/&gt;&lt;wx:font wx:val=&quot;Cambria Math&quot;/&gt;&lt;/w:rPr&gt;&lt;/m:ctrlPr&gt;&lt;/m:dPr&gt;&lt;m:e&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90&lt;/m:t&gt;&lt;/m:r&gt;&lt;/m:e&gt;&lt;/m:d&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VC2=&lt;/m:t&gt;&lt;/m:r&gt;&lt;m:d&gt;&lt;m:dPr&gt;&lt;m:ctrlPr&gt;&lt;w:rPr&gt;&lt;w:rFonts w:ascii=&quot;Cambria Math&quot; w:h-ansi=&quot;Cambria Math&quot;/&gt;&lt;wx:font wx:val=&quot;Cambria Math&quot;/&gt;&lt;/w:rPr&gt;&lt;/m:ctrlPr&gt;&lt;/m:dPr&gt;&lt;m:e&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90&lt;/m:t&gt;&lt;/m:r&gt;&lt;/m:e&gt;&lt;/m:d&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 wsp:rsidRPr=&quot;000B33A1&quot;&gt;&lt;w:pgSz w:w=&quot;12240&quot; w:h=&quot;15840&quot;/&gt;&lt;w:pgMar w:top=&quot;1417&quot; w:right=&quot;1701&quot; w:bottom=&quot;1417&quot; w:left=&quot;1701&quot; w:header=&quot;720&quot; w:footer=&quot;720&quot; w:gutter=&quot;0&quot;/&gt;&lt;w:cols w:space=&quot;720&quot;/&gt;&lt;/w:sectPr&gt;&lt;/wx:sect&gt;&lt;/w:body&gt;&lt;/w:wordDocument&gt;">
            <v:imagedata r:id="rId18" o:title="" chromakey="white"/>
          </v:shape>
        </w:pict>
      </w:r>
    </w:p>
    <w:p w14:paraId="300383FF" w14:textId="77777777" w:rsidR="00663FCA" w:rsidRDefault="00805A40">
      <w:pPr>
        <w:ind w:left="284"/>
        <w:jc w:val="center"/>
        <w:rPr>
          <w:rFonts w:cs="Arial"/>
        </w:rPr>
      </w:pPr>
      <w:r>
        <w:rPr>
          <w:rFonts w:cs="Arial"/>
          <w:noProof/>
        </w:rPr>
        <w:pict w14:anchorId="37A20533">
          <v:shape id="Picture 9" o:spid="_x0000_i1031" type="#_x0000_t75" style="width:87.45pt;height:10.3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B329E&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EB329E&quot; wsp:rsidRDefault=&quot;00EB329E&quot; wsp:rsidP=&quot;00EB329E&quot;&gt;&lt;m:oMathPara&gt;&lt;m:oMathParaPr&gt;&lt;m:jc m:val=&quot;center&quot;/&gt;&lt;/m:oMathParaPr&gt;&lt;m:oMath&gt;&lt;m:r&gt;&lt;w:rPr&gt;&lt;w:rFonts w:ascii=&quot;Cambria Math&quot; w:h-ansi=&quot;Cambria Math&quot;/&gt;&lt;wx:font wx:val=&quot;Cambria Math&quot;/&gt;&lt;w:i/&gt;&lt;/w:rPr&gt;&lt;m:t&gt;VCT=VC1+VC2&lt;/m:t&gt;&lt;/m:r&gt;&lt;/m:oMath&gt;&lt;/m:oMathPara&gt;&lt;/w:p&gt;&lt;w:sectPr wsp:rsidR=&quot;00000000&quot; wsp:rsidRPr=&quot;00EB329E&quot;&gt;&lt;w:pgSz w:w=&quot;12240&quot; w:h=&quot;15840&quot;/&gt;&lt;w:pgMar w:top=&quot;1417&quot; w:right=&quot;1701&quot; w:bottom=&quot;1417&quot; w:left=&quot;1701&quot; w:header=&quot;720&quot; w:footer=&quot;720&quot; w:gutter=&quot;0&quot;/&gt;&lt;w:cols w:space=&quot;720&quot;/&gt;&lt;/w:sectPr&gt;&lt;/wx:sect&gt;&lt;/w:body&gt;&lt;/w:wordDocument&gt;">
            <v:imagedata r:id="rId19" o:title="" chromakey="white"/>
          </v:shape>
        </w:pict>
      </w:r>
    </w:p>
    <w:p w14:paraId="11EBA635"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Tomamos los 90 días iniciales y los liquidamos por 2/3, y los sobrantes que en este caso son 30 días los liquidamos con 1/2. </w:t>
      </w:r>
    </w:p>
    <w:p w14:paraId="1853E732"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Donde VC es valor a cobrar; SM el salario mensual el cual es la sumatoria entre la asignación básica y los sobresueldos del docente incapacitado (si hay lugar a los mismos); DEL es el número de días efectivamente laborados por el reemplazo; VC1 es el valor a cobrar sub 1; VC2 es el valor a cobrar sub 2; y VCT es el valor a cobrar total.</w:t>
      </w:r>
    </w:p>
    <w:p w14:paraId="65D91585" w14:textId="77777777" w:rsidR="00663FCA" w:rsidRDefault="00663FCA">
      <w:pPr>
        <w:ind w:left="284"/>
        <w:jc w:val="both"/>
        <w:rPr>
          <w:rFonts w:cs="Arial"/>
          <w:color w:val="0D0D0D"/>
        </w:rPr>
      </w:pPr>
    </w:p>
    <w:p w14:paraId="541B7D89" w14:textId="77777777" w:rsidR="00663FCA" w:rsidRDefault="00663FCA">
      <w:pPr>
        <w:pStyle w:val="Ttulo1"/>
        <w:keepNext/>
        <w:widowControl/>
        <w:autoSpaceDN w:val="0"/>
        <w:spacing w:after="60"/>
        <w:rPr>
          <w:rFonts w:cs="Arial"/>
          <w:color w:val="0D0D0D"/>
          <w:sz w:val="22"/>
          <w:szCs w:val="22"/>
          <w:lang w:val="es-MX"/>
        </w:rPr>
      </w:pPr>
      <w:bookmarkStart w:id="100" w:name="_Toc488657491"/>
    </w:p>
    <w:p w14:paraId="3DABD207" w14:textId="77777777" w:rsidR="00663FCA" w:rsidRDefault="00663FCA">
      <w:pPr>
        <w:pStyle w:val="Ttulo1"/>
        <w:keepNext/>
        <w:widowControl/>
        <w:autoSpaceDN w:val="0"/>
        <w:spacing w:after="60"/>
        <w:rPr>
          <w:rFonts w:cs="Arial"/>
          <w:sz w:val="22"/>
          <w:szCs w:val="22"/>
        </w:rPr>
      </w:pPr>
      <w:bookmarkStart w:id="101" w:name="_Toc87631052"/>
      <w:r>
        <w:rPr>
          <w:rFonts w:cs="Arial"/>
          <w:color w:val="0D0D0D"/>
          <w:sz w:val="22"/>
          <w:szCs w:val="22"/>
          <w:lang w:val="es-MX"/>
        </w:rPr>
        <w:t>Licencia de Paternidad</w:t>
      </w:r>
      <w:r>
        <w:rPr>
          <w:rFonts w:cs="Arial"/>
          <w:color w:val="0D0D0D"/>
          <w:sz w:val="22"/>
          <w:szCs w:val="22"/>
        </w:rPr>
        <w:t xml:space="preserve"> (</w:t>
      </w:r>
      <w:r>
        <w:rPr>
          <w:rFonts w:cs="Arial"/>
          <w:color w:val="0D0D0D"/>
          <w:sz w:val="22"/>
          <w:szCs w:val="22"/>
          <w:lang w:val="es-MX"/>
        </w:rPr>
        <w:t>LP</w:t>
      </w:r>
      <w:r>
        <w:rPr>
          <w:rFonts w:cs="Arial"/>
          <w:color w:val="0D0D0D"/>
          <w:sz w:val="22"/>
          <w:szCs w:val="22"/>
        </w:rPr>
        <w:t>):</w:t>
      </w:r>
      <w:bookmarkEnd w:id="100"/>
      <w:bookmarkEnd w:id="101"/>
    </w:p>
    <w:p w14:paraId="03A5278B" w14:textId="77777777" w:rsidR="00663FCA" w:rsidRDefault="00663FCA">
      <w:pPr>
        <w:rPr>
          <w:rFonts w:cs="Arial"/>
        </w:rPr>
      </w:pPr>
    </w:p>
    <w:p w14:paraId="71EAC088" w14:textId="69BD0E89" w:rsidR="00663FCA" w:rsidRDefault="00663FCA">
      <w:pPr>
        <w:pStyle w:val="contenido"/>
        <w:spacing w:before="0" w:after="0"/>
        <w:jc w:val="both"/>
        <w:textAlignment w:val="baseline"/>
        <w:rPr>
          <w:rFonts w:ascii="Calibri" w:hAnsi="Calibri" w:cs="Arial"/>
          <w:sz w:val="22"/>
          <w:szCs w:val="22"/>
        </w:rPr>
      </w:pPr>
      <w:r>
        <w:rPr>
          <w:rFonts w:ascii="Calibri" w:eastAsia="Calibri" w:hAnsi="Calibri" w:cs="Arial"/>
          <w:b/>
          <w:sz w:val="22"/>
          <w:szCs w:val="22"/>
          <w:lang w:eastAsia="en-US"/>
        </w:rPr>
        <w:lastRenderedPageBreak/>
        <w:t>Definición</w:t>
      </w:r>
      <w:r>
        <w:rPr>
          <w:rFonts w:ascii="Calibri" w:hAnsi="Calibri" w:cs="Arial"/>
          <w:sz w:val="22"/>
          <w:szCs w:val="22"/>
        </w:rPr>
        <w:t xml:space="preserve">: </w:t>
      </w:r>
      <w:r>
        <w:rPr>
          <w:rFonts w:ascii="Calibri" w:eastAsia="Calibri" w:hAnsi="Calibri" w:cs="Arial"/>
          <w:i/>
          <w:color w:val="0D0D0D"/>
          <w:sz w:val="22"/>
          <w:szCs w:val="22"/>
          <w:u w:val="single"/>
          <w:lang w:eastAsia="en-US"/>
        </w:rPr>
        <w:t xml:space="preserve">La licencia de paternidad es un tiempo remunerado que el empleador debe dar al empleado, tras el nacimiento de su </w:t>
      </w:r>
      <w:r w:rsidR="00C92A53">
        <w:rPr>
          <w:rFonts w:ascii="Calibri" w:eastAsia="Calibri" w:hAnsi="Calibri" w:cs="Arial"/>
          <w:i/>
          <w:color w:val="0D0D0D"/>
          <w:sz w:val="22"/>
          <w:szCs w:val="22"/>
          <w:u w:val="single"/>
          <w:lang w:eastAsia="en-US"/>
        </w:rPr>
        <w:t>hijo, De</w:t>
      </w:r>
      <w:r>
        <w:rPr>
          <w:rFonts w:ascii="Calibri" w:eastAsia="Calibri" w:hAnsi="Calibri" w:cs="Arial"/>
          <w:i/>
          <w:color w:val="0D0D0D"/>
          <w:sz w:val="22"/>
          <w:szCs w:val="22"/>
          <w:u w:val="single"/>
          <w:lang w:eastAsia="en-US"/>
        </w:rPr>
        <w:t xml:space="preserve"> acuerdo con la ley 1822 de </w:t>
      </w:r>
      <w:r w:rsidR="00F826FA">
        <w:rPr>
          <w:rFonts w:ascii="Calibri" w:eastAsia="Calibri" w:hAnsi="Calibri" w:cs="Arial"/>
          <w:i/>
          <w:color w:val="0D0D0D"/>
          <w:sz w:val="22"/>
          <w:szCs w:val="22"/>
          <w:u w:val="single"/>
          <w:lang w:eastAsia="en-US"/>
        </w:rPr>
        <w:t>2017 el</w:t>
      </w:r>
      <w:r>
        <w:rPr>
          <w:rFonts w:ascii="Calibri" w:hAnsi="Calibri" w:cs="Arial"/>
          <w:i/>
          <w:sz w:val="22"/>
          <w:szCs w:val="22"/>
          <w:u w:val="single"/>
        </w:rPr>
        <w:t xml:space="preserve"> esposo o compañero permanente tendrá derecho a ocho (8) días hábiles de licencia remunerada de paternidad. La licencia remunerada de paternidad opera por los hijos nacidos del cónyuge o de la compañera. </w:t>
      </w:r>
      <w:r>
        <w:rPr>
          <w:rFonts w:ascii="Calibri" w:eastAsia="Calibri" w:hAnsi="Calibri" w:cs="Arial"/>
          <w:i/>
          <w:color w:val="0D0D0D"/>
          <w:sz w:val="22"/>
          <w:szCs w:val="22"/>
          <w:u w:val="single"/>
          <w:lang w:eastAsia="en-US"/>
        </w:rPr>
        <w:t xml:space="preserve"> </w:t>
      </w:r>
    </w:p>
    <w:p w14:paraId="55E914B8" w14:textId="77777777" w:rsidR="00663FCA" w:rsidRDefault="00663FCA">
      <w:pPr>
        <w:jc w:val="both"/>
        <w:rPr>
          <w:rFonts w:cs="Arial"/>
        </w:rPr>
      </w:pPr>
    </w:p>
    <w:p w14:paraId="69CCC5A9" w14:textId="77777777" w:rsidR="00663FCA" w:rsidRDefault="00663FCA">
      <w:pPr>
        <w:ind w:left="567" w:hanging="141"/>
        <w:jc w:val="both"/>
        <w:rPr>
          <w:rFonts w:cs="Arial"/>
          <w:color w:val="0D0D0D"/>
        </w:rPr>
      </w:pPr>
      <w:r w:rsidRPr="00057A38">
        <w:rPr>
          <w:rFonts w:cs="Arial"/>
          <w:b/>
          <w:color w:val="0D0D0D"/>
        </w:rPr>
        <w:t>Requisitos</w:t>
      </w:r>
      <w:r>
        <w:rPr>
          <w:rFonts w:cs="Arial"/>
          <w:color w:val="0D0D0D"/>
        </w:rPr>
        <w:t xml:space="preserve">: </w:t>
      </w:r>
    </w:p>
    <w:p w14:paraId="6FC7D708" w14:textId="77777777" w:rsidR="00663FCA" w:rsidRDefault="00663FCA">
      <w:pPr>
        <w:ind w:left="567" w:hanging="141"/>
        <w:jc w:val="both"/>
        <w:rPr>
          <w:rFonts w:cs="Arial"/>
          <w:color w:val="0D0D0D"/>
        </w:rPr>
      </w:pPr>
    </w:p>
    <w:p w14:paraId="60914AA9"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Pr>
          <w:rFonts w:cs="Arial"/>
          <w:color w:val="0D0D0D"/>
        </w:rPr>
        <w:t xml:space="preserve">- </w:t>
      </w:r>
      <w:r w:rsidRPr="00057A38">
        <w:rPr>
          <w:rStyle w:val="normaltextrun"/>
          <w:rFonts w:ascii="Calibri" w:eastAsia="Calibri" w:hAnsi="Calibri"/>
          <w:sz w:val="22"/>
          <w:szCs w:val="22"/>
          <w:lang w:val="es-CO"/>
        </w:rPr>
        <w:t>El nombramiento de reemplazo debe ser por un tiempo igual o menor al periodo de la licencia otorgada.</w:t>
      </w:r>
    </w:p>
    <w:p w14:paraId="40EA1FDE"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Se utiliza la siguiente formula:</w:t>
      </w:r>
    </w:p>
    <w:p w14:paraId="70D565C1" w14:textId="77777777" w:rsidR="00663FCA" w:rsidRDefault="00805A40">
      <w:pPr>
        <w:ind w:left="284"/>
        <w:jc w:val="center"/>
        <w:rPr>
          <w:rFonts w:cs="Arial"/>
        </w:rPr>
      </w:pPr>
      <w:r>
        <w:rPr>
          <w:rFonts w:cs="Arial"/>
          <w:noProof/>
        </w:rPr>
        <w:pict w14:anchorId="37503C44">
          <v:shape id="Picture 10" o:spid="_x0000_i1032" type="#_x0000_t75" style="width:82.3pt;height:25.7pt;mso-position-horizontal-relative:page;mso-position-vertical-relative:page"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7574C9&quot;/&gt;&lt;wsp:rsid wsp:val=&quot;00000CF4&quot;/&gt;&lt;wsp:rsid wsp:val=&quot;00001314&quot;/&gt;&lt;wsp:rsid wsp:val=&quot;000016D9&quot;/&gt;&lt;wsp:rsid wsp:val=&quot;0000625F&quot;/&gt;&lt;wsp:rsid wsp:val=&quot;00006E26&quot;/&gt;&lt;wsp:rsid wsp:val=&quot;00007E9E&quot;/&gt;&lt;wsp:rsid wsp:val=&quot;00011D4A&quot;/&gt;&lt;wsp:rsid wsp:val=&quot;00016821&quot;/&gt;&lt;wsp:rsid wsp:val=&quot;000237B9&quot;/&gt;&lt;wsp:rsid wsp:val=&quot;000257E4&quot;/&gt;&lt;wsp:rsid wsp:val=&quot;00026A22&quot;/&gt;&lt;wsp:rsid wsp:val=&quot;0003134E&quot;/&gt;&lt;wsp:rsid wsp:val=&quot;00046B1E&quot;/&gt;&lt;wsp:rsid wsp:val=&quot;0004732A&quot;/&gt;&lt;wsp:rsid wsp:val=&quot;00052F8E&quot;/&gt;&lt;wsp:rsid wsp:val=&quot;00054336&quot;/&gt;&lt;wsp:rsid wsp:val=&quot;00056604&quot;/&gt;&lt;wsp:rsid wsp:val=&quot;00061A1F&quot;/&gt;&lt;wsp:rsid wsp:val=&quot;00061A66&quot;/&gt;&lt;wsp:rsid wsp:val=&quot;00076E26&quot;/&gt;&lt;wsp:rsid wsp:val=&quot;00082B5A&quot;/&gt;&lt;wsp:rsid wsp:val=&quot;000833DE&quot;/&gt;&lt;wsp:rsid wsp:val=&quot;000876B6&quot;/&gt;&lt;wsp:rsid wsp:val=&quot;00096947&quot;/&gt;&lt;wsp:rsid wsp:val=&quot;000A7DBD&quot;/&gt;&lt;wsp:rsid wsp:val=&quot;000B195E&quot;/&gt;&lt;wsp:rsid wsp:val=&quot;000B3E9A&quot;/&gt;&lt;wsp:rsid wsp:val=&quot;000B6FDA&quot;/&gt;&lt;wsp:rsid wsp:val=&quot;000E0F96&quot;/&gt;&lt;wsp:rsid wsp:val=&quot;000E24B9&quot;/&gt;&lt;wsp:rsid wsp:val=&quot;000F1B47&quot;/&gt;&lt;wsp:rsid wsp:val=&quot;000F61F1&quot;/&gt;&lt;wsp:rsid wsp:val=&quot;000F6E7D&quot;/&gt;&lt;wsp:rsid wsp:val=&quot;000F74F4&quot;/&gt;&lt;wsp:rsid wsp:val=&quot;00101443&quot;/&gt;&lt;wsp:rsid wsp:val=&quot;00101D33&quot;/&gt;&lt;wsp:rsid wsp:val=&quot;0010772F&quot;/&gt;&lt;wsp:rsid wsp:val=&quot;00107CDC&quot;/&gt;&lt;wsp:rsid wsp:val=&quot;0011137B&quot;/&gt;&lt;wsp:rsid wsp:val=&quot;00120E19&quot;/&gt;&lt;wsp:rsid wsp:val=&quot;00127126&quot;/&gt;&lt;wsp:rsid wsp:val=&quot;00140C14&quot;/&gt;&lt;wsp:rsid wsp:val=&quot;00141DDA&quot;/&gt;&lt;wsp:rsid wsp:val=&quot;001538DD&quot;/&gt;&lt;wsp:rsid wsp:val=&quot;00155D14&quot;/&gt;&lt;wsp:rsid wsp:val=&quot;00163E67&quot;/&gt;&lt;wsp:rsid wsp:val=&quot;00166F36&quot;/&gt;&lt;wsp:rsid wsp:val=&quot;00180333&quot;/&gt;&lt;wsp:rsid wsp:val=&quot;0018095B&quot;/&gt;&lt;wsp:rsid wsp:val=&quot;001932B7&quot;/&gt;&lt;wsp:rsid wsp:val=&quot;00196BF6&quot;/&gt;&lt;wsp:rsid wsp:val=&quot;00197866&quot;/&gt;&lt;wsp:rsid wsp:val=&quot;00197F89&quot;/&gt;&lt;wsp:rsid wsp:val=&quot;001A3E2A&quot;/&gt;&lt;wsp:rsid wsp:val=&quot;001A51F3&quot;/&gt;&lt;wsp:rsid wsp:val=&quot;001D008D&quot;/&gt;&lt;wsp:rsid wsp:val=&quot;001D5E3F&quot;/&gt;&lt;wsp:rsid wsp:val=&quot;001D7DD4&quot;/&gt;&lt;wsp:rsid wsp:val=&quot;001E07DA&quot;/&gt;&lt;wsp:rsid wsp:val=&quot;001E7D8E&quot;/&gt;&lt;wsp:rsid wsp:val=&quot;001F2953&quot;/&gt;&lt;wsp:rsid wsp:val=&quot;001F6834&quot;/&gt;&lt;wsp:rsid wsp:val=&quot;0021757D&quot;/&gt;&lt;wsp:rsid wsp:val=&quot;002227F8&quot;/&gt;&lt;wsp:rsid wsp:val=&quot;002371D6&quot;/&gt;&lt;wsp:rsid wsp:val=&quot;002406DE&quot;/&gt;&lt;wsp:rsid wsp:val=&quot;00242E60&quot;/&gt;&lt;wsp:rsid wsp:val=&quot;00243C46&quot;/&gt;&lt;wsp:rsid wsp:val=&quot;00244B0D&quot;/&gt;&lt;wsp:rsid wsp:val=&quot;002505F1&quot;/&gt;&lt;wsp:rsid wsp:val=&quot;00250944&quot;/&gt;&lt;wsp:rsid wsp:val=&quot;00250CA2&quot;/&gt;&lt;wsp:rsid wsp:val=&quot;00253D3B&quot;/&gt;&lt;wsp:rsid wsp:val=&quot;00254B3C&quot;/&gt;&lt;wsp:rsid wsp:val=&quot;002605E2&quot;/&gt;&lt;wsp:rsid wsp:val=&quot;00270B77&quot;/&gt;&lt;wsp:rsid wsp:val=&quot;002763B9&quot;/&gt;&lt;wsp:rsid wsp:val=&quot;00281B1C&quot;/&gt;&lt;wsp:rsid wsp:val=&quot;00285BCB&quot;/&gt;&lt;wsp:rsid wsp:val=&quot;00296C99&quot;/&gt;&lt;wsp:rsid wsp:val=&quot;002A31BB&quot;/&gt;&lt;wsp:rsid wsp:val=&quot;002A3A0C&quot;/&gt;&lt;wsp:rsid wsp:val=&quot;002A4B0A&quot;/&gt;&lt;wsp:rsid wsp:val=&quot;002B0372&quot;/&gt;&lt;wsp:rsid wsp:val=&quot;002D4C85&quot;/&gt;&lt;wsp:rsid wsp:val=&quot;002E55BF&quot;/&gt;&lt;wsp:rsid wsp:val=&quot;002F3580&quot;/&gt;&lt;wsp:rsid wsp:val=&quot;00304DBF&quot;/&gt;&lt;wsp:rsid wsp:val=&quot;00334CF8&quot;/&gt;&lt;wsp:rsid wsp:val=&quot;0035135D&quot;/&gt;&lt;wsp:rsid wsp:val=&quot;00363EB8&quot;/&gt;&lt;wsp:rsid wsp:val=&quot;00365556&quot;/&gt;&lt;wsp:rsid wsp:val=&quot;003672AE&quot;/&gt;&lt;wsp:rsid wsp:val=&quot;00370B7F&quot;/&gt;&lt;wsp:rsid wsp:val=&quot;0037715B&quot;/&gt;&lt;wsp:rsid wsp:val=&quot;00377D38&quot;/&gt;&lt;wsp:rsid wsp:val=&quot;0039753C&quot;/&gt;&lt;wsp:rsid wsp:val=&quot;003A198C&quot;/&gt;&lt;wsp:rsid wsp:val=&quot;003A2B59&quot;/&gt;&lt;wsp:rsid wsp:val=&quot;003A5075&quot;/&gt;&lt;wsp:rsid wsp:val=&quot;003B0FAD&quot;/&gt;&lt;wsp:rsid wsp:val=&quot;003B2BD0&quot;/&gt;&lt;wsp:rsid wsp:val=&quot;003B4FBB&quot;/&gt;&lt;wsp:rsid wsp:val=&quot;003B5B77&quot;/&gt;&lt;wsp:rsid wsp:val=&quot;003C03D4&quot;/&gt;&lt;wsp:rsid wsp:val=&quot;003C5C51&quot;/&gt;&lt;wsp:rsid wsp:val=&quot;003C5D7C&quot;/&gt;&lt;wsp:rsid wsp:val=&quot;003C69E1&quot;/&gt;&lt;wsp:rsid wsp:val=&quot;003D0C52&quot;/&gt;&lt;wsp:rsid wsp:val=&quot;003E25DC&quot;/&gt;&lt;wsp:rsid wsp:val=&quot;003F6039&quot;/&gt;&lt;wsp:rsid wsp:val=&quot;003F6923&quot;/&gt;&lt;wsp:rsid wsp:val=&quot;003F75EF&quot;/&gt;&lt;wsp:rsid wsp:val=&quot;00401AD9&quot;/&gt;&lt;wsp:rsid wsp:val=&quot;00413FE8&quot;/&gt;&lt;wsp:rsid wsp:val=&quot;00415BBE&quot;/&gt;&lt;wsp:rsid wsp:val=&quot;00416386&quot;/&gt;&lt;wsp:rsid wsp:val=&quot;00423B36&quot;/&gt;&lt;wsp:rsid wsp:val=&quot;004326B1&quot;/&gt;&lt;wsp:rsid wsp:val=&quot;00441BF4&quot;/&gt;&lt;wsp:rsid wsp:val=&quot;00441E40&quot;/&gt;&lt;wsp:rsid wsp:val=&quot;00452AD3&quot;/&gt;&lt;wsp:rsid wsp:val=&quot;004657E0&quot;/&gt;&lt;wsp:rsid wsp:val=&quot;00465F7D&quot;/&gt;&lt;wsp:rsid wsp:val=&quot;00480ABD&quot;/&gt;&lt;wsp:rsid wsp:val=&quot;00480E7C&quot;/&gt;&lt;wsp:rsid wsp:val=&quot;004846E6&quot;/&gt;&lt;wsp:rsid wsp:val=&quot;004863AE&quot;/&gt;&lt;wsp:rsid wsp:val=&quot;004B337F&quot;/&gt;&lt;wsp:rsid wsp:val=&quot;004B6EC9&quot;/&gt;&lt;wsp:rsid wsp:val=&quot;004B7213&quot;/&gt;&lt;wsp:rsid wsp:val=&quot;004E126F&quot;/&gt;&lt;wsp:rsid wsp:val=&quot;004E37A3&quot;/&gt;&lt;wsp:rsid wsp:val=&quot;004F2C2F&quot;/&gt;&lt;wsp:rsid wsp:val=&quot;004F4445&quot;/&gt;&lt;wsp:rsid wsp:val=&quot;005039EA&quot;/&gt;&lt;wsp:rsid wsp:val=&quot;005110E3&quot;/&gt;&lt;wsp:rsid wsp:val=&quot;00535FF0&quot;/&gt;&lt;wsp:rsid wsp:val=&quot;005368A3&quot;/&gt;&lt;wsp:rsid wsp:val=&quot;00537CEF&quot;/&gt;&lt;wsp:rsid wsp:val=&quot;005414AF&quot;/&gt;&lt;wsp:rsid wsp:val=&quot;00554CCC&quot;/&gt;&lt;wsp:rsid wsp:val=&quot;00557538&quot;/&gt;&lt;wsp:rsid wsp:val=&quot;00560B8A&quot;/&gt;&lt;wsp:rsid wsp:val=&quot;00560F16&quot;/&gt;&lt;wsp:rsid wsp:val=&quot;0056766F&quot;/&gt;&lt;wsp:rsid wsp:val=&quot;00576AF6&quot;/&gt;&lt;wsp:rsid wsp:val=&quot;0058196B&quot;/&gt;&lt;wsp:rsid wsp:val=&quot;00581D8B&quot;/&gt;&lt;wsp:rsid wsp:val=&quot;0058438E&quot;/&gt;&lt;wsp:rsid wsp:val=&quot;005873FD&quot;/&gt;&lt;wsp:rsid wsp:val=&quot;005A5106&quot;/&gt;&lt;wsp:rsid wsp:val=&quot;005B1B91&quot;/&gt;&lt;wsp:rsid wsp:val=&quot;005B51B8&quot;/&gt;&lt;wsp:rsid wsp:val=&quot;005B5820&quot;/&gt;&lt;wsp:rsid wsp:val=&quot;005C2040&quot;/&gt;&lt;wsp:rsid wsp:val=&quot;005D04D3&quot;/&gt;&lt;wsp:rsid wsp:val=&quot;005D1F7A&quot;/&gt;&lt;wsp:rsid wsp:val=&quot;005D52BD&quot;/&gt;&lt;wsp:rsid wsp:val=&quot;00606DCB&quot;/&gt;&lt;wsp:rsid wsp:val=&quot;00607C3B&quot;/&gt;&lt;wsp:rsid wsp:val=&quot;0061584A&quot;/&gt;&lt;wsp:rsid wsp:val=&quot;00625911&quot;/&gt;&lt;wsp:rsid wsp:val=&quot;006310B5&quot;/&gt;&lt;wsp:rsid wsp:val=&quot;00634D16&quot;/&gt;&lt;wsp:rsid wsp:val=&quot;00643C0A&quot;/&gt;&lt;wsp:rsid wsp:val=&quot;006453C7&quot;/&gt;&lt;wsp:rsid wsp:val=&quot;00653F82&quot;/&gt;&lt;wsp:rsid wsp:val=&quot;006625E2&quot;/&gt;&lt;wsp:rsid wsp:val=&quot;0066447D&quot;/&gt;&lt;wsp:rsid wsp:val=&quot;006653CF&quot;/&gt;&lt;wsp:rsid wsp:val=&quot;0066610C&quot;/&gt;&lt;wsp:rsid wsp:val=&quot;00670B52&quot;/&gt;&lt;wsp:rsid wsp:val=&quot;00673E69&quot;/&gt;&lt;wsp:rsid wsp:val=&quot;00677F3C&quot;/&gt;&lt;wsp:rsid wsp:val=&quot;00684A31&quot;/&gt;&lt;wsp:rsid wsp:val=&quot;0069046D&quot;/&gt;&lt;wsp:rsid wsp:val=&quot;0069084D&quot;/&gt;&lt;wsp:rsid wsp:val=&quot;00692A54&quot;/&gt;&lt;wsp:rsid wsp:val=&quot;00693FE2&quot;/&gt;&lt;wsp:rsid wsp:val=&quot;006951D4&quot;/&gt;&lt;wsp:rsid wsp:val=&quot;00697B31&quot;/&gt;&lt;wsp:rsid wsp:val=&quot;006A0593&quot;/&gt;&lt;wsp:rsid wsp:val=&quot;006A37ED&quot;/&gt;&lt;wsp:rsid wsp:val=&quot;006A57CE&quot;/&gt;&lt;wsp:rsid wsp:val=&quot;006A69D1&quot;/&gt;&lt;wsp:rsid wsp:val=&quot;006B1AE1&quot;/&gt;&lt;wsp:rsid wsp:val=&quot;006B2DAB&quot;/&gt;&lt;wsp:rsid wsp:val=&quot;006B370A&quot;/&gt;&lt;wsp:rsid wsp:val=&quot;006B5338&quot;/&gt;&lt;wsp:rsid wsp:val=&quot;006B7978&quot;/&gt;&lt;wsp:rsid wsp:val=&quot;006B7BC9&quot;/&gt;&lt;wsp:rsid wsp:val=&quot;006C1E06&quot;/&gt;&lt;wsp:rsid wsp:val=&quot;006D06BA&quot;/&gt;&lt;wsp:rsid wsp:val=&quot;006D4119&quot;/&gt;&lt;wsp:rsid wsp:val=&quot;006E5050&quot;/&gt;&lt;wsp:rsid wsp:val=&quot;006F05BD&quot;/&gt;&lt;wsp:rsid wsp:val=&quot;00704A9C&quot;/&gt;&lt;wsp:rsid wsp:val=&quot;00705C16&quot;/&gt;&lt;wsp:rsid wsp:val=&quot;007110EF&quot;/&gt;&lt;wsp:rsid wsp:val=&quot;0071687A&quot;/&gt;&lt;wsp:rsid wsp:val=&quot;00721C9C&quot;/&gt;&lt;wsp:rsid wsp:val=&quot;00724577&quot;/&gt;&lt;wsp:rsid wsp:val=&quot;007255F4&quot;/&gt;&lt;wsp:rsid wsp:val=&quot;007300D4&quot;/&gt;&lt;wsp:rsid wsp:val=&quot;0073196A&quot;/&gt;&lt;wsp:rsid wsp:val=&quot;0073520F&quot;/&gt;&lt;wsp:rsid wsp:val=&quot;007359ED&quot;/&gt;&lt;wsp:rsid wsp:val=&quot;007378F5&quot;/&gt;&lt;wsp:rsid wsp:val=&quot;00737ACA&quot;/&gt;&lt;wsp:rsid wsp:val=&quot;00740C29&quot;/&gt;&lt;wsp:rsid wsp:val=&quot;00744711&quot;/&gt;&lt;wsp:rsid wsp:val=&quot;00751188&quot;/&gt;&lt;wsp:rsid wsp:val=&quot;00754AD6&quot;/&gt;&lt;wsp:rsid wsp:val=&quot;007567DD&quot;/&gt;&lt;wsp:rsid wsp:val=&quot;007574C9&quot;/&gt;&lt;wsp:rsid wsp:val=&quot;00762546&quot;/&gt;&lt;wsp:rsid wsp:val=&quot;00772CEE&quot;/&gt;&lt;wsp:rsid wsp:val=&quot;00774320&quot;/&gt;&lt;wsp:rsid wsp:val=&quot;00774490&quot;/&gt;&lt;wsp:rsid wsp:val=&quot;007767AA&quot;/&gt;&lt;wsp:rsid wsp:val=&quot;00776899&quot;/&gt;&lt;wsp:rsid wsp:val=&quot;00794ADE&quot;/&gt;&lt;wsp:rsid wsp:val=&quot;007B2389&quot;/&gt;&lt;wsp:rsid wsp:val=&quot;007B5D5C&quot;/&gt;&lt;wsp:rsid wsp:val=&quot;007B5E5A&quot;/&gt;&lt;wsp:rsid wsp:val=&quot;007B6792&quot;/&gt;&lt;wsp:rsid wsp:val=&quot;007C62F0&quot;/&gt;&lt;wsp:rsid wsp:val=&quot;007D223B&quot;/&gt;&lt;wsp:rsid wsp:val=&quot;007E037D&quot;/&gt;&lt;wsp:rsid wsp:val=&quot;007E1804&quot;/&gt;&lt;wsp:rsid wsp:val=&quot;007E1F0D&quot;/&gt;&lt;wsp:rsid wsp:val=&quot;007E4298&quot;/&gt;&lt;wsp:rsid wsp:val=&quot;007E7D5D&quot;/&gt;&lt;wsp:rsid wsp:val=&quot;007F0AE4&quot;/&gt;&lt;wsp:rsid wsp:val=&quot;007F268A&quot;/&gt;&lt;wsp:rsid wsp:val=&quot;007F6C01&quot;/&gt;&lt;wsp:rsid wsp:val=&quot;007F750F&quot;/&gt;&lt;wsp:rsid wsp:val=&quot;007F7550&quot;/&gt;&lt;wsp:rsid wsp:val=&quot;008018E2&quot;/&gt;&lt;wsp:rsid wsp:val=&quot;00801BE1&quot;/&gt;&lt;wsp:rsid wsp:val=&quot;008025E7&quot;/&gt;&lt;wsp:rsid wsp:val=&quot;00806B1C&quot;/&gt;&lt;wsp:rsid wsp:val=&quot;008155FB&quot;/&gt;&lt;wsp:rsid wsp:val=&quot;008224E3&quot;/&gt;&lt;wsp:rsid wsp:val=&quot;0083498D&quot;/&gt;&lt;wsp:rsid wsp:val=&quot;00861A65&quot;/&gt;&lt;wsp:rsid wsp:val=&quot;00862DD0&quot;/&gt;&lt;wsp:rsid wsp:val=&quot;00867C66&quot;/&gt;&lt;wsp:rsid wsp:val=&quot;0087108B&quot;/&gt;&lt;wsp:rsid wsp:val=&quot;00875B50&quot;/&gt;&lt;wsp:rsid wsp:val=&quot;00882A89&quot;/&gt;&lt;wsp:rsid wsp:val=&quot;00883CD8&quot;/&gt;&lt;wsp:rsid wsp:val=&quot;008B2E08&quot;/&gt;&lt;wsp:rsid wsp:val=&quot;008B52AA&quot;/&gt;&lt;wsp:rsid wsp:val=&quot;008B7E30&quot;/&gt;&lt;wsp:rsid wsp:val=&quot;008C28BF&quot;/&gt;&lt;wsp:rsid wsp:val=&quot;008C5701&quot;/&gt;&lt;wsp:rsid wsp:val=&quot;008D1437&quot;/&gt;&lt;wsp:rsid wsp:val=&quot;008F0350&quot;/&gt;&lt;wsp:rsid wsp:val=&quot;008F2C3F&quot;/&gt;&lt;wsp:rsid wsp:val=&quot;009046F1&quot;/&gt;&lt;wsp:rsid wsp:val=&quot;00917573&quot;/&gt;&lt;wsp:rsid wsp:val=&quot;00942DC6&quot;/&gt;&lt;wsp:rsid wsp:val=&quot;00945CD7&quot;/&gt;&lt;wsp:rsid wsp:val=&quot;00951B3B&quot;/&gt;&lt;wsp:rsid wsp:val=&quot;00955BEB&quot;/&gt;&lt;wsp:rsid wsp:val=&quot;009564FB&quot;/&gt;&lt;wsp:rsid wsp:val=&quot;00956515&quot;/&gt;&lt;wsp:rsid wsp:val=&quot;00956EB9&quot;/&gt;&lt;wsp:rsid wsp:val=&quot;00961B7F&quot;/&gt;&lt;wsp:rsid wsp:val=&quot;009649F6&quot;/&gt;&lt;wsp:rsid wsp:val=&quot;009651F6&quot;/&gt;&lt;wsp:rsid wsp:val=&quot;00966127&quot;/&gt;&lt;wsp:rsid wsp:val=&quot;00970C12&quot;/&gt;&lt;wsp:rsid wsp:val=&quot;00971581&quot;/&gt;&lt;wsp:rsid wsp:val=&quot;009869C8&quot;/&gt;&lt;wsp:rsid wsp:val=&quot;009A15EB&quot;/&gt;&lt;wsp:rsid wsp:val=&quot;009B0D12&quot;/&gt;&lt;wsp:rsid wsp:val=&quot;009C6BBD&quot;/&gt;&lt;wsp:rsid wsp:val=&quot;009E0535&quot;/&gt;&lt;wsp:rsid wsp:val=&quot;009E1C0D&quot;/&gt;&lt;wsp:rsid wsp:val=&quot;009E52A4&quot;/&gt;&lt;wsp:rsid wsp:val=&quot;009E5979&quot;/&gt;&lt;wsp:rsid wsp:val=&quot;009E6CDF&quot;/&gt;&lt;wsp:rsid wsp:val=&quot;009E7D66&quot;/&gt;&lt;wsp:rsid wsp:val=&quot;009F3139&quot;/&gt;&lt;wsp:rsid wsp:val=&quot;009F6D22&quot;/&gt;&lt;wsp:rsid wsp:val=&quot;00A05823&quot;/&gt;&lt;wsp:rsid wsp:val=&quot;00A13E3C&quot;/&gt;&lt;wsp:rsid wsp:val=&quot;00A14EFB&quot;/&gt;&lt;wsp:rsid wsp:val=&quot;00A153F8&quot;/&gt;&lt;wsp:rsid wsp:val=&quot;00A15B3C&quot;/&gt;&lt;wsp:rsid wsp:val=&quot;00A46350&quot;/&gt;&lt;wsp:rsid wsp:val=&quot;00A543C3&quot;/&gt;&lt;wsp:rsid wsp:val=&quot;00A5685C&quot;/&gt;&lt;wsp:rsid wsp:val=&quot;00A5788D&quot;/&gt;&lt;wsp:rsid wsp:val=&quot;00A86C1B&quot;/&gt;&lt;wsp:rsid wsp:val=&quot;00A87855&quot;/&gt;&lt;wsp:rsid wsp:val=&quot;00A90BAA&quot;/&gt;&lt;wsp:rsid wsp:val=&quot;00A94F28&quot;/&gt;&lt;wsp:rsid wsp:val=&quot;00A97B9F&quot;/&gt;&lt;wsp:rsid wsp:val=&quot;00AA1598&quot;/&gt;&lt;wsp:rsid wsp:val=&quot;00AA2A5A&quot;/&gt;&lt;wsp:rsid wsp:val=&quot;00AA420C&quot;/&gt;&lt;wsp:rsid wsp:val=&quot;00AB6B1E&quot;/&gt;&lt;wsp:rsid wsp:val=&quot;00AC04B1&quot;/&gt;&lt;wsp:rsid wsp:val=&quot;00AD0BDB&quot;/&gt;&lt;wsp:rsid wsp:val=&quot;00AD36A2&quot;/&gt;&lt;wsp:rsid wsp:val=&quot;00AE21BB&quot;/&gt;&lt;wsp:rsid wsp:val=&quot;00AE3D22&quot;/&gt;&lt;wsp:rsid wsp:val=&quot;00AF1A39&quot;/&gt;&lt;wsp:rsid wsp:val=&quot;00AF6EA8&quot;/&gt;&lt;wsp:rsid wsp:val=&quot;00B01650&quot;/&gt;&lt;wsp:rsid wsp:val=&quot;00B025D2&quot;/&gt;&lt;wsp:rsid wsp:val=&quot;00B0506E&quot;/&gt;&lt;wsp:rsid wsp:val=&quot;00B10309&quot;/&gt;&lt;wsp:rsid wsp:val=&quot;00B16F63&quot;/&gt;&lt;wsp:rsid wsp:val=&quot;00B22F9C&quot;/&gt;&lt;wsp:rsid wsp:val=&quot;00B307F3&quot;/&gt;&lt;wsp:rsid wsp:val=&quot;00B31427&quot;/&gt;&lt;wsp:rsid wsp:val=&quot;00B32EEC&quot;/&gt;&lt;wsp:rsid wsp:val=&quot;00B41F63&quot;/&gt;&lt;wsp:rsid wsp:val=&quot;00B53BA4&quot;/&gt;&lt;wsp:rsid wsp:val=&quot;00B63107&quot;/&gt;&lt;wsp:rsid wsp:val=&quot;00B66071&quot;/&gt;&lt;wsp:rsid wsp:val=&quot;00B6782E&quot;/&gt;&lt;wsp:rsid wsp:val=&quot;00B77988&quot;/&gt;&lt;wsp:rsid wsp:val=&quot;00B852BB&quot;/&gt;&lt;wsp:rsid wsp:val=&quot;00B93F9F&quot;/&gt;&lt;wsp:rsid wsp:val=&quot;00BA4167&quot;/&gt;&lt;wsp:rsid wsp:val=&quot;00BA5153&quot;/&gt;&lt;wsp:rsid wsp:val=&quot;00BA775C&quot;/&gt;&lt;wsp:rsid wsp:val=&quot;00BB0E44&quot;/&gt;&lt;wsp:rsid wsp:val=&quot;00BB1B58&quot;/&gt;&lt;wsp:rsid wsp:val=&quot;00BB483C&quot;/&gt;&lt;wsp:rsid wsp:val=&quot;00BB5D8C&quot;/&gt;&lt;wsp:rsid wsp:val=&quot;00BB659F&quot;/&gt;&lt;wsp:rsid wsp:val=&quot;00BB75CB&quot;/&gt;&lt;wsp:rsid wsp:val=&quot;00BC2B63&quot;/&gt;&lt;wsp:rsid wsp:val=&quot;00BC5F48&quot;/&gt;&lt;wsp:rsid wsp:val=&quot;00BC69CF&quot;/&gt;&lt;wsp:rsid wsp:val=&quot;00BD54FC&quot;/&gt;&lt;wsp:rsid wsp:val=&quot;00BE29C8&quot;/&gt;&lt;wsp:rsid wsp:val=&quot;00BF7BBF&quot;/&gt;&lt;wsp:rsid wsp:val=&quot;00C00798&quot;/&gt;&lt;wsp:rsid wsp:val=&quot;00C07529&quot;/&gt;&lt;wsp:rsid wsp:val=&quot;00C10682&quot;/&gt;&lt;wsp:rsid wsp:val=&quot;00C10E63&quot;/&gt;&lt;wsp:rsid wsp:val=&quot;00C146DA&quot;/&gt;&lt;wsp:rsid wsp:val=&quot;00C17194&quot;/&gt;&lt;wsp:rsid wsp:val=&quot;00C20533&quot;/&gt;&lt;wsp:rsid wsp:val=&quot;00C226A5&quot;/&gt;&lt;wsp:rsid wsp:val=&quot;00C27E0A&quot;/&gt;&lt;wsp:rsid wsp:val=&quot;00C30A8C&quot;/&gt;&lt;wsp:rsid wsp:val=&quot;00C321FC&quot;/&gt;&lt;wsp:rsid wsp:val=&quot;00C465C9&quot;/&gt;&lt;wsp:rsid wsp:val=&quot;00C6244A&quot;/&gt;&lt;wsp:rsid wsp:val=&quot;00C637D2&quot;/&gt;&lt;wsp:rsid wsp:val=&quot;00C66A68&quot;/&gt;&lt;wsp:rsid wsp:val=&quot;00C67F34&quot;/&gt;&lt;wsp:rsid wsp:val=&quot;00C747DF&quot;/&gt;&lt;wsp:rsid wsp:val=&quot;00C941F5&quot;/&gt;&lt;wsp:rsid wsp:val=&quot;00CA3F61&quot;/&gt;&lt;wsp:rsid wsp:val=&quot;00CA4E7E&quot;/&gt;&lt;wsp:rsid wsp:val=&quot;00CA7E41&quot;/&gt;&lt;wsp:rsid wsp:val=&quot;00CB2E1D&quot;/&gt;&lt;wsp:rsid wsp:val=&quot;00CC0B5F&quot;/&gt;&lt;wsp:rsid wsp:val=&quot;00CC45B4&quot;/&gt;&lt;wsp:rsid wsp:val=&quot;00CC5D66&quot;/&gt;&lt;wsp:rsid wsp:val=&quot;00CC5F2B&quot;/&gt;&lt;wsp:rsid wsp:val=&quot;00CD267A&quot;/&gt;&lt;wsp:rsid wsp:val=&quot;00CE2AC3&quot;/&gt;&lt;wsp:rsid wsp:val=&quot;00CF4CFD&quot;/&gt;&lt;wsp:rsid wsp:val=&quot;00D00F53&quot;/&gt;&lt;wsp:rsid wsp:val=&quot;00D04FF5&quot;/&gt;&lt;wsp:rsid wsp:val=&quot;00D11A11&quot;/&gt;&lt;wsp:rsid wsp:val=&quot;00D14452&quot;/&gt;&lt;wsp:rsid wsp:val=&quot;00D525DA&quot;/&gt;&lt;wsp:rsid wsp:val=&quot;00D552BC&quot;/&gt;&lt;wsp:rsid wsp:val=&quot;00D60CF9&quot;/&gt;&lt;wsp:rsid wsp:val=&quot;00D65BC6&quot;/&gt;&lt;wsp:rsid wsp:val=&quot;00D707F2&quot;/&gt;&lt;wsp:rsid wsp:val=&quot;00D71F71&quot;/&gt;&lt;wsp:rsid wsp:val=&quot;00D73B4E&quot;/&gt;&lt;wsp:rsid wsp:val=&quot;00D74B37&quot;/&gt;&lt;wsp:rsid wsp:val=&quot;00D81A87&quot;/&gt;&lt;wsp:rsid wsp:val=&quot;00D8352D&quot;/&gt;&lt;wsp:rsid wsp:val=&quot;00D85D95&quot;/&gt;&lt;wsp:rsid wsp:val=&quot;00D87EBE&quot;/&gt;&lt;wsp:rsid wsp:val=&quot;00DA0A77&quot;/&gt;&lt;wsp:rsid wsp:val=&quot;00DA0CA3&quot;/&gt;&lt;wsp:rsid wsp:val=&quot;00DA0F66&quot;/&gt;&lt;wsp:rsid wsp:val=&quot;00DA1FAC&quot;/&gt;&lt;wsp:rsid wsp:val=&quot;00DC0034&quot;/&gt;&lt;wsp:rsid wsp:val=&quot;00DC5DBF&quot;/&gt;&lt;wsp:rsid wsp:val=&quot;00DD3C0C&quot;/&gt;&lt;wsp:rsid wsp:val=&quot;00DD4989&quot;/&gt;&lt;wsp:rsid wsp:val=&quot;00DD5294&quot;/&gt;&lt;wsp:rsid wsp:val=&quot;00DF3B08&quot;/&gt;&lt;wsp:rsid wsp:val=&quot;00DF4049&quot;/&gt;&lt;wsp:rsid wsp:val=&quot;00DF515A&quot;/&gt;&lt;wsp:rsid wsp:val=&quot;00DF56C8&quot;/&gt;&lt;wsp:rsid wsp:val=&quot;00E01678&quot;/&gt;&lt;wsp:rsid wsp:val=&quot;00E14A30&quot;/&gt;&lt;wsp:rsid wsp:val=&quot;00E16248&quot;/&gt;&lt;wsp:rsid wsp:val=&quot;00E577E1&quot;/&gt;&lt;wsp:rsid wsp:val=&quot;00E64071&quot;/&gt;&lt;wsp:rsid wsp:val=&quot;00E814A1&quot;/&gt;&lt;wsp:rsid wsp:val=&quot;00E81FCC&quot;/&gt;&lt;wsp:rsid wsp:val=&quot;00E86103&quot;/&gt;&lt;wsp:rsid wsp:val=&quot;00E91AC6&quot;/&gt;&lt;wsp:rsid wsp:val=&quot;00E91EAC&quot;/&gt;&lt;wsp:rsid wsp:val=&quot;00E937BF&quot;/&gt;&lt;wsp:rsid wsp:val=&quot;00EA7BCF&quot;/&gt;&lt;wsp:rsid wsp:val=&quot;00EA7F5C&quot;/&gt;&lt;wsp:rsid wsp:val=&quot;00EB16E1&quot;/&gt;&lt;wsp:rsid wsp:val=&quot;00ED126A&quot;/&gt;&lt;wsp:rsid wsp:val=&quot;00ED1560&quot;/&gt;&lt;wsp:rsid wsp:val=&quot;00ED1D9D&quot;/&gt;&lt;wsp:rsid wsp:val=&quot;00ED3D44&quot;/&gt;&lt;wsp:rsid wsp:val=&quot;00ED4997&quot;/&gt;&lt;wsp:rsid wsp:val=&quot;00ED6430&quot;/&gt;&lt;wsp:rsid wsp:val=&quot;00ED6F19&quot;/&gt;&lt;wsp:rsid wsp:val=&quot;00ED7FFC&quot;/&gt;&lt;wsp:rsid wsp:val=&quot;00EE2F65&quot;/&gt;&lt;wsp:rsid wsp:val=&quot;00EF2CE0&quot;/&gt;&lt;wsp:rsid wsp:val=&quot;00EF3985&quot;/&gt;&lt;wsp:rsid wsp:val=&quot;00EF75AE&quot;/&gt;&lt;wsp:rsid wsp:val=&quot;00F0043C&quot;/&gt;&lt;wsp:rsid wsp:val=&quot;00F0503F&quot;/&gt;&lt;wsp:rsid wsp:val=&quot;00F05919&quot;/&gt;&lt;wsp:rsid wsp:val=&quot;00F05C77&quot;/&gt;&lt;wsp:rsid wsp:val=&quot;00F15BC7&quot;/&gt;&lt;wsp:rsid wsp:val=&quot;00F20B05&quot;/&gt;&lt;wsp:rsid wsp:val=&quot;00F22289&quot;/&gt;&lt;wsp:rsid wsp:val=&quot;00F32AC3&quot;/&gt;&lt;wsp:rsid wsp:val=&quot;00F42076&quot;/&gt;&lt;wsp:rsid wsp:val=&quot;00F50F2C&quot;/&gt;&lt;wsp:rsid wsp:val=&quot;00F54E60&quot;/&gt;&lt;wsp:rsid wsp:val=&quot;00F74A05&quot;/&gt;&lt;wsp:rsid wsp:val=&quot;00F7791F&quot;/&gt;&lt;wsp:rsid wsp:val=&quot;00F81CC2&quot;/&gt;&lt;wsp:rsid wsp:val=&quot;00F82799&quot;/&gt;&lt;wsp:rsid wsp:val=&quot;00F9217A&quot;/&gt;&lt;wsp:rsid wsp:val=&quot;00F9361D&quot;/&gt;&lt;wsp:rsid wsp:val=&quot;00F97732&quot;/&gt;&lt;wsp:rsid wsp:val=&quot;00FA0B9E&quot;/&gt;&lt;wsp:rsid wsp:val=&quot;00FB207D&quot;/&gt;&lt;wsp:rsid wsp:val=&quot;00FB3B00&quot;/&gt;&lt;wsp:rsid wsp:val=&quot;00FC4921&quot;/&gt;&lt;wsp:rsid wsp:val=&quot;00FC5431&quot;/&gt;&lt;wsp:rsid wsp:val=&quot;00FD331E&quot;/&gt;&lt;wsp:rsid wsp:val=&quot;00FD6A37&quot;/&gt;&lt;wsp:rsid wsp:val=&quot;00FF1ED6&quot;/&gt;&lt;wsp:rsid wsp:val=&quot;00FF3017&quot;/&gt;&lt;wsp:rsid wsp:val=&quot;00FF528E&quot;/&gt;&lt;/wsp:rsids&gt;&lt;/w:docPr&gt;&lt;w:body&gt;&lt;wx:sect&gt;&lt;w:p wsp:rsidR=&quot;00000000&quot; wsp:rsidRPr=&quot;00196BF6&quot; wsp:rsidRDefault=&quot;00196BF6&quot; wsp:rsidP=&quot;00196BF6&quot;&gt;&lt;m:oMathPara&gt;&lt;m:oMathParaPr&gt;&lt;m:jc m:val=&quot;center&quot;/&gt;&lt;/m:oMathParaPr&gt;&lt;m:oMath&gt;&lt;m:r&gt;&lt;w:rPr&gt;&lt;w:rFonts w:ascii=&quot;Cambria Math&quot; w:h-ansi=&quot;Cambria Math&quot;/&gt;&lt;wx:font wx:val=&quot;Cambria Math&quot;/&gt;&lt;w:i/&gt;&lt;/w:rPr&gt;&lt;m:t&gt;VC=&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SM&lt;/m:t&gt;&lt;/m:r&gt;&lt;/m:num&gt;&lt;m:den&gt;&lt;m:r&gt;&lt;w:rPr&gt;&lt;w:rFonts w:ascii=&quot;Cambria Math&quot; w:h-ansi=&quot;Cambria Math&quot;/&gt;&lt;wx:font wx:val=&quot;Cambria Math&quot;/&gt;&lt;w:i/&gt;&lt;/w:rPr&gt;&lt;m:t&gt;30&lt;/m:t&gt;&lt;/m:r&gt;&lt;/m:den&gt;&lt;/m:f&gt;&lt;/m:e&gt;&lt;/m:d&gt;&lt;m:r&gt;&lt;m:rPr&gt;&lt;m:sty m:val=&quot;p&quot;/&gt;&lt;/m:rPr&gt;&lt;w:rPr&gt;&lt;w:rFonts w:ascii=&quot;Cambria Math&quot; w:h-ansi=&quot;Cambria Math&quot;/&gt;&lt;wx:font wx:val=&quot;Cambria Math&quot;/&gt;&lt;/w:rPr&gt;&lt;m:t&gt;*DEL&lt;/m:t&gt;&lt;/m:r&gt;&lt;/m:oMath&gt;&lt;/m:oMathPara&gt;&lt;/w:p&gt;&lt;w:sectPr wsp:rsidR=&quot;00000000&quot; wsp:rsidRPr=&quot;00196BF6&quot;&gt;&lt;w:pgSz w:w=&quot;12240&quot; w:h=&quot;15840&quot;/&gt;&lt;w:pgMar w:top=&quot;1417&quot; w:right=&quot;1701&quot; w:bottom=&quot;1417&quot; w:left=&quot;1701&quot; w:header=&quot;720&quot; w:footer=&quot;720&quot; w:gutter=&quot;0&quot;/&gt;&lt;w:cols w:space=&quot;720&quot;/&gt;&lt;/w:sectPr&gt;&lt;/wx:sect&gt;&lt;/w:body&gt;&lt;/w:wordDocument&gt;">
            <v:imagedata r:id="rId16" o:title="" chromakey="white"/>
          </v:shape>
        </w:pict>
      </w:r>
    </w:p>
    <w:p w14:paraId="45ADA2B6" w14:textId="77777777" w:rsidR="00663FCA" w:rsidRDefault="00663FCA">
      <w:pPr>
        <w:ind w:left="284"/>
        <w:jc w:val="center"/>
        <w:rPr>
          <w:rFonts w:cs="Arial"/>
        </w:rPr>
      </w:pPr>
    </w:p>
    <w:p w14:paraId="3147F4DD"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Donde VC es valor a cobrar; SM el salario mensual el cual es la sumatoria de la asignación básica y los sobresueldos del padre (si hay lugar a los mismos); y DEL es el número de días efectivamente laborados por el reemplazo.  </w:t>
      </w:r>
    </w:p>
    <w:p w14:paraId="30898679" w14:textId="77777777" w:rsidR="00663FCA" w:rsidRDefault="00663FCA">
      <w:pPr>
        <w:ind w:left="284"/>
        <w:jc w:val="center"/>
        <w:rPr>
          <w:rFonts w:cs="Arial"/>
        </w:rPr>
      </w:pPr>
    </w:p>
    <w:p w14:paraId="26F88EAD" w14:textId="77777777" w:rsidR="00365569" w:rsidRPr="006623D3" w:rsidRDefault="00365569">
      <w:pPr>
        <w:pStyle w:val="Prrafodelista"/>
        <w:widowControl/>
        <w:autoSpaceDN w:val="0"/>
        <w:spacing w:after="160"/>
        <w:ind w:left="720"/>
        <w:jc w:val="left"/>
        <w:rPr>
          <w:rFonts w:cs="Arial"/>
          <w:b/>
        </w:rPr>
      </w:pPr>
    </w:p>
    <w:p w14:paraId="28863799" w14:textId="77777777" w:rsidR="00365569" w:rsidRPr="006623D3" w:rsidRDefault="00365569">
      <w:pPr>
        <w:pStyle w:val="Prrafodelista"/>
        <w:widowControl/>
        <w:autoSpaceDN w:val="0"/>
        <w:spacing w:after="160"/>
        <w:ind w:left="720"/>
        <w:jc w:val="left"/>
        <w:rPr>
          <w:rFonts w:cs="Arial"/>
          <w:b/>
        </w:rPr>
      </w:pPr>
    </w:p>
    <w:p w14:paraId="400FBDA0" w14:textId="77777777" w:rsidR="00663FCA" w:rsidRDefault="00663FCA">
      <w:pPr>
        <w:pStyle w:val="Prrafodelista"/>
        <w:widowControl/>
        <w:autoSpaceDN w:val="0"/>
        <w:spacing w:after="160"/>
        <w:ind w:left="720"/>
        <w:jc w:val="left"/>
        <w:rPr>
          <w:rFonts w:cs="Arial"/>
          <w:b/>
        </w:rPr>
      </w:pPr>
      <w:r>
        <w:rPr>
          <w:rFonts w:cs="Arial"/>
          <w:b/>
        </w:rPr>
        <w:t>GENERALIDADES:</w:t>
      </w:r>
    </w:p>
    <w:p w14:paraId="36EA832F" w14:textId="77777777" w:rsidR="00663FCA" w:rsidRDefault="00663FCA" w:rsidP="00731F62">
      <w:pPr>
        <w:pStyle w:val="Prrafodelista"/>
        <w:widowControl/>
        <w:numPr>
          <w:ilvl w:val="0"/>
          <w:numId w:val="31"/>
        </w:numPr>
        <w:autoSpaceDN w:val="0"/>
        <w:spacing w:after="160"/>
        <w:jc w:val="left"/>
        <w:rPr>
          <w:rFonts w:cs="Arial"/>
        </w:rPr>
      </w:pPr>
      <w:r>
        <w:rPr>
          <w:rFonts w:cs="Arial"/>
        </w:rPr>
        <w:t>Se calcula sobre el salario básico del docente titular al momento que se presentó la incapacidad y se liquida por el periodo laborado por el reemplazo.</w:t>
      </w:r>
    </w:p>
    <w:p w14:paraId="5DB776AB" w14:textId="443446EC" w:rsidR="00663FCA" w:rsidRDefault="00663FCA" w:rsidP="00731F62">
      <w:pPr>
        <w:pStyle w:val="Prrafodelista"/>
        <w:widowControl/>
        <w:numPr>
          <w:ilvl w:val="0"/>
          <w:numId w:val="31"/>
        </w:numPr>
        <w:autoSpaceDN w:val="0"/>
        <w:spacing w:after="160"/>
        <w:jc w:val="left"/>
        <w:rPr>
          <w:rFonts w:cs="Arial"/>
        </w:rPr>
      </w:pPr>
      <w:r>
        <w:rPr>
          <w:rFonts w:cs="Arial"/>
        </w:rPr>
        <w:t xml:space="preserve">No existe una ley sobre </w:t>
      </w:r>
      <w:r w:rsidR="000B7F04">
        <w:rPr>
          <w:rFonts w:cs="Arial"/>
        </w:rPr>
        <w:t>la prescripción</w:t>
      </w:r>
      <w:r>
        <w:rPr>
          <w:rFonts w:cs="Arial"/>
        </w:rPr>
        <w:t xml:space="preserve"> del recobro de incapacidades, por lo </w:t>
      </w:r>
      <w:r w:rsidR="000B7F04">
        <w:rPr>
          <w:rFonts w:cs="Arial"/>
        </w:rPr>
        <w:t>tanto,</w:t>
      </w:r>
      <w:r>
        <w:rPr>
          <w:rFonts w:cs="Arial"/>
        </w:rPr>
        <w:t xml:space="preserve"> el término de prescripción extintivo aplicable es el ordinario, establecido en el artículo 2536 del Código Civil el cual es de 10 años. </w:t>
      </w:r>
    </w:p>
    <w:p w14:paraId="62505ABB" w14:textId="77777777" w:rsidR="00663FCA" w:rsidRDefault="00663FCA">
      <w:pPr>
        <w:pStyle w:val="Prrafodelista"/>
        <w:widowControl/>
        <w:autoSpaceDN w:val="0"/>
        <w:spacing w:after="160"/>
        <w:ind w:left="720"/>
        <w:jc w:val="left"/>
        <w:rPr>
          <w:rFonts w:cs="Arial"/>
        </w:rPr>
      </w:pPr>
    </w:p>
    <w:p w14:paraId="3FB5A541" w14:textId="77777777" w:rsidR="00663FCA" w:rsidRDefault="00663FCA">
      <w:pPr>
        <w:spacing w:after="160"/>
        <w:rPr>
          <w:rFonts w:cs="Arial"/>
          <w:b/>
        </w:rPr>
      </w:pPr>
      <w:r>
        <w:rPr>
          <w:rFonts w:cs="Arial"/>
          <w:b/>
        </w:rPr>
        <w:t xml:space="preserve">INFORMACIÓN DE CUENTA BANCARIA Y REGIMEN TRIBUTARIO: </w:t>
      </w:r>
    </w:p>
    <w:p w14:paraId="369188FA" w14:textId="77777777" w:rsidR="00663FCA" w:rsidRDefault="00663FCA">
      <w:pPr>
        <w:tabs>
          <w:tab w:val="left" w:pos="2910"/>
        </w:tabs>
        <w:jc w:val="both"/>
        <w:rPr>
          <w:rFonts w:cs="Arial"/>
        </w:rPr>
      </w:pPr>
    </w:p>
    <w:p w14:paraId="0840BAE9" w14:textId="77777777" w:rsidR="00663FCA" w:rsidRDefault="00663FCA">
      <w:pPr>
        <w:tabs>
          <w:tab w:val="left" w:pos="2910"/>
        </w:tabs>
        <w:jc w:val="both"/>
        <w:rPr>
          <w:rFonts w:cs="Arial"/>
        </w:rPr>
      </w:pPr>
      <w:r>
        <w:rPr>
          <w:rFonts w:cs="Arial"/>
        </w:rPr>
        <w:t xml:space="preserve">En cumplimiento de la Resolución No. 12829 de junio de 2017 expedida por el Ministerio de Educación </w:t>
      </w:r>
      <w:r>
        <w:rPr>
          <w:rFonts w:cs="Arial"/>
        </w:rPr>
        <w:lastRenderedPageBreak/>
        <w:t>Nacional “</w:t>
      </w:r>
      <w:r>
        <w:rPr>
          <w:rFonts w:cs="Arial"/>
          <w:i/>
        </w:rPr>
        <w:t>Por la cual se reglamentan las Cuentas Maestras de las entidades territoriales para la administración de los recursos del Sistema General de Participaciones en Educación en sus componentes de prestación del servicio, cancelaciones, calidad matrícula y calidad gratuidad”</w:t>
      </w:r>
      <w:r>
        <w:rPr>
          <w:rFonts w:cs="Arial"/>
        </w:rPr>
        <w:t xml:space="preserve">, Fiduprevisora realiza el pago, en la cuentas maestras de nómina registradas para cada Secretaria de Educación, de los recursos aprobados por concepto de reembolso de incapacidades ante el Fondo Nacional de Prestaciones Sociales del Magisterio; así las cosas a continuación se relacionan los documentos obligatorios para la actualización de las cuentas maestras: </w:t>
      </w:r>
    </w:p>
    <w:p w14:paraId="364F3930" w14:textId="77777777" w:rsidR="00663FCA" w:rsidRDefault="00663FCA">
      <w:pPr>
        <w:pStyle w:val="Prrafodelista"/>
        <w:widowControl/>
        <w:suppressAutoHyphens/>
        <w:autoSpaceDN w:val="0"/>
        <w:spacing w:after="200" w:line="276" w:lineRule="auto"/>
        <w:ind w:left="720"/>
        <w:textAlignment w:val="baseline"/>
        <w:rPr>
          <w:rFonts w:cs="Arial"/>
          <w:lang w:val="es-MX"/>
        </w:rPr>
      </w:pPr>
    </w:p>
    <w:p w14:paraId="1851B74A" w14:textId="77777777" w:rsidR="00663FCA" w:rsidRDefault="00663FCA" w:rsidP="00731F62">
      <w:pPr>
        <w:pStyle w:val="Prrafodelista"/>
        <w:widowControl/>
        <w:numPr>
          <w:ilvl w:val="0"/>
          <w:numId w:val="32"/>
        </w:numPr>
        <w:suppressAutoHyphens/>
        <w:autoSpaceDN w:val="0"/>
        <w:spacing w:after="200" w:line="276" w:lineRule="auto"/>
        <w:textAlignment w:val="baseline"/>
        <w:rPr>
          <w:rFonts w:cs="Arial"/>
          <w:lang w:val="es-MX"/>
        </w:rPr>
      </w:pPr>
      <w:r>
        <w:rPr>
          <w:rFonts w:cs="Arial"/>
          <w:lang w:val="es-MX"/>
        </w:rPr>
        <w:t>Solicitud de actualización de cuenta, firmada por el Secretario de Educación.</w:t>
      </w:r>
    </w:p>
    <w:p w14:paraId="11F144FD" w14:textId="77777777" w:rsidR="00663FCA" w:rsidRDefault="00663FCA" w:rsidP="00731F62">
      <w:pPr>
        <w:pStyle w:val="Prrafodelista"/>
        <w:widowControl/>
        <w:numPr>
          <w:ilvl w:val="0"/>
          <w:numId w:val="32"/>
        </w:numPr>
        <w:suppressAutoHyphens/>
        <w:autoSpaceDN w:val="0"/>
        <w:spacing w:after="200" w:line="276" w:lineRule="auto"/>
        <w:textAlignment w:val="baseline"/>
        <w:rPr>
          <w:rFonts w:cs="Arial"/>
          <w:lang w:val="es-MX"/>
        </w:rPr>
      </w:pPr>
      <w:r>
        <w:rPr>
          <w:rFonts w:cs="Arial"/>
          <w:lang w:val="es-MX"/>
        </w:rPr>
        <w:t xml:space="preserve">Certificación bancaria </w:t>
      </w:r>
    </w:p>
    <w:p w14:paraId="6FF04CBD" w14:textId="77777777" w:rsidR="00663FCA" w:rsidRDefault="00663FCA" w:rsidP="00731F62">
      <w:pPr>
        <w:pStyle w:val="Prrafodelista"/>
        <w:widowControl/>
        <w:numPr>
          <w:ilvl w:val="0"/>
          <w:numId w:val="32"/>
        </w:numPr>
        <w:suppressAutoHyphens/>
        <w:autoSpaceDN w:val="0"/>
        <w:spacing w:after="200" w:line="276" w:lineRule="auto"/>
        <w:textAlignment w:val="baseline"/>
        <w:rPr>
          <w:rFonts w:cs="Arial"/>
          <w:lang w:val="es-MX"/>
        </w:rPr>
      </w:pPr>
      <w:r>
        <w:rPr>
          <w:rFonts w:cs="Arial"/>
          <w:lang w:val="es-MX"/>
        </w:rPr>
        <w:t xml:space="preserve">Fotocopia del Rut </w:t>
      </w:r>
    </w:p>
    <w:p w14:paraId="70BCDCA7" w14:textId="77777777" w:rsidR="00663FCA" w:rsidRDefault="00663FCA" w:rsidP="00731F62">
      <w:pPr>
        <w:pStyle w:val="Prrafodelista"/>
        <w:widowControl/>
        <w:numPr>
          <w:ilvl w:val="0"/>
          <w:numId w:val="32"/>
        </w:numPr>
        <w:suppressAutoHyphens/>
        <w:autoSpaceDN w:val="0"/>
        <w:spacing w:after="200" w:line="276" w:lineRule="auto"/>
        <w:textAlignment w:val="baseline"/>
        <w:rPr>
          <w:rFonts w:cs="Arial"/>
        </w:rPr>
      </w:pPr>
      <w:r>
        <w:rPr>
          <w:rFonts w:cs="Arial"/>
          <w:lang w:val="es-MX"/>
        </w:rPr>
        <w:t>Formato de información</w:t>
      </w:r>
      <w:r>
        <w:rPr>
          <w:rFonts w:cs="Arial"/>
        </w:rPr>
        <w:t xml:space="preserve"> bancaria y registro tributario (formato Fiduprevisora S.A).</w:t>
      </w:r>
    </w:p>
    <w:p w14:paraId="1869E563" w14:textId="77777777" w:rsidR="00663FCA" w:rsidRDefault="00663FCA">
      <w:pPr>
        <w:tabs>
          <w:tab w:val="left" w:pos="2910"/>
        </w:tabs>
        <w:jc w:val="center"/>
        <w:rPr>
          <w:rFonts w:cs="Arial"/>
          <w:b/>
        </w:rPr>
      </w:pPr>
    </w:p>
    <w:p w14:paraId="3191BE0A" w14:textId="77777777" w:rsidR="00663FCA" w:rsidRDefault="00663FCA">
      <w:pPr>
        <w:tabs>
          <w:tab w:val="left" w:pos="2910"/>
        </w:tabs>
        <w:rPr>
          <w:rFonts w:cs="Arial"/>
          <w:b/>
        </w:rPr>
      </w:pPr>
      <w:r>
        <w:rPr>
          <w:rFonts w:cs="Arial"/>
          <w:b/>
        </w:rPr>
        <w:t xml:space="preserve">SOPORTES OBLIGATORIOS </w:t>
      </w:r>
    </w:p>
    <w:p w14:paraId="3F344C84" w14:textId="77777777" w:rsidR="00663FCA" w:rsidRDefault="00663FCA">
      <w:pPr>
        <w:tabs>
          <w:tab w:val="left" w:pos="2910"/>
        </w:tabs>
        <w:jc w:val="center"/>
        <w:rPr>
          <w:rFonts w:cs="Arial"/>
          <w:b/>
        </w:rPr>
      </w:pPr>
    </w:p>
    <w:p w14:paraId="54683759" w14:textId="77777777" w:rsidR="00663FCA" w:rsidRDefault="00663FCA">
      <w:pPr>
        <w:spacing w:after="160"/>
        <w:jc w:val="both"/>
        <w:rPr>
          <w:rFonts w:cs="Arial"/>
        </w:rPr>
      </w:pPr>
      <w:r>
        <w:rPr>
          <w:rFonts w:cs="Arial"/>
          <w:b/>
        </w:rPr>
        <w:t xml:space="preserve">FORMATO CONSOLIDADO REEMBOLSO DE INCAPACIDADES </w:t>
      </w:r>
      <w:r>
        <w:rPr>
          <w:rFonts w:cs="Arial"/>
        </w:rPr>
        <w:t>(formato Fiduprevisora S.A.)</w:t>
      </w:r>
      <w:r>
        <w:rPr>
          <w:rFonts w:cs="Arial"/>
          <w:b/>
        </w:rPr>
        <w:t>:</w:t>
      </w:r>
    </w:p>
    <w:p w14:paraId="3D20318A" w14:textId="0FC55E94" w:rsidR="00663FCA"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Se debe tener en cuenta para su diligenciamiento, la cantidad de formatos individuales y su respectivo valor según los tipos de auxilios a recobrar, de igual forma debe estar firmado por el Secretario de Educación de la Entidad Territorial Certificada.</w:t>
      </w:r>
    </w:p>
    <w:p w14:paraId="21CA09DE" w14:textId="77777777" w:rsidR="00057A38" w:rsidRPr="00057A38" w:rsidRDefault="00057A38"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p>
    <w:p w14:paraId="17195DAB" w14:textId="77777777" w:rsidR="00663FCA" w:rsidRDefault="00663FCA">
      <w:pPr>
        <w:spacing w:after="160"/>
        <w:jc w:val="both"/>
        <w:rPr>
          <w:rFonts w:cs="Arial"/>
        </w:rPr>
      </w:pPr>
      <w:r>
        <w:rPr>
          <w:rFonts w:cs="Arial"/>
          <w:b/>
        </w:rPr>
        <w:t>FORMATO DE LIQUIDACIÓN INDIVIDUAL POR NOMBRAMIENTO PROVISIONAL</w:t>
      </w:r>
      <w:r>
        <w:rPr>
          <w:rFonts w:cs="Arial"/>
        </w:rPr>
        <w:t xml:space="preserve"> (formato Fiduprevisora S.A)</w:t>
      </w:r>
      <w:r>
        <w:rPr>
          <w:rFonts w:cs="Arial"/>
          <w:b/>
        </w:rPr>
        <w:t>.</w:t>
      </w:r>
    </w:p>
    <w:p w14:paraId="432B1721"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Las liquidaciones de los auxilios se realizan sobre el salario del docente titular incapacitado, no sobre el salario asignado al remplazo, es de aclarar que este formato ya se encuentra parametrizado para realizar el cálculo según el tipo de auxilio. </w:t>
      </w:r>
    </w:p>
    <w:p w14:paraId="672314B1" w14:textId="77777777" w:rsidR="00663FCA" w:rsidRDefault="00663FCA">
      <w:pPr>
        <w:jc w:val="both"/>
        <w:rPr>
          <w:rFonts w:cs="Arial"/>
          <w:bCs/>
          <w:lang w:val="es-MX"/>
        </w:rPr>
      </w:pPr>
    </w:p>
    <w:p w14:paraId="47DDC3FC" w14:textId="77777777" w:rsidR="00663FCA" w:rsidRDefault="00663FCA" w:rsidP="00731F62">
      <w:pPr>
        <w:pStyle w:val="Prrafodelista"/>
        <w:widowControl/>
        <w:numPr>
          <w:ilvl w:val="0"/>
          <w:numId w:val="32"/>
        </w:numPr>
        <w:suppressAutoHyphens/>
        <w:autoSpaceDN w:val="0"/>
        <w:spacing w:after="200" w:line="276" w:lineRule="auto"/>
        <w:textAlignment w:val="baseline"/>
        <w:rPr>
          <w:rFonts w:cs="Arial"/>
        </w:rPr>
      </w:pPr>
      <w:r>
        <w:rPr>
          <w:rFonts w:cs="Arial"/>
          <w:lang w:val="es-MX"/>
        </w:rPr>
        <w:t xml:space="preserve">Enfermedad profesional </w:t>
      </w:r>
      <w:r>
        <w:rPr>
          <w:rFonts w:cs="Arial"/>
          <w:bCs/>
          <w:lang w:val="es-MX"/>
        </w:rPr>
        <w:t>se liquida en un 100% hasta 180 días.</w:t>
      </w:r>
    </w:p>
    <w:p w14:paraId="21B473CA" w14:textId="68839E55" w:rsidR="00663FCA" w:rsidRDefault="00663FCA" w:rsidP="00731F62">
      <w:pPr>
        <w:pStyle w:val="Prrafodelista"/>
        <w:widowControl/>
        <w:numPr>
          <w:ilvl w:val="0"/>
          <w:numId w:val="33"/>
        </w:numPr>
        <w:suppressAutoHyphens/>
        <w:autoSpaceDN w:val="0"/>
        <w:spacing w:after="200" w:line="276" w:lineRule="auto"/>
        <w:jc w:val="left"/>
        <w:textAlignment w:val="baseline"/>
        <w:rPr>
          <w:rFonts w:cs="Arial"/>
        </w:rPr>
      </w:pPr>
      <w:r>
        <w:rPr>
          <w:rFonts w:cs="Arial"/>
          <w:lang w:val="es-MX"/>
        </w:rPr>
        <w:lastRenderedPageBreak/>
        <w:t xml:space="preserve">Enfermedad </w:t>
      </w:r>
      <w:r w:rsidR="00DD05B8">
        <w:rPr>
          <w:rFonts w:cs="Arial"/>
          <w:lang w:val="es-MX"/>
        </w:rPr>
        <w:t>no profesional</w:t>
      </w:r>
      <w:r>
        <w:rPr>
          <w:rFonts w:cs="Arial"/>
          <w:lang w:val="es-MX"/>
        </w:rPr>
        <w:t xml:space="preserve"> (Decreto 1848/69 Art) </w:t>
      </w:r>
      <w:r>
        <w:rPr>
          <w:rFonts w:cs="Arial"/>
          <w:bCs/>
          <w:lang w:val="es-MX"/>
        </w:rPr>
        <w:t>Se liquidan los Primeros 90 días las 2/3 partes, si es superior a los 90 días se liquida con la mitad (1/2) del salario hasta los 180 días.</w:t>
      </w:r>
    </w:p>
    <w:p w14:paraId="22CACCAC" w14:textId="77777777" w:rsidR="00663FCA" w:rsidRDefault="00663FCA" w:rsidP="00731F62">
      <w:pPr>
        <w:pStyle w:val="Prrafodelista"/>
        <w:widowControl/>
        <w:numPr>
          <w:ilvl w:val="0"/>
          <w:numId w:val="33"/>
        </w:numPr>
        <w:suppressAutoHyphens/>
        <w:autoSpaceDN w:val="0"/>
        <w:spacing w:after="200" w:line="276" w:lineRule="auto"/>
        <w:jc w:val="left"/>
        <w:textAlignment w:val="baseline"/>
        <w:rPr>
          <w:rFonts w:cs="Arial"/>
        </w:rPr>
      </w:pPr>
      <w:r>
        <w:rPr>
          <w:rFonts w:cs="Arial"/>
          <w:lang w:val="es-MX"/>
        </w:rPr>
        <w:t xml:space="preserve">Accidente de trabajo </w:t>
      </w:r>
      <w:r>
        <w:rPr>
          <w:rFonts w:cs="Arial"/>
          <w:bCs/>
          <w:lang w:val="es-MX"/>
        </w:rPr>
        <w:t>Se liquida En un 100% hasta 180 Días.</w:t>
      </w:r>
    </w:p>
    <w:p w14:paraId="591AB67A" w14:textId="77777777" w:rsidR="00663FCA" w:rsidRDefault="00663FCA" w:rsidP="00731F62">
      <w:pPr>
        <w:pStyle w:val="Prrafodelista"/>
        <w:widowControl/>
        <w:numPr>
          <w:ilvl w:val="0"/>
          <w:numId w:val="33"/>
        </w:numPr>
        <w:suppressAutoHyphens/>
        <w:autoSpaceDN w:val="0"/>
        <w:spacing w:after="200" w:line="276" w:lineRule="auto"/>
        <w:jc w:val="left"/>
        <w:textAlignment w:val="baseline"/>
        <w:rPr>
          <w:rFonts w:cs="Arial"/>
        </w:rPr>
      </w:pPr>
      <w:r>
        <w:rPr>
          <w:rFonts w:cs="Arial"/>
          <w:lang w:val="es-MX"/>
        </w:rPr>
        <w:t xml:space="preserve">Auxilio de maternidad (Ley 1822/17) </w:t>
      </w:r>
      <w:r>
        <w:rPr>
          <w:rFonts w:cs="Arial"/>
          <w:bCs/>
          <w:lang w:val="es-MX"/>
        </w:rPr>
        <w:t xml:space="preserve">Se liquida en un 100% y se reembolsan hasta 126 días, a menos que sea parto prematuro o múltiple, en donde se requiere </w:t>
      </w:r>
      <w:r>
        <w:rPr>
          <w:rFonts w:cs="Arial"/>
          <w:bCs/>
        </w:rPr>
        <w:t>certificación expedida por el médico tratante en la cual se identifique diferencia entre la edad gestacional y el nacimiento a término</w:t>
      </w:r>
      <w:r>
        <w:rPr>
          <w:rFonts w:cs="Arial"/>
        </w:rPr>
        <w:t>, con el fin de determinar en cuántas semanas se debe ampliar la licencia de maternidad.</w:t>
      </w:r>
    </w:p>
    <w:p w14:paraId="70D757E9" w14:textId="77777777" w:rsidR="00663FCA" w:rsidRPr="00787D6A" w:rsidRDefault="00663FCA" w:rsidP="00731F62">
      <w:pPr>
        <w:pStyle w:val="Prrafodelista"/>
        <w:widowControl/>
        <w:numPr>
          <w:ilvl w:val="0"/>
          <w:numId w:val="33"/>
        </w:numPr>
        <w:suppressAutoHyphens/>
        <w:autoSpaceDN w:val="0"/>
        <w:spacing w:after="200" w:line="276" w:lineRule="auto"/>
        <w:jc w:val="left"/>
        <w:textAlignment w:val="baseline"/>
        <w:rPr>
          <w:rFonts w:cs="Arial"/>
        </w:rPr>
      </w:pPr>
      <w:r>
        <w:rPr>
          <w:rFonts w:cs="Arial"/>
        </w:rPr>
        <w:t xml:space="preserve">Licencia de paternidad </w:t>
      </w:r>
      <w:r>
        <w:rPr>
          <w:rFonts w:cs="Arial"/>
          <w:lang w:val="es-MX"/>
        </w:rPr>
        <w:t xml:space="preserve">(Ley 1822/17) </w:t>
      </w:r>
      <w:r>
        <w:rPr>
          <w:rFonts w:cs="Arial"/>
          <w:bCs/>
          <w:lang w:val="es-MX"/>
        </w:rPr>
        <w:t>Se liquida en un 100% hasta 8 días.</w:t>
      </w:r>
    </w:p>
    <w:p w14:paraId="10546D93" w14:textId="77777777" w:rsidR="00787D6A" w:rsidRPr="00787D6A" w:rsidRDefault="00787D6A" w:rsidP="00787D6A">
      <w:pPr>
        <w:pStyle w:val="Prrafodelista"/>
        <w:widowControl/>
        <w:suppressAutoHyphens/>
        <w:autoSpaceDN w:val="0"/>
        <w:spacing w:after="200" w:line="276" w:lineRule="auto"/>
        <w:ind w:left="720"/>
        <w:jc w:val="left"/>
        <w:textAlignment w:val="baseline"/>
        <w:rPr>
          <w:rFonts w:cs="Arial"/>
        </w:rPr>
      </w:pPr>
    </w:p>
    <w:p w14:paraId="11FC517C" w14:textId="77777777" w:rsidR="00663FCA" w:rsidRDefault="00663FCA">
      <w:pPr>
        <w:spacing w:after="160"/>
        <w:rPr>
          <w:rFonts w:cs="Arial"/>
        </w:rPr>
      </w:pPr>
      <w:r>
        <w:rPr>
          <w:rFonts w:cs="Arial"/>
          <w:b/>
        </w:rPr>
        <w:t>FORMATO DE LIQUIDACIÓN INDIVIDUAL POR HORAS EXTRAS</w:t>
      </w:r>
      <w:r>
        <w:rPr>
          <w:rFonts w:cs="Arial"/>
        </w:rPr>
        <w:t xml:space="preserve"> (formato Fiduprevisora)</w:t>
      </w:r>
      <w:r>
        <w:rPr>
          <w:rFonts w:cs="Arial"/>
          <w:b/>
        </w:rPr>
        <w:t>.</w:t>
      </w:r>
    </w:p>
    <w:p w14:paraId="17CEB48D"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Las liquidaciones de los auxilios se realizan sobre el salario del docente titular incapacitado; para la liquidación de las horas extras se debe tener en cuenta lo dispuesto por el decreto de salarios vigente aplicable al momento de causada la incapacidad del docente titular.</w:t>
      </w:r>
    </w:p>
    <w:p w14:paraId="6FF14908" w14:textId="77777777" w:rsidR="00663FCA" w:rsidRDefault="00663FCA">
      <w:pPr>
        <w:spacing w:after="160"/>
        <w:rPr>
          <w:rFonts w:cs="Arial"/>
        </w:rPr>
      </w:pPr>
    </w:p>
    <w:p w14:paraId="168BA082" w14:textId="430E28F6" w:rsidR="00663FCA" w:rsidRDefault="00663FCA">
      <w:pPr>
        <w:pStyle w:val="Prrafodelista"/>
        <w:widowControl/>
        <w:autoSpaceDN w:val="0"/>
        <w:spacing w:after="160"/>
        <w:ind w:left="0"/>
        <w:jc w:val="left"/>
        <w:rPr>
          <w:rFonts w:cs="Arial"/>
          <w:b/>
        </w:rPr>
      </w:pPr>
      <w:r>
        <w:rPr>
          <w:rFonts w:cs="Arial"/>
          <w:b/>
        </w:rPr>
        <w:t xml:space="preserve">A </w:t>
      </w:r>
      <w:r w:rsidR="00F32A7C">
        <w:rPr>
          <w:rFonts w:cs="Arial"/>
          <w:b/>
        </w:rPr>
        <w:t>continuación,</w:t>
      </w:r>
      <w:r>
        <w:rPr>
          <w:rFonts w:cs="Arial"/>
          <w:b/>
        </w:rPr>
        <w:t xml:space="preserve"> se relacionan los documentos que deben adjuntarse a cada formato de liquidación individual, como soporte de la solicitud del recobro:</w:t>
      </w:r>
    </w:p>
    <w:p w14:paraId="05996496" w14:textId="77777777" w:rsidR="00663FCA" w:rsidRDefault="00663FCA" w:rsidP="00731F62">
      <w:pPr>
        <w:pStyle w:val="Politicas"/>
        <w:numPr>
          <w:ilvl w:val="0"/>
          <w:numId w:val="34"/>
        </w:numPr>
        <w:tabs>
          <w:tab w:val="clear" w:pos="90"/>
        </w:tabs>
        <w:autoSpaceDN w:val="0"/>
        <w:ind w:right="164"/>
      </w:pPr>
      <w:r>
        <w:t>La Secretaría de Educación dispondrá el nombramiento provisional de docentes o proveerá el servicio por horas extras con docentes de su planta, según el caso, para realizar la función del docente incapacitado, en aras de garantizar la continuidad en la prestación del servicio público educativo, según lo dispuesto en el Decreto 2831 de 2005.</w:t>
      </w:r>
    </w:p>
    <w:p w14:paraId="68B47B4C" w14:textId="77777777" w:rsidR="00663FCA" w:rsidRDefault="00663FCA">
      <w:pPr>
        <w:pStyle w:val="Politicas"/>
        <w:ind w:left="720" w:right="164"/>
      </w:pPr>
    </w:p>
    <w:p w14:paraId="6EEB0446" w14:textId="65D87321" w:rsidR="00663FCA" w:rsidRDefault="00663FCA" w:rsidP="00731F62">
      <w:pPr>
        <w:pStyle w:val="Politicas"/>
        <w:numPr>
          <w:ilvl w:val="0"/>
          <w:numId w:val="34"/>
        </w:numPr>
        <w:tabs>
          <w:tab w:val="clear" w:pos="90"/>
        </w:tabs>
        <w:autoSpaceDN w:val="0"/>
        <w:ind w:right="164"/>
      </w:pPr>
      <w:r>
        <w:t xml:space="preserve">La Secretaría de Educación debe pagar los salarios al docente incapacitado y al docente que realice el reemplazo. Una vez finalizada la novedad de incapacidad y si y solo si realizado el </w:t>
      </w:r>
      <w:r w:rsidR="005655D9">
        <w:t>reemplazo, la</w:t>
      </w:r>
      <w:r>
        <w:t xml:space="preserve"> Secretaría de </w:t>
      </w:r>
      <w:r w:rsidR="005655D9">
        <w:t>Educación podrá</w:t>
      </w:r>
      <w:r>
        <w:t xml:space="preserve"> tramitar el reembolso por incapacidad ante la entidad Fiduciaria.</w:t>
      </w:r>
    </w:p>
    <w:p w14:paraId="490FE053" w14:textId="77777777" w:rsidR="00663FCA" w:rsidRDefault="00663FCA">
      <w:pPr>
        <w:pStyle w:val="Politicas"/>
        <w:ind w:right="164"/>
      </w:pPr>
    </w:p>
    <w:p w14:paraId="011DA367" w14:textId="77777777" w:rsidR="00663FCA" w:rsidRDefault="00663FCA" w:rsidP="00731F62">
      <w:pPr>
        <w:pStyle w:val="Politicas"/>
        <w:numPr>
          <w:ilvl w:val="0"/>
          <w:numId w:val="34"/>
        </w:numPr>
        <w:tabs>
          <w:tab w:val="clear" w:pos="90"/>
        </w:tabs>
        <w:autoSpaceDN w:val="0"/>
        <w:ind w:right="164"/>
      </w:pPr>
      <w:r>
        <w:lastRenderedPageBreak/>
        <w:t>En el caso de no existir nombramiento de reemplazo la Secretaría de Educación no tendrá derecho a reembolso de incapacidades.</w:t>
      </w:r>
    </w:p>
    <w:p w14:paraId="69125253" w14:textId="77777777" w:rsidR="00663FCA" w:rsidRDefault="00663FCA">
      <w:pPr>
        <w:pStyle w:val="Politicas"/>
        <w:ind w:right="164"/>
      </w:pPr>
    </w:p>
    <w:p w14:paraId="7EED24EC" w14:textId="77777777" w:rsidR="00663FCA" w:rsidRDefault="00663FCA" w:rsidP="00731F62">
      <w:pPr>
        <w:pStyle w:val="Politicas"/>
        <w:numPr>
          <w:ilvl w:val="0"/>
          <w:numId w:val="34"/>
        </w:numPr>
        <w:tabs>
          <w:tab w:val="clear" w:pos="90"/>
        </w:tabs>
        <w:autoSpaceDN w:val="0"/>
        <w:ind w:right="164"/>
      </w:pPr>
      <w:r>
        <w:t>La Secretaría de Educación debe realizar la radicación física de las solicitudes de reembolso.</w:t>
      </w:r>
    </w:p>
    <w:p w14:paraId="6AAE772E" w14:textId="77777777" w:rsidR="00663FCA" w:rsidRDefault="00663FCA">
      <w:pPr>
        <w:pStyle w:val="Politicas"/>
        <w:ind w:right="164"/>
      </w:pPr>
    </w:p>
    <w:p w14:paraId="421F0CE2" w14:textId="77777777" w:rsidR="00663FCA" w:rsidRDefault="00663FCA" w:rsidP="00731F62">
      <w:pPr>
        <w:pStyle w:val="Politicas"/>
        <w:numPr>
          <w:ilvl w:val="0"/>
          <w:numId w:val="34"/>
        </w:numPr>
        <w:tabs>
          <w:tab w:val="clear" w:pos="90"/>
        </w:tabs>
        <w:autoSpaceDN w:val="0"/>
        <w:ind w:right="164"/>
      </w:pPr>
      <w:r>
        <w:t>Toda solicitud de reembolso de incapacidad, debe contener los siguientes documentos soporte:</w:t>
      </w:r>
    </w:p>
    <w:p w14:paraId="3C3E0687" w14:textId="77777777" w:rsidR="00787D6A" w:rsidRPr="006623D3" w:rsidRDefault="00787D6A" w:rsidP="00787D6A">
      <w:pPr>
        <w:pStyle w:val="Prrafodelista"/>
      </w:pPr>
    </w:p>
    <w:p w14:paraId="328D4D60" w14:textId="77777777" w:rsidR="00787D6A" w:rsidRDefault="00787D6A" w:rsidP="00787D6A">
      <w:pPr>
        <w:pStyle w:val="Politicas"/>
        <w:tabs>
          <w:tab w:val="clear" w:pos="90"/>
        </w:tabs>
        <w:autoSpaceDN w:val="0"/>
        <w:ind w:right="164"/>
      </w:pPr>
    </w:p>
    <w:p w14:paraId="71DE17AA" w14:textId="77777777" w:rsidR="00787D6A" w:rsidRDefault="00787D6A" w:rsidP="00787D6A">
      <w:pPr>
        <w:pStyle w:val="Politicas"/>
        <w:tabs>
          <w:tab w:val="clear" w:pos="90"/>
        </w:tabs>
        <w:autoSpaceDN w:val="0"/>
        <w:ind w:right="164"/>
      </w:pPr>
    </w:p>
    <w:p w14:paraId="703ED302" w14:textId="77777777" w:rsidR="00123377" w:rsidRDefault="00123377" w:rsidP="00787D6A">
      <w:pPr>
        <w:pStyle w:val="Politicas"/>
        <w:tabs>
          <w:tab w:val="clear" w:pos="90"/>
        </w:tabs>
        <w:autoSpaceDN w:val="0"/>
        <w:ind w:right="164"/>
      </w:pPr>
    </w:p>
    <w:p w14:paraId="3531F67A" w14:textId="77777777" w:rsidR="00787D6A" w:rsidRDefault="00787D6A" w:rsidP="00787D6A">
      <w:pPr>
        <w:pStyle w:val="Politicas"/>
        <w:tabs>
          <w:tab w:val="clear" w:pos="90"/>
        </w:tabs>
        <w:autoSpaceDN w:val="0"/>
        <w:ind w:right="164"/>
      </w:pPr>
    </w:p>
    <w:p w14:paraId="58C97ECF" w14:textId="77777777" w:rsidR="00787D6A" w:rsidRDefault="00787D6A" w:rsidP="00787D6A">
      <w:pPr>
        <w:pStyle w:val="Politicas"/>
        <w:tabs>
          <w:tab w:val="clear" w:pos="90"/>
        </w:tabs>
        <w:autoSpaceDN w:val="0"/>
        <w:ind w:right="164"/>
      </w:pPr>
    </w:p>
    <w:p w14:paraId="4512B8E5" w14:textId="77777777" w:rsidR="00663FCA" w:rsidRDefault="00663FCA">
      <w:pPr>
        <w:pStyle w:val="Politicas"/>
        <w:ind w:left="720" w:right="164"/>
      </w:pPr>
    </w:p>
    <w:tbl>
      <w:tblPr>
        <w:tblW w:w="8984" w:type="dxa"/>
        <w:tblInd w:w="382" w:type="dxa"/>
        <w:tblCellMar>
          <w:left w:w="10" w:type="dxa"/>
          <w:right w:w="10" w:type="dxa"/>
        </w:tblCellMar>
        <w:tblLook w:val="0000" w:firstRow="0" w:lastRow="0" w:firstColumn="0" w:lastColumn="0" w:noHBand="0" w:noVBand="0"/>
      </w:tblPr>
      <w:tblGrid>
        <w:gridCol w:w="337"/>
        <w:gridCol w:w="4813"/>
        <w:gridCol w:w="2165"/>
        <w:gridCol w:w="1669"/>
      </w:tblGrid>
      <w:tr w:rsidR="00663FCA" w14:paraId="06062D41" w14:textId="77777777">
        <w:trPr>
          <w:trHeight w:val="477"/>
        </w:trPr>
        <w:tc>
          <w:tcPr>
            <w:tcW w:w="337" w:type="dxa"/>
            <w:tcMar>
              <w:top w:w="0" w:type="dxa"/>
              <w:left w:w="10" w:type="dxa"/>
              <w:bottom w:w="0" w:type="dxa"/>
              <w:right w:w="10" w:type="dxa"/>
            </w:tcMar>
          </w:tcPr>
          <w:p w14:paraId="7A4C0008" w14:textId="77777777" w:rsidR="00663FCA" w:rsidRDefault="00663FCA">
            <w:pPr>
              <w:rPr>
                <w:rFonts w:eastAsia="Times New Roman" w:cs="Arial"/>
                <w:lang w:eastAsia="es-CO"/>
              </w:rPr>
            </w:pPr>
          </w:p>
        </w:tc>
        <w:tc>
          <w:tcPr>
            <w:tcW w:w="4813" w:type="dxa"/>
            <w:noWrap/>
            <w:tcMar>
              <w:top w:w="0" w:type="dxa"/>
              <w:left w:w="70" w:type="dxa"/>
              <w:bottom w:w="0" w:type="dxa"/>
              <w:right w:w="70" w:type="dxa"/>
            </w:tcMar>
            <w:vAlign w:val="bottom"/>
          </w:tcPr>
          <w:p w14:paraId="50AA20C0" w14:textId="77777777" w:rsidR="00663FCA" w:rsidRDefault="00663FCA">
            <w:pPr>
              <w:rPr>
                <w:rFonts w:eastAsia="Times New Roman" w:cs="Arial"/>
                <w:lang w:eastAsia="es-CO"/>
              </w:rPr>
            </w:pPr>
          </w:p>
        </w:tc>
        <w:tc>
          <w:tcPr>
            <w:tcW w:w="2165"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tcPr>
          <w:p w14:paraId="29B74AAE" w14:textId="77777777" w:rsidR="00663FCA" w:rsidRDefault="00663FCA">
            <w:pPr>
              <w:jc w:val="center"/>
              <w:rPr>
                <w:rFonts w:eastAsia="Times New Roman" w:cs="Arial"/>
                <w:b/>
                <w:color w:val="000000"/>
                <w:lang w:eastAsia="es-CO"/>
              </w:rPr>
            </w:pPr>
            <w:r>
              <w:rPr>
                <w:rFonts w:eastAsia="Times New Roman" w:cs="Arial"/>
                <w:b/>
                <w:color w:val="000000"/>
                <w:lang w:eastAsia="es-CO"/>
              </w:rPr>
              <w:t>Nombramiento Provisional</w:t>
            </w:r>
          </w:p>
        </w:tc>
        <w:tc>
          <w:tcPr>
            <w:tcW w:w="1669" w:type="dxa"/>
            <w:tcBorders>
              <w:top w:val="single" w:sz="8" w:space="0" w:color="000000"/>
              <w:bottom w:val="single" w:sz="8" w:space="0" w:color="000000"/>
              <w:right w:val="single" w:sz="8" w:space="0" w:color="000000"/>
            </w:tcBorders>
            <w:noWrap/>
            <w:tcMar>
              <w:top w:w="0" w:type="dxa"/>
              <w:left w:w="70" w:type="dxa"/>
              <w:bottom w:w="0" w:type="dxa"/>
              <w:right w:w="70" w:type="dxa"/>
            </w:tcMar>
            <w:vAlign w:val="bottom"/>
          </w:tcPr>
          <w:p w14:paraId="77B8C262" w14:textId="77777777" w:rsidR="00663FCA" w:rsidRDefault="00663FCA">
            <w:pPr>
              <w:jc w:val="center"/>
              <w:rPr>
                <w:rFonts w:eastAsia="Times New Roman" w:cs="Arial"/>
                <w:b/>
                <w:color w:val="000000"/>
                <w:lang w:eastAsia="es-CO"/>
              </w:rPr>
            </w:pPr>
            <w:r>
              <w:rPr>
                <w:rFonts w:eastAsia="Times New Roman" w:cs="Arial"/>
                <w:b/>
                <w:color w:val="000000"/>
                <w:lang w:eastAsia="es-CO"/>
              </w:rPr>
              <w:t>Reemplazo por Horas Extras</w:t>
            </w:r>
          </w:p>
        </w:tc>
      </w:tr>
      <w:tr w:rsidR="00663FCA" w14:paraId="2B21550E" w14:textId="77777777">
        <w:trPr>
          <w:trHeight w:val="54"/>
        </w:trPr>
        <w:tc>
          <w:tcPr>
            <w:tcW w:w="337" w:type="dxa"/>
            <w:tcBorders>
              <w:top w:val="single" w:sz="8" w:space="0" w:color="000000"/>
              <w:left w:val="single" w:sz="8" w:space="0" w:color="000000"/>
              <w:bottom w:val="single" w:sz="4" w:space="0" w:color="000000"/>
              <w:right w:val="single" w:sz="8" w:space="0" w:color="000000"/>
            </w:tcBorders>
            <w:tcMar>
              <w:top w:w="0" w:type="dxa"/>
              <w:left w:w="10" w:type="dxa"/>
              <w:bottom w:w="0" w:type="dxa"/>
              <w:right w:w="10" w:type="dxa"/>
            </w:tcMar>
          </w:tcPr>
          <w:p w14:paraId="3602CFA2" w14:textId="77777777" w:rsidR="00663FCA" w:rsidRDefault="00663FCA">
            <w:pPr>
              <w:jc w:val="center"/>
              <w:rPr>
                <w:rFonts w:eastAsia="Times New Roman" w:cs="Arial"/>
                <w:color w:val="000000"/>
                <w:lang w:eastAsia="es-CO"/>
              </w:rPr>
            </w:pPr>
            <w:r>
              <w:rPr>
                <w:rFonts w:eastAsia="Times New Roman" w:cs="Arial"/>
                <w:color w:val="000000"/>
                <w:lang w:eastAsia="es-CO"/>
              </w:rPr>
              <w:t>1</w:t>
            </w:r>
          </w:p>
        </w:tc>
        <w:tc>
          <w:tcPr>
            <w:tcW w:w="4813"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24E45C76" w14:textId="77777777" w:rsidR="00663FCA" w:rsidRDefault="00663FCA">
            <w:pPr>
              <w:rPr>
                <w:rFonts w:eastAsia="Times New Roman" w:cs="Arial"/>
                <w:color w:val="000000"/>
                <w:lang w:eastAsia="es-CO"/>
              </w:rPr>
            </w:pPr>
            <w:r>
              <w:rPr>
                <w:rFonts w:eastAsia="Times New Roman" w:cs="Arial"/>
                <w:color w:val="000000"/>
                <w:lang w:eastAsia="es-CO"/>
              </w:rPr>
              <w:t>Formato Consolidado</w:t>
            </w:r>
          </w:p>
        </w:tc>
        <w:tc>
          <w:tcPr>
            <w:tcW w:w="3834" w:type="dxa"/>
            <w:gridSpan w:val="2"/>
            <w:tcBorders>
              <w:top w:val="single" w:sz="8" w:space="0" w:color="000000"/>
              <w:bottom w:val="single" w:sz="8" w:space="0" w:color="000000"/>
              <w:right w:val="single" w:sz="8" w:space="0" w:color="000000"/>
            </w:tcBorders>
            <w:noWrap/>
            <w:tcMar>
              <w:top w:w="0" w:type="dxa"/>
              <w:left w:w="70" w:type="dxa"/>
              <w:bottom w:w="0" w:type="dxa"/>
              <w:right w:w="70" w:type="dxa"/>
            </w:tcMar>
            <w:vAlign w:val="bottom"/>
          </w:tcPr>
          <w:p w14:paraId="67BBCFD7" w14:textId="77777777" w:rsidR="00663FCA" w:rsidRDefault="00663FCA" w:rsidP="00731F62">
            <w:pPr>
              <w:pStyle w:val="Prrafodelista"/>
              <w:widowControl/>
              <w:numPr>
                <w:ilvl w:val="0"/>
                <w:numId w:val="35"/>
              </w:numPr>
              <w:autoSpaceDN w:val="0"/>
              <w:jc w:val="center"/>
              <w:rPr>
                <w:rFonts w:eastAsia="Times New Roman" w:cs="Arial"/>
                <w:b/>
                <w:color w:val="000000"/>
                <w:lang w:eastAsia="es-CO"/>
              </w:rPr>
            </w:pPr>
          </w:p>
        </w:tc>
      </w:tr>
      <w:tr w:rsidR="00663FCA" w14:paraId="5628B1ED" w14:textId="77777777">
        <w:trPr>
          <w:trHeight w:val="67"/>
        </w:trPr>
        <w:tc>
          <w:tcPr>
            <w:tcW w:w="337" w:type="dxa"/>
            <w:tcBorders>
              <w:left w:val="single" w:sz="8" w:space="0" w:color="000000"/>
              <w:bottom w:val="single" w:sz="4" w:space="0" w:color="000000"/>
              <w:right w:val="single" w:sz="8" w:space="0" w:color="000000"/>
            </w:tcBorders>
            <w:tcMar>
              <w:top w:w="0" w:type="dxa"/>
              <w:left w:w="10" w:type="dxa"/>
              <w:bottom w:w="0" w:type="dxa"/>
              <w:right w:w="10" w:type="dxa"/>
            </w:tcMar>
          </w:tcPr>
          <w:p w14:paraId="38C8CDC8" w14:textId="77777777" w:rsidR="00663FCA" w:rsidRDefault="00663FCA">
            <w:pPr>
              <w:jc w:val="center"/>
              <w:rPr>
                <w:rFonts w:eastAsia="Times New Roman" w:cs="Arial"/>
                <w:color w:val="000000"/>
                <w:lang w:eastAsia="es-CO"/>
              </w:rPr>
            </w:pPr>
            <w:r>
              <w:rPr>
                <w:rFonts w:eastAsia="Times New Roman" w:cs="Arial"/>
                <w:color w:val="000000"/>
                <w:lang w:eastAsia="es-CO"/>
              </w:rPr>
              <w:t>2</w:t>
            </w:r>
          </w:p>
        </w:tc>
        <w:tc>
          <w:tcPr>
            <w:tcW w:w="4813" w:type="dxa"/>
            <w:tcBorders>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0A8B4761" w14:textId="7048A25C" w:rsidR="00663FCA" w:rsidRDefault="00663FCA">
            <w:pPr>
              <w:rPr>
                <w:rFonts w:eastAsia="Times New Roman" w:cs="Arial"/>
                <w:color w:val="000000"/>
                <w:lang w:eastAsia="es-CO"/>
              </w:rPr>
            </w:pPr>
            <w:r>
              <w:rPr>
                <w:rFonts w:eastAsia="Times New Roman" w:cs="Arial"/>
                <w:color w:val="000000"/>
                <w:lang w:eastAsia="es-CO"/>
              </w:rPr>
              <w:t xml:space="preserve">Formato de liquidación </w:t>
            </w:r>
            <w:r w:rsidR="00A668A6">
              <w:rPr>
                <w:rFonts w:eastAsia="Times New Roman" w:cs="Arial"/>
                <w:color w:val="000000"/>
                <w:lang w:eastAsia="es-CO"/>
              </w:rPr>
              <w:t>individual provisional</w:t>
            </w:r>
            <w:r>
              <w:rPr>
                <w:rFonts w:eastAsia="Times New Roman" w:cs="Arial"/>
                <w:color w:val="000000"/>
                <w:lang w:eastAsia="es-CO"/>
              </w:rPr>
              <w:t xml:space="preserve"> y/o Horas Extras </w:t>
            </w:r>
          </w:p>
        </w:tc>
        <w:tc>
          <w:tcPr>
            <w:tcW w:w="2165" w:type="dxa"/>
            <w:tcBorders>
              <w:right w:val="single" w:sz="8" w:space="0" w:color="000000"/>
            </w:tcBorders>
            <w:noWrap/>
            <w:tcMar>
              <w:top w:w="0" w:type="dxa"/>
              <w:left w:w="70" w:type="dxa"/>
              <w:bottom w:w="0" w:type="dxa"/>
              <w:right w:w="70" w:type="dxa"/>
            </w:tcMar>
            <w:vAlign w:val="bottom"/>
          </w:tcPr>
          <w:p w14:paraId="1C3DFFED" w14:textId="77777777" w:rsidR="00663FCA" w:rsidRDefault="00663FCA" w:rsidP="00731F62">
            <w:pPr>
              <w:pStyle w:val="Prrafodelista"/>
              <w:widowControl/>
              <w:numPr>
                <w:ilvl w:val="0"/>
                <w:numId w:val="36"/>
              </w:numPr>
              <w:autoSpaceDN w:val="0"/>
              <w:jc w:val="center"/>
              <w:rPr>
                <w:rFonts w:eastAsia="Times New Roman" w:cs="Arial"/>
                <w:b/>
                <w:color w:val="000000"/>
                <w:lang w:eastAsia="es-CO"/>
              </w:rPr>
            </w:pPr>
          </w:p>
        </w:tc>
        <w:tc>
          <w:tcPr>
            <w:tcW w:w="1669" w:type="dxa"/>
            <w:tcBorders>
              <w:right w:val="single" w:sz="8" w:space="0" w:color="000000"/>
            </w:tcBorders>
            <w:noWrap/>
            <w:tcMar>
              <w:top w:w="0" w:type="dxa"/>
              <w:left w:w="70" w:type="dxa"/>
              <w:bottom w:w="0" w:type="dxa"/>
              <w:right w:w="70" w:type="dxa"/>
            </w:tcMar>
            <w:vAlign w:val="bottom"/>
          </w:tcPr>
          <w:p w14:paraId="118FD69B" w14:textId="77777777" w:rsidR="00663FCA" w:rsidRDefault="00663FCA" w:rsidP="00731F62">
            <w:pPr>
              <w:pStyle w:val="Prrafodelista"/>
              <w:widowControl/>
              <w:numPr>
                <w:ilvl w:val="0"/>
                <w:numId w:val="36"/>
              </w:numPr>
              <w:autoSpaceDN w:val="0"/>
              <w:jc w:val="center"/>
              <w:rPr>
                <w:rFonts w:eastAsia="Times New Roman" w:cs="Arial"/>
                <w:b/>
                <w:color w:val="000000"/>
                <w:lang w:eastAsia="es-CO"/>
              </w:rPr>
            </w:pPr>
          </w:p>
        </w:tc>
      </w:tr>
      <w:tr w:rsidR="00663FCA" w14:paraId="69D3522D" w14:textId="77777777">
        <w:trPr>
          <w:trHeight w:val="137"/>
        </w:trPr>
        <w:tc>
          <w:tcPr>
            <w:tcW w:w="337" w:type="dxa"/>
            <w:tcBorders>
              <w:left w:val="single" w:sz="8" w:space="0" w:color="000000"/>
              <w:bottom w:val="single" w:sz="4" w:space="0" w:color="000000"/>
              <w:right w:val="single" w:sz="8" w:space="0" w:color="000000"/>
            </w:tcBorders>
            <w:tcMar>
              <w:top w:w="0" w:type="dxa"/>
              <w:left w:w="10" w:type="dxa"/>
              <w:bottom w:w="0" w:type="dxa"/>
              <w:right w:w="10" w:type="dxa"/>
            </w:tcMar>
          </w:tcPr>
          <w:p w14:paraId="723EC515" w14:textId="77777777" w:rsidR="00663FCA" w:rsidRDefault="00663FCA">
            <w:pPr>
              <w:jc w:val="center"/>
              <w:rPr>
                <w:rFonts w:eastAsia="Times New Roman" w:cs="Arial"/>
                <w:color w:val="000000"/>
                <w:lang w:eastAsia="es-CO"/>
              </w:rPr>
            </w:pPr>
            <w:r>
              <w:rPr>
                <w:rFonts w:eastAsia="Times New Roman" w:cs="Arial"/>
                <w:color w:val="000000"/>
                <w:lang w:eastAsia="es-CO"/>
              </w:rPr>
              <w:t>3</w:t>
            </w:r>
          </w:p>
        </w:tc>
        <w:tc>
          <w:tcPr>
            <w:tcW w:w="4813" w:type="dxa"/>
            <w:tcBorders>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6D1BBDB9" w14:textId="77777777" w:rsidR="00663FCA" w:rsidRDefault="00663FCA">
            <w:pPr>
              <w:rPr>
                <w:rFonts w:eastAsia="Times New Roman" w:cs="Arial"/>
                <w:color w:val="000000"/>
                <w:lang w:eastAsia="es-CO"/>
              </w:rPr>
            </w:pPr>
            <w:r>
              <w:rPr>
                <w:rFonts w:eastAsia="Times New Roman" w:cs="Arial"/>
                <w:color w:val="000000"/>
                <w:lang w:eastAsia="es-CO"/>
              </w:rPr>
              <w:t>Acto Administrativo Legalización Incapacidad.</w:t>
            </w:r>
          </w:p>
        </w:tc>
        <w:tc>
          <w:tcPr>
            <w:tcW w:w="2165" w:type="dxa"/>
            <w:tcBorders>
              <w:top w:val="single" w:sz="8" w:space="0" w:color="000000"/>
              <w:bottom w:val="single" w:sz="8" w:space="0" w:color="000000"/>
              <w:right w:val="single" w:sz="8" w:space="0" w:color="000000"/>
            </w:tcBorders>
            <w:noWrap/>
            <w:tcMar>
              <w:top w:w="0" w:type="dxa"/>
              <w:left w:w="70" w:type="dxa"/>
              <w:bottom w:w="0" w:type="dxa"/>
              <w:right w:w="70" w:type="dxa"/>
            </w:tcMar>
            <w:vAlign w:val="bottom"/>
          </w:tcPr>
          <w:p w14:paraId="5C4A4F3A" w14:textId="77777777" w:rsidR="00663FCA" w:rsidRDefault="00663FCA" w:rsidP="00731F62">
            <w:pPr>
              <w:pStyle w:val="Prrafodelista"/>
              <w:widowControl/>
              <w:numPr>
                <w:ilvl w:val="0"/>
                <w:numId w:val="36"/>
              </w:numPr>
              <w:autoSpaceDN w:val="0"/>
              <w:jc w:val="center"/>
              <w:rPr>
                <w:rFonts w:eastAsia="Times New Roman" w:cs="Arial"/>
                <w:b/>
                <w:color w:val="000000"/>
                <w:lang w:eastAsia="es-CO"/>
              </w:rPr>
            </w:pPr>
          </w:p>
        </w:tc>
        <w:tc>
          <w:tcPr>
            <w:tcW w:w="1669" w:type="dxa"/>
            <w:tcBorders>
              <w:top w:val="single" w:sz="8" w:space="0" w:color="000000"/>
              <w:bottom w:val="single" w:sz="8" w:space="0" w:color="000000"/>
              <w:right w:val="single" w:sz="8" w:space="0" w:color="000000"/>
            </w:tcBorders>
            <w:noWrap/>
            <w:tcMar>
              <w:top w:w="0" w:type="dxa"/>
              <w:left w:w="70" w:type="dxa"/>
              <w:bottom w:w="0" w:type="dxa"/>
              <w:right w:w="70" w:type="dxa"/>
            </w:tcMar>
            <w:vAlign w:val="bottom"/>
          </w:tcPr>
          <w:p w14:paraId="29CE4900" w14:textId="77777777" w:rsidR="00663FCA" w:rsidRDefault="00663FCA" w:rsidP="00731F62">
            <w:pPr>
              <w:pStyle w:val="Prrafodelista"/>
              <w:widowControl/>
              <w:numPr>
                <w:ilvl w:val="0"/>
                <w:numId w:val="35"/>
              </w:numPr>
              <w:autoSpaceDN w:val="0"/>
              <w:jc w:val="center"/>
              <w:rPr>
                <w:rFonts w:eastAsia="Times New Roman" w:cs="Arial"/>
                <w:b/>
                <w:color w:val="000000"/>
                <w:lang w:eastAsia="es-CO"/>
              </w:rPr>
            </w:pPr>
          </w:p>
        </w:tc>
      </w:tr>
      <w:tr w:rsidR="00663FCA" w14:paraId="51507ADC" w14:textId="77777777">
        <w:trPr>
          <w:trHeight w:val="54"/>
        </w:trPr>
        <w:tc>
          <w:tcPr>
            <w:tcW w:w="337" w:type="dxa"/>
            <w:tcBorders>
              <w:left w:val="single" w:sz="8" w:space="0" w:color="000000"/>
              <w:bottom w:val="single" w:sz="4" w:space="0" w:color="000000"/>
              <w:right w:val="single" w:sz="8" w:space="0" w:color="000000"/>
            </w:tcBorders>
            <w:tcMar>
              <w:top w:w="0" w:type="dxa"/>
              <w:left w:w="10" w:type="dxa"/>
              <w:bottom w:w="0" w:type="dxa"/>
              <w:right w:w="10" w:type="dxa"/>
            </w:tcMar>
          </w:tcPr>
          <w:p w14:paraId="6B0465A2" w14:textId="77777777" w:rsidR="00663FCA" w:rsidRDefault="00663FCA">
            <w:pPr>
              <w:jc w:val="center"/>
              <w:rPr>
                <w:rFonts w:eastAsia="Times New Roman" w:cs="Arial"/>
                <w:color w:val="000000"/>
                <w:lang w:eastAsia="es-CO"/>
              </w:rPr>
            </w:pPr>
            <w:r>
              <w:rPr>
                <w:rFonts w:eastAsia="Times New Roman" w:cs="Arial"/>
                <w:color w:val="000000"/>
                <w:lang w:eastAsia="es-CO"/>
              </w:rPr>
              <w:t>4</w:t>
            </w:r>
          </w:p>
        </w:tc>
        <w:tc>
          <w:tcPr>
            <w:tcW w:w="4813" w:type="dxa"/>
            <w:tcBorders>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22BBD72A" w14:textId="542A38AA" w:rsidR="00663FCA" w:rsidRDefault="00663FCA">
            <w:pPr>
              <w:rPr>
                <w:rFonts w:eastAsia="Times New Roman" w:cs="Arial"/>
                <w:color w:val="000000"/>
                <w:lang w:eastAsia="es-CO"/>
              </w:rPr>
            </w:pPr>
            <w:r>
              <w:rPr>
                <w:rFonts w:eastAsia="Times New Roman" w:cs="Arial"/>
                <w:color w:val="000000"/>
                <w:lang w:eastAsia="es-CO"/>
              </w:rPr>
              <w:t xml:space="preserve">Acto Administrativo de </w:t>
            </w:r>
            <w:r w:rsidR="00A668A6">
              <w:rPr>
                <w:rFonts w:eastAsia="Times New Roman" w:cs="Arial"/>
                <w:color w:val="000000"/>
                <w:lang w:eastAsia="es-CO"/>
              </w:rPr>
              <w:t>Reemplazo. (</w:t>
            </w:r>
            <w:r>
              <w:rPr>
                <w:rFonts w:eastAsia="Times New Roman" w:cs="Arial"/>
                <w:color w:val="000000"/>
                <w:lang w:eastAsia="es-CO"/>
              </w:rPr>
              <w:t>nombramiento provisional)</w:t>
            </w:r>
          </w:p>
        </w:tc>
        <w:tc>
          <w:tcPr>
            <w:tcW w:w="2165" w:type="dxa"/>
            <w:tcBorders>
              <w:right w:val="single" w:sz="8" w:space="0" w:color="000000"/>
            </w:tcBorders>
            <w:noWrap/>
            <w:tcMar>
              <w:top w:w="0" w:type="dxa"/>
              <w:left w:w="70" w:type="dxa"/>
              <w:bottom w:w="0" w:type="dxa"/>
              <w:right w:w="70" w:type="dxa"/>
            </w:tcMar>
            <w:vAlign w:val="bottom"/>
          </w:tcPr>
          <w:p w14:paraId="1B3A1B89" w14:textId="77777777" w:rsidR="00663FCA" w:rsidRDefault="00663FCA" w:rsidP="00731F62">
            <w:pPr>
              <w:pStyle w:val="Prrafodelista"/>
              <w:widowControl/>
              <w:numPr>
                <w:ilvl w:val="0"/>
                <w:numId w:val="36"/>
              </w:numPr>
              <w:autoSpaceDN w:val="0"/>
              <w:jc w:val="center"/>
              <w:rPr>
                <w:rFonts w:eastAsia="Times New Roman" w:cs="Arial"/>
                <w:b/>
                <w:color w:val="000000"/>
                <w:lang w:eastAsia="es-CO"/>
              </w:rPr>
            </w:pPr>
          </w:p>
        </w:tc>
        <w:tc>
          <w:tcPr>
            <w:tcW w:w="1669" w:type="dxa"/>
            <w:tcBorders>
              <w:right w:val="single" w:sz="8" w:space="0" w:color="000000"/>
            </w:tcBorders>
            <w:noWrap/>
            <w:tcMar>
              <w:top w:w="0" w:type="dxa"/>
              <w:left w:w="70" w:type="dxa"/>
              <w:bottom w:w="0" w:type="dxa"/>
              <w:right w:w="70" w:type="dxa"/>
            </w:tcMar>
            <w:vAlign w:val="bottom"/>
          </w:tcPr>
          <w:p w14:paraId="1F3F0FDE" w14:textId="77777777" w:rsidR="00663FCA" w:rsidRDefault="00663FCA">
            <w:pPr>
              <w:jc w:val="center"/>
              <w:rPr>
                <w:rFonts w:eastAsia="Times New Roman" w:cs="Arial"/>
                <w:b/>
                <w:color w:val="000000"/>
                <w:lang w:eastAsia="es-CO"/>
              </w:rPr>
            </w:pPr>
            <w:r>
              <w:rPr>
                <w:rFonts w:eastAsia="Times New Roman" w:cs="Arial"/>
                <w:b/>
                <w:color w:val="000000"/>
                <w:lang w:eastAsia="es-CO"/>
              </w:rPr>
              <w:t> </w:t>
            </w:r>
          </w:p>
        </w:tc>
      </w:tr>
      <w:tr w:rsidR="00663FCA" w14:paraId="071D83FC" w14:textId="77777777">
        <w:trPr>
          <w:trHeight w:val="54"/>
        </w:trPr>
        <w:tc>
          <w:tcPr>
            <w:tcW w:w="3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7862124" w14:textId="77777777" w:rsidR="00663FCA" w:rsidRDefault="00663FCA">
            <w:pPr>
              <w:jc w:val="center"/>
              <w:rPr>
                <w:rFonts w:eastAsia="Times New Roman" w:cs="Arial"/>
                <w:color w:val="000000"/>
                <w:lang w:eastAsia="es-CO"/>
              </w:rPr>
            </w:pPr>
            <w:r>
              <w:rPr>
                <w:rFonts w:eastAsia="Times New Roman" w:cs="Arial"/>
                <w:color w:val="000000"/>
                <w:lang w:eastAsia="es-CO"/>
              </w:rPr>
              <w:t>5</w:t>
            </w:r>
          </w:p>
        </w:tc>
        <w:tc>
          <w:tcPr>
            <w:tcW w:w="481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FB2260B" w14:textId="77777777" w:rsidR="00663FCA" w:rsidRDefault="00663FCA">
            <w:pPr>
              <w:rPr>
                <w:rFonts w:eastAsia="Times New Roman" w:cs="Arial"/>
                <w:color w:val="000000"/>
                <w:lang w:eastAsia="es-CO"/>
              </w:rPr>
            </w:pPr>
            <w:r>
              <w:rPr>
                <w:rFonts w:eastAsia="Times New Roman" w:cs="Arial"/>
                <w:color w:val="000000"/>
                <w:lang w:eastAsia="es-CO"/>
              </w:rPr>
              <w:t>Reporte de las horas extras de la IE firmado por el Rector.</w:t>
            </w:r>
          </w:p>
        </w:tc>
        <w:tc>
          <w:tcPr>
            <w:tcW w:w="216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bottom"/>
          </w:tcPr>
          <w:p w14:paraId="406A1DCE" w14:textId="77777777" w:rsidR="00663FCA" w:rsidRDefault="00663FCA">
            <w:pPr>
              <w:jc w:val="center"/>
              <w:rPr>
                <w:rFonts w:eastAsia="Times New Roman" w:cs="Arial"/>
                <w:b/>
                <w:color w:val="000000"/>
                <w:lang w:eastAsia="es-CO"/>
              </w:rPr>
            </w:pPr>
            <w:r>
              <w:rPr>
                <w:rFonts w:eastAsia="Times New Roman" w:cs="Arial"/>
                <w:b/>
                <w:color w:val="000000"/>
                <w:lang w:eastAsia="es-CO"/>
              </w:rPr>
              <w:t> </w:t>
            </w:r>
          </w:p>
        </w:tc>
        <w:tc>
          <w:tcPr>
            <w:tcW w:w="1669" w:type="dxa"/>
            <w:tcBorders>
              <w:top w:val="single" w:sz="8" w:space="0" w:color="000000"/>
              <w:bottom w:val="single" w:sz="4" w:space="0" w:color="000000"/>
              <w:right w:val="single" w:sz="8" w:space="0" w:color="000000"/>
            </w:tcBorders>
            <w:noWrap/>
            <w:tcMar>
              <w:top w:w="0" w:type="dxa"/>
              <w:left w:w="70" w:type="dxa"/>
              <w:bottom w:w="0" w:type="dxa"/>
              <w:right w:w="70" w:type="dxa"/>
            </w:tcMar>
            <w:vAlign w:val="bottom"/>
          </w:tcPr>
          <w:p w14:paraId="42064F50"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r>
      <w:tr w:rsidR="00663FCA" w14:paraId="2F6D9E41" w14:textId="77777777">
        <w:trPr>
          <w:trHeight w:val="54"/>
        </w:trPr>
        <w:tc>
          <w:tcPr>
            <w:tcW w:w="337" w:type="dxa"/>
            <w:tcBorders>
              <w:top w:val="single" w:sz="4" w:space="0" w:color="000000"/>
              <w:left w:val="single" w:sz="8" w:space="0" w:color="000000"/>
              <w:bottom w:val="single" w:sz="4" w:space="0" w:color="000000"/>
              <w:right w:val="single" w:sz="8" w:space="0" w:color="000000"/>
            </w:tcBorders>
            <w:tcMar>
              <w:top w:w="0" w:type="dxa"/>
              <w:left w:w="10" w:type="dxa"/>
              <w:bottom w:w="0" w:type="dxa"/>
              <w:right w:w="10" w:type="dxa"/>
            </w:tcMar>
          </w:tcPr>
          <w:p w14:paraId="125D1ECF" w14:textId="77777777" w:rsidR="00663FCA" w:rsidRDefault="00663FCA">
            <w:pPr>
              <w:jc w:val="center"/>
              <w:rPr>
                <w:rFonts w:eastAsia="Times New Roman" w:cs="Arial"/>
                <w:color w:val="000000"/>
                <w:lang w:eastAsia="es-CO"/>
              </w:rPr>
            </w:pPr>
            <w:r>
              <w:rPr>
                <w:rFonts w:eastAsia="Times New Roman" w:cs="Arial"/>
                <w:color w:val="000000"/>
                <w:lang w:eastAsia="es-CO"/>
              </w:rPr>
              <w:t>6</w:t>
            </w:r>
          </w:p>
        </w:tc>
        <w:tc>
          <w:tcPr>
            <w:tcW w:w="4813"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1973B0E3" w14:textId="77777777" w:rsidR="00663FCA" w:rsidRDefault="00663FCA">
            <w:pPr>
              <w:rPr>
                <w:rFonts w:eastAsia="Times New Roman" w:cs="Arial"/>
                <w:color w:val="000000"/>
                <w:lang w:eastAsia="es-CO"/>
              </w:rPr>
            </w:pPr>
            <w:r>
              <w:rPr>
                <w:rFonts w:eastAsia="Times New Roman" w:cs="Arial"/>
                <w:color w:val="000000"/>
                <w:lang w:eastAsia="es-CO"/>
              </w:rPr>
              <w:t>Copia y/o Original de Incapacidad Médica.</w:t>
            </w:r>
          </w:p>
        </w:tc>
        <w:tc>
          <w:tcPr>
            <w:tcW w:w="2165" w:type="dxa"/>
            <w:tcBorders>
              <w:bottom w:val="single" w:sz="4" w:space="0" w:color="000000"/>
              <w:right w:val="single" w:sz="4" w:space="0" w:color="000000"/>
            </w:tcBorders>
            <w:noWrap/>
            <w:tcMar>
              <w:top w:w="0" w:type="dxa"/>
              <w:left w:w="70" w:type="dxa"/>
              <w:bottom w:w="0" w:type="dxa"/>
              <w:right w:w="70" w:type="dxa"/>
            </w:tcMar>
            <w:vAlign w:val="bottom"/>
          </w:tcPr>
          <w:p w14:paraId="0655A519"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c>
          <w:tcPr>
            <w:tcW w:w="166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EAB5F24"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r>
      <w:tr w:rsidR="00663FCA" w14:paraId="3AF6A819" w14:textId="77777777">
        <w:trPr>
          <w:trHeight w:val="54"/>
        </w:trPr>
        <w:tc>
          <w:tcPr>
            <w:tcW w:w="3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5CE39B" w14:textId="77777777" w:rsidR="00663FCA" w:rsidRDefault="00663FCA">
            <w:pPr>
              <w:jc w:val="center"/>
              <w:rPr>
                <w:rFonts w:eastAsia="Times New Roman" w:cs="Arial"/>
                <w:color w:val="000000"/>
                <w:lang w:eastAsia="es-CO"/>
              </w:rPr>
            </w:pPr>
            <w:r>
              <w:rPr>
                <w:rFonts w:eastAsia="Times New Roman" w:cs="Arial"/>
                <w:color w:val="000000"/>
                <w:lang w:eastAsia="es-CO"/>
              </w:rPr>
              <w:t>7</w:t>
            </w:r>
          </w:p>
        </w:tc>
        <w:tc>
          <w:tcPr>
            <w:tcW w:w="481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594696E" w14:textId="77777777" w:rsidR="00663FCA" w:rsidRDefault="00663FCA">
            <w:pPr>
              <w:rPr>
                <w:rFonts w:eastAsia="Times New Roman" w:cs="Arial"/>
                <w:color w:val="000000"/>
                <w:lang w:eastAsia="es-CO"/>
              </w:rPr>
            </w:pPr>
            <w:r>
              <w:rPr>
                <w:rFonts w:eastAsia="Times New Roman" w:cs="Arial"/>
                <w:color w:val="000000"/>
                <w:lang w:eastAsia="es-CO"/>
              </w:rPr>
              <w:t>Certificado laboral del reemplazo que cubre Incapacidad.</w:t>
            </w:r>
          </w:p>
        </w:tc>
        <w:tc>
          <w:tcPr>
            <w:tcW w:w="216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99D7CAD"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c>
          <w:tcPr>
            <w:tcW w:w="1669"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bottom"/>
          </w:tcPr>
          <w:p w14:paraId="69C4B8E9" w14:textId="77777777" w:rsidR="00663FCA" w:rsidRDefault="00663FCA">
            <w:pPr>
              <w:jc w:val="center"/>
              <w:rPr>
                <w:rFonts w:eastAsia="Times New Roman" w:cs="Arial"/>
                <w:b/>
                <w:color w:val="000000"/>
                <w:lang w:eastAsia="es-CO"/>
              </w:rPr>
            </w:pPr>
            <w:r>
              <w:rPr>
                <w:rFonts w:eastAsia="Times New Roman" w:cs="Arial"/>
                <w:b/>
                <w:color w:val="000000"/>
                <w:lang w:eastAsia="es-CO"/>
              </w:rPr>
              <w:t> </w:t>
            </w:r>
          </w:p>
        </w:tc>
      </w:tr>
      <w:tr w:rsidR="00663FCA" w14:paraId="3CC86673" w14:textId="77777777">
        <w:trPr>
          <w:trHeight w:val="172"/>
        </w:trPr>
        <w:tc>
          <w:tcPr>
            <w:tcW w:w="337" w:type="dxa"/>
            <w:tcBorders>
              <w:top w:val="single" w:sz="4" w:space="0" w:color="000000"/>
              <w:left w:val="single" w:sz="8" w:space="0" w:color="000000"/>
              <w:bottom w:val="single" w:sz="4" w:space="0" w:color="000000"/>
              <w:right w:val="single" w:sz="8" w:space="0" w:color="000000"/>
            </w:tcBorders>
            <w:tcMar>
              <w:top w:w="0" w:type="dxa"/>
              <w:left w:w="10" w:type="dxa"/>
              <w:bottom w:w="0" w:type="dxa"/>
              <w:right w:w="10" w:type="dxa"/>
            </w:tcMar>
          </w:tcPr>
          <w:p w14:paraId="239B9EAD" w14:textId="77777777" w:rsidR="00663FCA" w:rsidRDefault="00663FCA">
            <w:pPr>
              <w:jc w:val="center"/>
              <w:rPr>
                <w:rFonts w:eastAsia="Times New Roman" w:cs="Arial"/>
                <w:color w:val="000000"/>
                <w:lang w:eastAsia="es-CO"/>
              </w:rPr>
            </w:pPr>
            <w:r>
              <w:rPr>
                <w:rFonts w:eastAsia="Times New Roman" w:cs="Arial"/>
                <w:color w:val="000000"/>
                <w:lang w:eastAsia="es-CO"/>
              </w:rPr>
              <w:t>8</w:t>
            </w:r>
          </w:p>
        </w:tc>
        <w:tc>
          <w:tcPr>
            <w:tcW w:w="4813"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bottom"/>
          </w:tcPr>
          <w:p w14:paraId="2423134A" w14:textId="77777777" w:rsidR="00663FCA" w:rsidRDefault="00663FCA">
            <w:pPr>
              <w:rPr>
                <w:rFonts w:eastAsia="Times New Roman" w:cs="Arial"/>
                <w:color w:val="000000"/>
                <w:lang w:eastAsia="es-CO"/>
              </w:rPr>
            </w:pPr>
            <w:r>
              <w:rPr>
                <w:rFonts w:eastAsia="Times New Roman" w:cs="Arial"/>
                <w:color w:val="000000"/>
                <w:lang w:eastAsia="es-CO"/>
              </w:rPr>
              <w:t>Certificado de la SE de los docentes que cubren incapacidad por Horas Extras.</w:t>
            </w:r>
          </w:p>
        </w:tc>
        <w:tc>
          <w:tcPr>
            <w:tcW w:w="2165" w:type="dxa"/>
            <w:tcBorders>
              <w:top w:val="single" w:sz="4" w:space="0" w:color="000000"/>
              <w:bottom w:val="single" w:sz="8" w:space="0" w:color="000000"/>
              <w:right w:val="single" w:sz="8" w:space="0" w:color="000000"/>
            </w:tcBorders>
            <w:noWrap/>
            <w:tcMar>
              <w:top w:w="0" w:type="dxa"/>
              <w:left w:w="70" w:type="dxa"/>
              <w:bottom w:w="0" w:type="dxa"/>
              <w:right w:w="70" w:type="dxa"/>
            </w:tcMar>
            <w:vAlign w:val="bottom"/>
          </w:tcPr>
          <w:p w14:paraId="70A7B973" w14:textId="77777777" w:rsidR="00663FCA" w:rsidRDefault="00663FCA">
            <w:pPr>
              <w:jc w:val="center"/>
              <w:rPr>
                <w:rFonts w:eastAsia="Times New Roman" w:cs="Arial"/>
                <w:b/>
                <w:color w:val="000000"/>
                <w:lang w:eastAsia="es-CO"/>
              </w:rPr>
            </w:pPr>
            <w:r>
              <w:rPr>
                <w:rFonts w:eastAsia="Times New Roman" w:cs="Arial"/>
                <w:b/>
                <w:color w:val="000000"/>
                <w:lang w:eastAsia="es-CO"/>
              </w:rPr>
              <w:t> </w:t>
            </w:r>
          </w:p>
        </w:tc>
        <w:tc>
          <w:tcPr>
            <w:tcW w:w="1669" w:type="dxa"/>
            <w:tcBorders>
              <w:bottom w:val="single" w:sz="8" w:space="0" w:color="000000"/>
              <w:right w:val="single" w:sz="8" w:space="0" w:color="000000"/>
            </w:tcBorders>
            <w:noWrap/>
            <w:tcMar>
              <w:top w:w="0" w:type="dxa"/>
              <w:left w:w="70" w:type="dxa"/>
              <w:bottom w:w="0" w:type="dxa"/>
              <w:right w:w="70" w:type="dxa"/>
            </w:tcMar>
            <w:vAlign w:val="bottom"/>
          </w:tcPr>
          <w:p w14:paraId="6D825A20"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r>
      <w:tr w:rsidR="00663FCA" w14:paraId="6004429C" w14:textId="77777777">
        <w:trPr>
          <w:trHeight w:val="241"/>
        </w:trPr>
        <w:tc>
          <w:tcPr>
            <w:tcW w:w="337" w:type="dxa"/>
            <w:tcBorders>
              <w:left w:val="single" w:sz="8" w:space="0" w:color="000000"/>
              <w:bottom w:val="single" w:sz="8" w:space="0" w:color="000000"/>
              <w:right w:val="single" w:sz="8" w:space="0" w:color="000000"/>
            </w:tcBorders>
            <w:tcMar>
              <w:top w:w="0" w:type="dxa"/>
              <w:left w:w="10" w:type="dxa"/>
              <w:bottom w:w="0" w:type="dxa"/>
              <w:right w:w="10" w:type="dxa"/>
            </w:tcMar>
          </w:tcPr>
          <w:p w14:paraId="6F0F281C" w14:textId="77777777" w:rsidR="00663FCA" w:rsidRDefault="00663FCA">
            <w:pPr>
              <w:jc w:val="center"/>
              <w:rPr>
                <w:rFonts w:eastAsia="Times New Roman" w:cs="Arial"/>
                <w:color w:val="000000"/>
                <w:lang w:eastAsia="es-CO"/>
              </w:rPr>
            </w:pPr>
            <w:r>
              <w:rPr>
                <w:rFonts w:eastAsia="Times New Roman" w:cs="Arial"/>
                <w:color w:val="000000"/>
                <w:lang w:eastAsia="es-CO"/>
              </w:rPr>
              <w:t>9</w:t>
            </w:r>
          </w:p>
        </w:tc>
        <w:tc>
          <w:tcPr>
            <w:tcW w:w="4813" w:type="dxa"/>
            <w:tcBorders>
              <w:left w:val="single" w:sz="8" w:space="0" w:color="000000"/>
              <w:bottom w:val="single" w:sz="8" w:space="0" w:color="000000"/>
              <w:right w:val="single" w:sz="8" w:space="0" w:color="000000"/>
            </w:tcBorders>
            <w:noWrap/>
            <w:tcMar>
              <w:top w:w="0" w:type="dxa"/>
              <w:left w:w="70" w:type="dxa"/>
              <w:bottom w:w="0" w:type="dxa"/>
              <w:right w:w="70" w:type="dxa"/>
            </w:tcMar>
            <w:vAlign w:val="bottom"/>
          </w:tcPr>
          <w:p w14:paraId="3382AE50" w14:textId="77777777" w:rsidR="00663FCA" w:rsidRDefault="00663FCA">
            <w:pPr>
              <w:rPr>
                <w:rFonts w:eastAsia="Times New Roman" w:cs="Arial"/>
                <w:color w:val="000000"/>
                <w:lang w:eastAsia="es-CO"/>
              </w:rPr>
            </w:pPr>
            <w:r>
              <w:rPr>
                <w:rFonts w:eastAsia="Times New Roman" w:cs="Arial"/>
                <w:color w:val="000000"/>
                <w:lang w:eastAsia="es-CO"/>
              </w:rPr>
              <w:t>Colilla de Pago del docente Incapacitado.</w:t>
            </w:r>
          </w:p>
        </w:tc>
        <w:tc>
          <w:tcPr>
            <w:tcW w:w="2165" w:type="dxa"/>
            <w:tcBorders>
              <w:bottom w:val="single" w:sz="8" w:space="0" w:color="000000"/>
              <w:right w:val="single" w:sz="8" w:space="0" w:color="000000"/>
            </w:tcBorders>
            <w:noWrap/>
            <w:tcMar>
              <w:top w:w="0" w:type="dxa"/>
              <w:left w:w="70" w:type="dxa"/>
              <w:bottom w:w="0" w:type="dxa"/>
              <w:right w:w="70" w:type="dxa"/>
            </w:tcMar>
            <w:vAlign w:val="bottom"/>
          </w:tcPr>
          <w:p w14:paraId="3765FB85" w14:textId="77777777" w:rsidR="00663FCA" w:rsidRDefault="00663FCA" w:rsidP="00731F62">
            <w:pPr>
              <w:pStyle w:val="Prrafodelista"/>
              <w:widowControl/>
              <w:numPr>
                <w:ilvl w:val="0"/>
                <w:numId w:val="37"/>
              </w:numPr>
              <w:autoSpaceDN w:val="0"/>
              <w:jc w:val="center"/>
              <w:rPr>
                <w:rFonts w:cs="Arial"/>
              </w:rPr>
            </w:pPr>
          </w:p>
        </w:tc>
        <w:tc>
          <w:tcPr>
            <w:tcW w:w="1669" w:type="dxa"/>
            <w:tcBorders>
              <w:bottom w:val="single" w:sz="8" w:space="0" w:color="000000"/>
              <w:right w:val="single" w:sz="8" w:space="0" w:color="000000"/>
            </w:tcBorders>
            <w:noWrap/>
            <w:tcMar>
              <w:top w:w="0" w:type="dxa"/>
              <w:left w:w="70" w:type="dxa"/>
              <w:bottom w:w="0" w:type="dxa"/>
              <w:right w:w="70" w:type="dxa"/>
            </w:tcMar>
            <w:vAlign w:val="bottom"/>
          </w:tcPr>
          <w:p w14:paraId="5E6EE998" w14:textId="77777777" w:rsidR="00663FCA" w:rsidRDefault="00663FCA" w:rsidP="00731F62">
            <w:pPr>
              <w:pStyle w:val="Prrafodelista"/>
              <w:widowControl/>
              <w:numPr>
                <w:ilvl w:val="0"/>
                <w:numId w:val="37"/>
              </w:numPr>
              <w:autoSpaceDN w:val="0"/>
              <w:jc w:val="center"/>
              <w:rPr>
                <w:rFonts w:eastAsia="Times New Roman" w:cs="Arial"/>
                <w:b/>
                <w:color w:val="000000"/>
                <w:lang w:eastAsia="es-CO"/>
              </w:rPr>
            </w:pPr>
          </w:p>
        </w:tc>
      </w:tr>
    </w:tbl>
    <w:p w14:paraId="1E7C4513" w14:textId="77777777" w:rsidR="00663FCA" w:rsidRDefault="00663FCA">
      <w:pPr>
        <w:pStyle w:val="Prrafodelista"/>
        <w:spacing w:after="160"/>
        <w:rPr>
          <w:rFonts w:cs="Arial"/>
        </w:rPr>
      </w:pPr>
    </w:p>
    <w:p w14:paraId="20729AAF" w14:textId="35076E67" w:rsidR="00663FCA" w:rsidRDefault="00663FCA">
      <w:pPr>
        <w:pStyle w:val="Textoindependiente"/>
        <w:spacing w:before="9"/>
        <w:jc w:val="both"/>
        <w:rPr>
          <w:rFonts w:cs="Arial"/>
        </w:rPr>
      </w:pPr>
      <w:r>
        <w:rPr>
          <w:rFonts w:cs="Arial"/>
          <w:b/>
        </w:rPr>
        <w:t>NORMAS APLICABLES:</w:t>
      </w:r>
      <w:r>
        <w:rPr>
          <w:rFonts w:cs="Arial"/>
          <w:b/>
          <w:color w:val="000000"/>
        </w:rPr>
        <w:t xml:space="preserve"> </w:t>
      </w:r>
      <w:r>
        <w:rPr>
          <w:rFonts w:cs="Arial"/>
          <w:color w:val="000000"/>
        </w:rPr>
        <w:t xml:space="preserve">Ley 1822 de 2017, Ley 1468 de 2011, Ley 91 de 1989, </w:t>
      </w:r>
      <w:r>
        <w:rPr>
          <w:rFonts w:cs="Arial"/>
          <w:bCs/>
          <w:iCs/>
          <w:color w:val="000000"/>
        </w:rPr>
        <w:t>Decreto 1655 de 2015</w:t>
      </w:r>
      <w:r>
        <w:rPr>
          <w:rFonts w:cs="Arial"/>
          <w:color w:val="000000"/>
        </w:rPr>
        <w:t xml:space="preserve">, Decreto 2831 de 2005, Decreto 1045 de 1978, Decreto 1850 de 2002, Decreto 1848 de 1969, Decreto 3135 de 1968; Ley 1468 de </w:t>
      </w:r>
      <w:r w:rsidR="00A668A6">
        <w:rPr>
          <w:rFonts w:cs="Arial"/>
          <w:color w:val="000000"/>
        </w:rPr>
        <w:t>2011 y</w:t>
      </w:r>
      <w:r>
        <w:rPr>
          <w:rFonts w:cs="Arial"/>
          <w:color w:val="000000"/>
        </w:rPr>
        <w:t xml:space="preserve"> Código sustantivo del trabajo.</w:t>
      </w:r>
    </w:p>
    <w:p w14:paraId="67A4E890" w14:textId="77777777" w:rsidR="00663FCA" w:rsidRDefault="00663FCA">
      <w:pPr>
        <w:pStyle w:val="Textoindependiente"/>
        <w:spacing w:before="9"/>
        <w:jc w:val="both"/>
        <w:rPr>
          <w:rFonts w:cs="Arial"/>
        </w:rPr>
      </w:pPr>
    </w:p>
    <w:p w14:paraId="3C7AD6F8" w14:textId="77777777" w:rsidR="00663FCA" w:rsidRDefault="00663FCA">
      <w:pPr>
        <w:pStyle w:val="Textoindependiente"/>
        <w:spacing w:before="9"/>
        <w:rPr>
          <w:rFonts w:cs="Arial"/>
        </w:rPr>
      </w:pPr>
    </w:p>
    <w:p w14:paraId="4F95CF32" w14:textId="77777777" w:rsidR="00663FCA" w:rsidRDefault="00663FCA">
      <w:pPr>
        <w:pStyle w:val="Ttulo1"/>
        <w:numPr>
          <w:ilvl w:val="0"/>
          <w:numId w:val="1"/>
        </w:numPr>
        <w:rPr>
          <w:rFonts w:cs="Arial"/>
          <w:w w:val="85"/>
          <w:sz w:val="24"/>
          <w:szCs w:val="24"/>
        </w:rPr>
      </w:pPr>
      <w:bookmarkStart w:id="102" w:name="_Toc87631053"/>
      <w:r>
        <w:rPr>
          <w:rFonts w:cs="Arial"/>
          <w:w w:val="85"/>
          <w:sz w:val="24"/>
          <w:szCs w:val="24"/>
        </w:rPr>
        <w:lastRenderedPageBreak/>
        <w:t>FORMATOS PARA SOLICITAR PRESTACIONES ECONÓMICAS POR PARTE DEL DOCENTE</w:t>
      </w:r>
      <w:bookmarkEnd w:id="102"/>
    </w:p>
    <w:p w14:paraId="413A889B" w14:textId="77777777" w:rsidR="00663FCA" w:rsidRDefault="00663FCA">
      <w:pPr>
        <w:pStyle w:val="Textoindependiente"/>
        <w:rPr>
          <w:rFonts w:cs="Arial"/>
        </w:rPr>
      </w:pPr>
    </w:p>
    <w:p w14:paraId="7D977B2C"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El docente debe diligenciar los formatos completamente, así como el funcionario que radica la solicitud, los cuales deben ser descargados a través de la página web</w:t>
      </w:r>
      <w:hyperlink r:id="rId20">
        <w:r w:rsidRPr="00057A38">
          <w:rPr>
            <w:rStyle w:val="normaltextrun"/>
            <w:rFonts w:ascii="Calibri" w:eastAsia="Calibri" w:hAnsi="Calibri"/>
            <w:sz w:val="22"/>
            <w:szCs w:val="22"/>
            <w:lang w:val="es-CO"/>
          </w:rPr>
          <w:t>:</w:t>
        </w:r>
      </w:hyperlink>
      <w:r w:rsidRPr="00057A38">
        <w:rPr>
          <w:rStyle w:val="normaltextrun"/>
          <w:rFonts w:ascii="Calibri" w:eastAsia="Calibri" w:hAnsi="Calibri"/>
          <w:sz w:val="22"/>
          <w:szCs w:val="22"/>
          <w:lang w:val="es-CO"/>
        </w:rPr>
        <w:t xml:space="preserve"> </w:t>
      </w:r>
      <w:hyperlink r:id="rId21">
        <w:r w:rsidRPr="00057A38">
          <w:rPr>
            <w:rStyle w:val="normaltextrun"/>
            <w:rFonts w:ascii="Calibri" w:eastAsia="Calibri" w:hAnsi="Calibri"/>
            <w:sz w:val="22"/>
            <w:szCs w:val="22"/>
            <w:lang w:val="es-CO"/>
          </w:rPr>
          <w:t>www.fomag.gov.co</w:t>
        </w:r>
      </w:hyperlink>
    </w:p>
    <w:p w14:paraId="375D3129" w14:textId="77777777" w:rsidR="00663FCA" w:rsidRDefault="00663FCA">
      <w:pPr>
        <w:pStyle w:val="Textoindependiente"/>
        <w:ind w:left="839"/>
        <w:rPr>
          <w:rFonts w:cs="Arial"/>
          <w:b/>
          <w:lang w:eastAsia="es-CO"/>
        </w:rPr>
      </w:pPr>
    </w:p>
    <w:p w14:paraId="0D33B436" w14:textId="77777777" w:rsidR="00663FCA" w:rsidRDefault="00663FCA">
      <w:pPr>
        <w:pStyle w:val="Textoindependiente"/>
        <w:ind w:left="839"/>
        <w:rPr>
          <w:rFonts w:cs="Arial"/>
          <w:lang w:eastAsia="es-CO"/>
        </w:rPr>
      </w:pPr>
      <w:r>
        <w:rPr>
          <w:rFonts w:cs="Arial"/>
          <w:lang w:eastAsia="es-CO"/>
        </w:rPr>
        <w:t>FR-GNE-08-001</w:t>
      </w:r>
      <w:r>
        <w:rPr>
          <w:rFonts w:cs="Arial"/>
          <w:lang w:eastAsia="es-CO"/>
        </w:rPr>
        <w:tab/>
        <w:t xml:space="preserve">Formato de Solicitud de Cesantía </w:t>
      </w:r>
    </w:p>
    <w:p w14:paraId="13952594" w14:textId="77777777" w:rsidR="00663FCA" w:rsidRDefault="00663FCA">
      <w:pPr>
        <w:pStyle w:val="Textoindependiente"/>
        <w:ind w:left="839"/>
        <w:rPr>
          <w:rFonts w:cs="Arial"/>
          <w:lang w:eastAsia="es-CO"/>
        </w:rPr>
      </w:pPr>
      <w:r>
        <w:rPr>
          <w:rFonts w:cs="Arial"/>
          <w:lang w:eastAsia="es-CO"/>
        </w:rPr>
        <w:t>FR-GNE-08-006</w:t>
      </w:r>
      <w:r>
        <w:rPr>
          <w:rFonts w:cs="Arial"/>
          <w:lang w:eastAsia="es-CO"/>
        </w:rPr>
        <w:tab/>
        <w:t>Formato de Solicitud Pensión Docente</w:t>
      </w:r>
      <w:r>
        <w:rPr>
          <w:rFonts w:cs="Arial"/>
          <w:lang w:eastAsia="es-CO"/>
        </w:rPr>
        <w:tab/>
      </w:r>
    </w:p>
    <w:p w14:paraId="5BCF6DD0" w14:textId="77777777" w:rsidR="00663FCA" w:rsidRDefault="00663FCA">
      <w:pPr>
        <w:pStyle w:val="Textoindependiente"/>
        <w:ind w:left="839"/>
        <w:rPr>
          <w:rFonts w:cs="Arial"/>
          <w:lang w:eastAsia="es-CO"/>
        </w:rPr>
      </w:pPr>
      <w:r>
        <w:rPr>
          <w:rFonts w:cs="Arial"/>
          <w:lang w:eastAsia="es-CO"/>
        </w:rPr>
        <w:t>FR-GNE-08-009</w:t>
      </w:r>
      <w:r>
        <w:rPr>
          <w:rFonts w:cs="Arial"/>
          <w:lang w:eastAsia="es-CO"/>
        </w:rPr>
        <w:tab/>
        <w:t>Formato de Solicitud de Pensión Docente Fallecido</w:t>
      </w:r>
    </w:p>
    <w:p w14:paraId="3FB4B69B" w14:textId="77777777" w:rsidR="00663FCA" w:rsidRDefault="00663FCA">
      <w:pPr>
        <w:pStyle w:val="Textoindependiente"/>
        <w:ind w:left="839"/>
        <w:rPr>
          <w:rFonts w:cs="Arial"/>
          <w:lang w:eastAsia="es-CO"/>
        </w:rPr>
      </w:pPr>
      <w:r>
        <w:rPr>
          <w:rFonts w:cs="Arial"/>
          <w:lang w:eastAsia="es-CO"/>
        </w:rPr>
        <w:t>FR-GNE-08-010</w:t>
      </w:r>
      <w:r>
        <w:rPr>
          <w:rFonts w:cs="Arial"/>
          <w:lang w:eastAsia="es-CO"/>
        </w:rPr>
        <w:tab/>
        <w:t>Solicitud de Indemnizaciones</w:t>
      </w:r>
    </w:p>
    <w:p w14:paraId="12CE1D52" w14:textId="77777777" w:rsidR="00663FCA" w:rsidRDefault="00663FCA">
      <w:pPr>
        <w:pStyle w:val="Textoindependiente"/>
        <w:ind w:left="839"/>
        <w:rPr>
          <w:rFonts w:cs="Arial"/>
          <w:lang w:eastAsia="es-CO"/>
        </w:rPr>
      </w:pPr>
      <w:r>
        <w:rPr>
          <w:rFonts w:cs="Arial"/>
          <w:lang w:eastAsia="es-CO"/>
        </w:rPr>
        <w:t>FR-GNE-08-011</w:t>
      </w:r>
      <w:r>
        <w:rPr>
          <w:rFonts w:cs="Arial"/>
        </w:rPr>
        <w:t xml:space="preserve"> </w:t>
      </w:r>
      <w:r>
        <w:rPr>
          <w:rFonts w:cs="Arial"/>
          <w:lang w:eastAsia="es-CO"/>
        </w:rPr>
        <w:tab/>
        <w:t>Solicitud de Auxilio Funerario y seguro por muerte</w:t>
      </w:r>
    </w:p>
    <w:p w14:paraId="0847916F" w14:textId="77777777" w:rsidR="00663FCA" w:rsidRDefault="00663FCA">
      <w:pPr>
        <w:pStyle w:val="Textoindependiente"/>
        <w:ind w:left="839"/>
        <w:rPr>
          <w:rFonts w:cs="Arial"/>
          <w:lang w:eastAsia="es-CO"/>
        </w:rPr>
      </w:pPr>
    </w:p>
    <w:p w14:paraId="3CA2FD1B" w14:textId="77777777" w:rsidR="00663FCA" w:rsidRDefault="00663FCA">
      <w:pPr>
        <w:pStyle w:val="Ttulo1"/>
        <w:numPr>
          <w:ilvl w:val="0"/>
          <w:numId w:val="1"/>
        </w:numPr>
        <w:rPr>
          <w:rFonts w:cs="Arial"/>
          <w:w w:val="85"/>
          <w:sz w:val="24"/>
          <w:szCs w:val="24"/>
        </w:rPr>
      </w:pPr>
      <w:bookmarkStart w:id="103" w:name="_Toc87631054"/>
      <w:bookmarkStart w:id="104" w:name="_Hlk8051622"/>
      <w:r>
        <w:rPr>
          <w:rFonts w:cs="Arial"/>
          <w:w w:val="85"/>
          <w:sz w:val="24"/>
          <w:szCs w:val="24"/>
        </w:rPr>
        <w:t>RECAUDO</w:t>
      </w:r>
      <w:bookmarkEnd w:id="103"/>
    </w:p>
    <w:p w14:paraId="53D4CDF9" w14:textId="77777777" w:rsidR="00663FCA" w:rsidRDefault="00663FCA">
      <w:pPr>
        <w:widowControl/>
        <w:rPr>
          <w:rFonts w:cs="Arial"/>
          <w:b/>
          <w:bCs/>
          <w:lang w:val="es-ES"/>
        </w:rPr>
      </w:pPr>
    </w:p>
    <w:p w14:paraId="25EEA924"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FIDUPREVISORA S.A. en su condición de entidad administradora de los recursos del Fondo Nacional de Prestaciones Sociales del Magisterio, adelanta gestiones dirigidas a recaudar dineros por las distintas obligaciones que presentan las entidades territoriales a nivel Nacional con el FNPSM por los siguientes conceptos:</w:t>
      </w:r>
    </w:p>
    <w:p w14:paraId="4FDBA231"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Pasivo Prestacional</w:t>
      </w:r>
    </w:p>
    <w:p w14:paraId="37EA2305"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Aportes Periódicos</w:t>
      </w:r>
    </w:p>
    <w:p w14:paraId="2C4E3BE7"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Pasivo Corriente</w:t>
      </w:r>
    </w:p>
    <w:p w14:paraId="505CD287"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 xml:space="preserve">Cuotas Partes </w:t>
      </w:r>
    </w:p>
    <w:p w14:paraId="14055512" w14:textId="77777777" w:rsidR="00663FCA" w:rsidRDefault="00663FCA" w:rsidP="00731F62">
      <w:pPr>
        <w:pStyle w:val="Prrafodelista"/>
        <w:widowControl/>
        <w:numPr>
          <w:ilvl w:val="0"/>
          <w:numId w:val="38"/>
        </w:numPr>
        <w:spacing w:after="200" w:line="276" w:lineRule="auto"/>
        <w:ind w:right="49"/>
        <w:contextualSpacing/>
        <w:rPr>
          <w:rFonts w:cs="Arial"/>
          <w:lang w:val="es-ES"/>
        </w:rPr>
      </w:pPr>
      <w:r>
        <w:rPr>
          <w:rFonts w:cs="Arial"/>
          <w:lang w:val="es-ES"/>
        </w:rPr>
        <w:t>Cuota de Afiliación e Incremento Salarial</w:t>
      </w:r>
    </w:p>
    <w:p w14:paraId="2B9D46B7"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Conciliación Aportes SGP</w:t>
      </w:r>
    </w:p>
    <w:p w14:paraId="4BAEB6A4"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 xml:space="preserve">Padres Cotizantes </w:t>
      </w:r>
    </w:p>
    <w:p w14:paraId="08A19B75" w14:textId="77777777" w:rsidR="00663FCA" w:rsidRDefault="00663FCA" w:rsidP="00731F62">
      <w:pPr>
        <w:pStyle w:val="Prrafodelista"/>
        <w:widowControl/>
        <w:numPr>
          <w:ilvl w:val="0"/>
          <w:numId w:val="38"/>
        </w:numPr>
        <w:spacing w:after="200" w:line="276" w:lineRule="auto"/>
        <w:ind w:right="49"/>
        <w:contextualSpacing/>
        <w:rPr>
          <w:rFonts w:cs="Arial"/>
        </w:rPr>
      </w:pPr>
      <w:r>
        <w:rPr>
          <w:rFonts w:cs="Arial"/>
        </w:rPr>
        <w:t>Calculo actuarial</w:t>
      </w:r>
    </w:p>
    <w:p w14:paraId="3AD57DDE" w14:textId="59A3089C"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El recaudo de cada concepto de deuda requiere una serie de actividades que involucran, la notificación de la deuda, citación y/</w:t>
      </w:r>
      <w:r w:rsidR="00A668A6" w:rsidRPr="00057A38">
        <w:rPr>
          <w:rStyle w:val="normaltextrun"/>
          <w:rFonts w:ascii="Calibri" w:eastAsia="Calibri" w:hAnsi="Calibri"/>
          <w:sz w:val="22"/>
          <w:szCs w:val="22"/>
          <w:lang w:val="es-CO"/>
        </w:rPr>
        <w:t>o</w:t>
      </w:r>
      <w:r w:rsidRPr="00057A38">
        <w:rPr>
          <w:rStyle w:val="normaltextrun"/>
          <w:rFonts w:ascii="Calibri" w:eastAsia="Calibri" w:hAnsi="Calibri"/>
          <w:sz w:val="22"/>
          <w:szCs w:val="22"/>
          <w:lang w:val="es-CO"/>
        </w:rPr>
        <w:t xml:space="preserve"> atención de mesas de trabajo, seguimiento a los compromisos de las partes, conciliación de la deuda, suscripción de acuerdo de pago y seguimiento a los acuerdos ya suscritos.</w:t>
      </w:r>
    </w:p>
    <w:p w14:paraId="2B4A877D" w14:textId="77777777" w:rsidR="00663FCA" w:rsidRDefault="00663FCA">
      <w:pPr>
        <w:ind w:right="49"/>
        <w:jc w:val="both"/>
        <w:rPr>
          <w:rFonts w:cs="Arial"/>
          <w:lang w:val="es-ES"/>
        </w:rPr>
      </w:pPr>
    </w:p>
    <w:p w14:paraId="653C9814" w14:textId="77777777" w:rsidR="00663FCA" w:rsidRDefault="00663FCA">
      <w:pPr>
        <w:ind w:right="49"/>
        <w:jc w:val="both"/>
        <w:rPr>
          <w:rFonts w:cs="Arial"/>
          <w:b/>
          <w:lang w:val="es-ES"/>
        </w:rPr>
      </w:pPr>
      <w:r>
        <w:rPr>
          <w:rFonts w:cs="Arial"/>
          <w:b/>
          <w:lang w:val="es-ES"/>
        </w:rPr>
        <w:lastRenderedPageBreak/>
        <w:t>CONCEPTOS DE DEUDA A CARGO DE ENTIDADES</w:t>
      </w:r>
    </w:p>
    <w:p w14:paraId="60A33704" w14:textId="77777777" w:rsidR="00663FCA" w:rsidRDefault="00663FCA">
      <w:pPr>
        <w:ind w:right="49"/>
        <w:jc w:val="both"/>
        <w:rPr>
          <w:rFonts w:cs="Arial"/>
          <w:b/>
          <w:lang w:val="es-ES"/>
        </w:rPr>
      </w:pPr>
    </w:p>
    <w:p w14:paraId="7082890A" w14:textId="77777777" w:rsidR="00663FCA" w:rsidRDefault="00663FCA" w:rsidP="00731F62">
      <w:pPr>
        <w:pStyle w:val="Sinespaciado"/>
        <w:widowControl/>
        <w:numPr>
          <w:ilvl w:val="0"/>
          <w:numId w:val="39"/>
        </w:numPr>
        <w:suppressAutoHyphens/>
        <w:ind w:left="426"/>
        <w:jc w:val="both"/>
        <w:rPr>
          <w:rFonts w:cs="Arial"/>
          <w:lang w:val="es-ES_tradnl"/>
        </w:rPr>
      </w:pPr>
      <w:r>
        <w:rPr>
          <w:rFonts w:cs="Arial"/>
          <w:b/>
          <w:lang w:val="es-ES_tradnl"/>
        </w:rPr>
        <w:t>Pasivo Prestacional</w:t>
      </w:r>
      <w:r>
        <w:rPr>
          <w:rFonts w:cs="Arial"/>
          <w:lang w:val="es-ES_tradnl"/>
        </w:rPr>
        <w:t>: Según el Decreto 196 de 1995, a partir de la suscripción de los convenios interadministrativos entre la entidad territorial y la Nación, Ministerio de Educación Nacional y de Hacienda y Crédito Público, correspondiente al valor estimado del Pasivo Prestacional (Pensión y Cesantía), se aplicará a partir de la fecha de posesión de cada docente hasta la fecha de corte de cada convenio.</w:t>
      </w:r>
    </w:p>
    <w:p w14:paraId="5AD036BF" w14:textId="77777777" w:rsidR="00663FCA" w:rsidRDefault="00663FCA">
      <w:pPr>
        <w:pStyle w:val="Sinespaciado"/>
        <w:ind w:left="426" w:hanging="270"/>
        <w:rPr>
          <w:rFonts w:cs="Arial"/>
          <w:lang w:val="es-ES_tradnl"/>
        </w:rPr>
      </w:pPr>
    </w:p>
    <w:p w14:paraId="00D12FCE" w14:textId="49BE127C" w:rsidR="00663FCA" w:rsidRDefault="00663FCA">
      <w:pPr>
        <w:pStyle w:val="Sinespaciado"/>
        <w:ind w:left="426"/>
        <w:rPr>
          <w:rFonts w:cs="Arial"/>
          <w:lang w:val="es-ES_tradnl"/>
        </w:rPr>
      </w:pPr>
      <w:r>
        <w:rPr>
          <w:rFonts w:cs="Arial"/>
          <w:lang w:val="es-ES_tradnl"/>
        </w:rPr>
        <w:t xml:space="preserve">Según lo previsto en la cláusula dos (2) de cada convenio. Para los convenios financiados y cofinanciados se establecieron cinco (5) cuotas iguales a un (1) año y los convenios a cargo de la entidad con recursos propios, se acordó un pago en </w:t>
      </w:r>
      <w:r w:rsidR="00A668A6">
        <w:rPr>
          <w:rFonts w:cs="Arial"/>
          <w:lang w:val="es-ES_tradnl"/>
        </w:rPr>
        <w:t>cinco (</w:t>
      </w:r>
      <w:r>
        <w:rPr>
          <w:rFonts w:cs="Arial"/>
          <w:lang w:val="es-ES_tradnl"/>
        </w:rPr>
        <w:t xml:space="preserve">5) cuotas iguales de forma anual, con el pago inicial del veinte por ciento (20%) para </w:t>
      </w:r>
      <w:r w:rsidR="00A668A6">
        <w:rPr>
          <w:rFonts w:cs="Arial"/>
          <w:lang w:val="es-ES_tradnl"/>
        </w:rPr>
        <w:t>la legalización</w:t>
      </w:r>
      <w:r>
        <w:rPr>
          <w:rFonts w:cs="Arial"/>
          <w:lang w:val="es-ES_tradnl"/>
        </w:rPr>
        <w:t xml:space="preserve"> de la afiliación. Según Decreto 2370 de 1997. </w:t>
      </w:r>
    </w:p>
    <w:p w14:paraId="7423B352" w14:textId="77777777" w:rsidR="00663FCA" w:rsidRDefault="00663FCA">
      <w:pPr>
        <w:pStyle w:val="Sinespaciado"/>
        <w:ind w:left="426" w:hanging="270"/>
        <w:rPr>
          <w:rFonts w:cs="Arial"/>
          <w:lang w:val="es-ES_tradnl"/>
        </w:rPr>
      </w:pPr>
    </w:p>
    <w:p w14:paraId="18A3478E" w14:textId="77777777" w:rsidR="00663FCA" w:rsidRDefault="00663FCA">
      <w:pPr>
        <w:pStyle w:val="Sinespaciado"/>
        <w:ind w:left="426"/>
        <w:rPr>
          <w:rFonts w:cs="Arial"/>
          <w:lang w:val="es-ES_tradnl"/>
        </w:rPr>
      </w:pPr>
      <w:r>
        <w:rPr>
          <w:rFonts w:cs="Arial"/>
          <w:lang w:val="es-ES_tradnl"/>
        </w:rPr>
        <w:t>Las entidades territoriales, debieron pagar el veinte por ciento (20%) del pasivo prestacional o la quinta parte del valor de la deuda, a fin de perfeccionar los convenios y legalizar la afiliación de los docentes registrados en cada convenio, según el Decreto mencionado anteriormente.</w:t>
      </w:r>
    </w:p>
    <w:p w14:paraId="4AFCCDDB" w14:textId="77777777" w:rsidR="00663FCA" w:rsidRDefault="00663FCA">
      <w:pPr>
        <w:pStyle w:val="Sinespaciado"/>
        <w:ind w:left="426" w:hanging="270"/>
        <w:rPr>
          <w:rFonts w:cs="Arial"/>
          <w:lang w:val="es-ES_tradnl"/>
        </w:rPr>
      </w:pPr>
    </w:p>
    <w:p w14:paraId="5F721808" w14:textId="77777777" w:rsidR="00663FCA" w:rsidRDefault="00663FCA" w:rsidP="00731F62">
      <w:pPr>
        <w:pStyle w:val="Sinespaciado"/>
        <w:widowControl/>
        <w:numPr>
          <w:ilvl w:val="0"/>
          <w:numId w:val="39"/>
        </w:numPr>
        <w:suppressAutoHyphens/>
        <w:ind w:left="426"/>
        <w:jc w:val="both"/>
        <w:rPr>
          <w:rFonts w:cs="Arial"/>
          <w:lang w:val="es-ES_tradnl"/>
        </w:rPr>
      </w:pPr>
      <w:r>
        <w:rPr>
          <w:rFonts w:cs="Arial"/>
          <w:b/>
          <w:lang w:val="es-ES_tradnl"/>
        </w:rPr>
        <w:t>Pasivo Aportes Periódicos</w:t>
      </w:r>
      <w:r>
        <w:rPr>
          <w:rFonts w:cs="Arial"/>
          <w:lang w:val="es-ES_tradnl"/>
        </w:rPr>
        <w:t>: Convenios de recursos propios, según el Decreto 196 de 1995 y Circular 08 de 1996- Afiliación docentes sin pasivo con aportes, esta deuda se origina a partir de la fecha de corte de la liquidación del Pasivo Prestacional de los convenios con cargo a Recursos Propios hasta el 31 de diciembre de 2002, según Ley 715 de 2001, que corresponde a los aportes mensuales del docente para salud (5%) y aportes patronales para Pensión (8%) y Cesantías (8,33%).</w:t>
      </w:r>
    </w:p>
    <w:p w14:paraId="3710E411" w14:textId="77777777" w:rsidR="00663FCA" w:rsidRDefault="00663FCA">
      <w:pPr>
        <w:pStyle w:val="Sinespaciado"/>
        <w:ind w:left="426" w:hanging="270"/>
        <w:rPr>
          <w:rFonts w:cs="Arial"/>
          <w:lang w:val="es-ES_tradnl"/>
        </w:rPr>
      </w:pPr>
    </w:p>
    <w:p w14:paraId="1E0A2F01" w14:textId="77777777" w:rsidR="00663FCA" w:rsidRDefault="00663FCA" w:rsidP="00731F62">
      <w:pPr>
        <w:pStyle w:val="Sinespaciado"/>
        <w:widowControl/>
        <w:numPr>
          <w:ilvl w:val="0"/>
          <w:numId w:val="39"/>
        </w:numPr>
        <w:suppressAutoHyphens/>
        <w:ind w:left="426"/>
        <w:jc w:val="both"/>
        <w:rPr>
          <w:rFonts w:cs="Arial"/>
          <w:lang w:val="es-ES"/>
        </w:rPr>
      </w:pPr>
      <w:r>
        <w:rPr>
          <w:rFonts w:cs="Arial"/>
          <w:b/>
          <w:bCs/>
          <w:lang w:val="es-ES"/>
        </w:rPr>
        <w:t>Pasivo Pensional Corriente</w:t>
      </w:r>
      <w:r>
        <w:rPr>
          <w:rFonts w:cs="Arial"/>
          <w:b/>
          <w:lang w:val="es-ES"/>
        </w:rPr>
        <w:t xml:space="preserve">: </w:t>
      </w:r>
      <w:r>
        <w:rPr>
          <w:rFonts w:cs="Arial"/>
          <w:lang w:val="es-ES"/>
        </w:rPr>
        <w:t>Es el valor pagado anualmente por mesadas pensionales, se liquida a partir de la información nominal de la base de datos de los pensionados, con corte a la vigencia inmediatamente anterior, de acuerdo con la participación porcentual de cada entidad en el Pasivo Pensional por Cálculo Actuarial.</w:t>
      </w:r>
    </w:p>
    <w:p w14:paraId="07B9F024" w14:textId="77777777" w:rsidR="00663FCA" w:rsidRDefault="00663FCA">
      <w:pPr>
        <w:pStyle w:val="Prrafodelista"/>
        <w:ind w:left="426"/>
        <w:rPr>
          <w:rFonts w:cs="Arial"/>
          <w:highlight w:val="yellow"/>
          <w:lang w:val="es-ES"/>
        </w:rPr>
      </w:pPr>
    </w:p>
    <w:p w14:paraId="033E4017" w14:textId="77777777" w:rsidR="00663FCA" w:rsidRDefault="00663FCA">
      <w:pPr>
        <w:pStyle w:val="Prrafodelista"/>
        <w:ind w:left="426"/>
        <w:rPr>
          <w:rFonts w:cs="Arial"/>
          <w:lang w:val="es-ES"/>
        </w:rPr>
      </w:pPr>
      <w:r>
        <w:rPr>
          <w:rFonts w:cs="Arial"/>
          <w:lang w:val="es-ES"/>
        </w:rPr>
        <w:t xml:space="preserve">De conformidad con </w:t>
      </w:r>
      <w:r>
        <w:rPr>
          <w:rFonts w:cs="Arial"/>
          <w:b/>
          <w:u w:val="single"/>
          <w:lang w:val="es-ES"/>
        </w:rPr>
        <w:t>el artículo 5 numeral 2 del decreto 3752 de 2003, se especifica la obligación de la entidad territorial de cubrir el pasivo pensional corriente cuando los recursos de Fonpet no son suficientes constituyéndose así la deuda de pasivo corriente a cargo de las entidades</w:t>
      </w:r>
      <w:r>
        <w:rPr>
          <w:rFonts w:cs="Arial"/>
          <w:lang w:val="es-ES"/>
        </w:rPr>
        <w:t>, a continuación, se cita textualmente:</w:t>
      </w:r>
    </w:p>
    <w:p w14:paraId="062D6FE0" w14:textId="77777777" w:rsidR="00663FCA" w:rsidRDefault="00663FCA">
      <w:pPr>
        <w:pStyle w:val="Prrafodelista"/>
        <w:ind w:left="426"/>
        <w:rPr>
          <w:rFonts w:cs="Arial"/>
          <w:i/>
          <w:lang w:val="es-ES"/>
        </w:rPr>
      </w:pPr>
      <w:r>
        <w:rPr>
          <w:rFonts w:cs="Arial"/>
          <w:i/>
          <w:lang w:val="es-ES"/>
        </w:rPr>
        <w:lastRenderedPageBreak/>
        <w:t>“…El monto a pagar por vigencia se cubrirá con los recursos que traslade el FONPET al Fondo Nacional de Prestaciones Sociales del Magisterio. Si estos recursos no fueren suficientes, la entidad territorial aportará de sus recursos hasta cubrir la totalidad de las obligaciones corrientes que correspondan…”</w:t>
      </w:r>
    </w:p>
    <w:p w14:paraId="18299CBA" w14:textId="1E9B5E27" w:rsidR="00663FCA" w:rsidRDefault="00663FCA">
      <w:pPr>
        <w:ind w:left="426"/>
        <w:jc w:val="both"/>
        <w:rPr>
          <w:rFonts w:cs="Arial"/>
          <w:lang w:val="es-ES"/>
        </w:rPr>
      </w:pPr>
      <w:r>
        <w:rPr>
          <w:rFonts w:cs="Arial"/>
          <w:lang w:val="es-ES"/>
        </w:rPr>
        <w:t xml:space="preserve">Así mismo, se informa que el Pasivo corriente se establece a partir de la información con corte a 31 de </w:t>
      </w:r>
      <w:r w:rsidR="0007763A">
        <w:rPr>
          <w:rFonts w:cs="Arial"/>
          <w:lang w:val="es-ES"/>
        </w:rPr>
        <w:t>diciembre</w:t>
      </w:r>
      <w:r>
        <w:rPr>
          <w:rFonts w:cs="Arial"/>
          <w:lang w:val="es-ES"/>
        </w:rPr>
        <w:t xml:space="preserve"> de 2013 conforme a la Ley 1737 de 2014 y el Decreto 2710 de 2014, en cumplimiento a esta norma el Ministerio de Hacienda solicita al Fondo del Magisterio la liquidación del Pasivo corriente a 2013.</w:t>
      </w:r>
    </w:p>
    <w:p w14:paraId="0F6E4675" w14:textId="77777777" w:rsidR="00663FCA" w:rsidRDefault="00663FCA">
      <w:pPr>
        <w:pStyle w:val="Prrafodelista"/>
        <w:autoSpaceDN w:val="0"/>
        <w:ind w:left="426"/>
        <w:rPr>
          <w:rFonts w:cs="Arial"/>
          <w:lang w:val="es-ES"/>
        </w:rPr>
      </w:pPr>
      <w:r>
        <w:rPr>
          <w:rFonts w:cs="Arial"/>
          <w:lang w:val="es-ES"/>
        </w:rPr>
        <w:t>En la vigencia 2016, según Ley de Presupuesto 1769 de 2015 y Decreto 2550 de 2015.</w:t>
      </w:r>
    </w:p>
    <w:p w14:paraId="1491B842" w14:textId="77777777" w:rsidR="00663FCA" w:rsidRDefault="00663FCA">
      <w:pPr>
        <w:pStyle w:val="Prrafodelista"/>
        <w:autoSpaceDN w:val="0"/>
        <w:ind w:left="426"/>
        <w:rPr>
          <w:rFonts w:cs="Arial"/>
          <w:lang w:val="es-ES"/>
        </w:rPr>
      </w:pPr>
    </w:p>
    <w:p w14:paraId="35566B38" w14:textId="77777777" w:rsidR="00663FCA" w:rsidRDefault="00663FCA">
      <w:pPr>
        <w:pStyle w:val="Prrafodelista"/>
        <w:autoSpaceDN w:val="0"/>
        <w:ind w:left="426"/>
        <w:rPr>
          <w:rFonts w:cs="Arial"/>
          <w:lang w:val="es-ES"/>
        </w:rPr>
      </w:pPr>
      <w:r>
        <w:rPr>
          <w:rFonts w:cs="Arial"/>
          <w:lang w:val="es-ES"/>
        </w:rPr>
        <w:t>En la vigencia 2017, según Artículo 48 de la Ley de Presupuesto 1815 de 2016 y Artículo 51 del Decreto 2170 de 2016. </w:t>
      </w:r>
    </w:p>
    <w:p w14:paraId="4F5C1E1E" w14:textId="77777777" w:rsidR="00663FCA" w:rsidRDefault="00663FCA">
      <w:pPr>
        <w:pStyle w:val="Prrafodelista"/>
        <w:autoSpaceDN w:val="0"/>
        <w:ind w:left="426"/>
        <w:rPr>
          <w:rFonts w:cs="Arial"/>
          <w:lang w:val="es-ES"/>
        </w:rPr>
      </w:pPr>
    </w:p>
    <w:p w14:paraId="1BFC5422" w14:textId="0F9EFBDA" w:rsidR="00663FCA" w:rsidRDefault="00663FCA">
      <w:pPr>
        <w:pStyle w:val="Prrafodelista"/>
        <w:ind w:left="426"/>
        <w:rPr>
          <w:rFonts w:cs="Arial"/>
          <w:lang w:val="es-ES"/>
        </w:rPr>
      </w:pPr>
      <w:r>
        <w:rPr>
          <w:rFonts w:cs="Arial"/>
          <w:lang w:val="es-ES"/>
        </w:rPr>
        <w:t xml:space="preserve">En la vigencia 2018, según Ley 1873 de 2017, Decreto 377 de 2017, el Ministerio de Hacienda continúa el giro automático de los recursos para el cubrimiento del Pasivo Corriente, con corte a 31 de </w:t>
      </w:r>
      <w:r w:rsidR="0007763A">
        <w:rPr>
          <w:rFonts w:cs="Arial"/>
          <w:lang w:val="es-ES"/>
        </w:rPr>
        <w:t>diciembre</w:t>
      </w:r>
      <w:r>
        <w:rPr>
          <w:rFonts w:cs="Arial"/>
          <w:lang w:val="es-ES"/>
        </w:rPr>
        <w:t xml:space="preserve"> de 2017.</w:t>
      </w:r>
    </w:p>
    <w:p w14:paraId="3A345573" w14:textId="77777777" w:rsidR="00663FCA" w:rsidRDefault="00663FCA">
      <w:pPr>
        <w:pStyle w:val="Sinespaciado"/>
        <w:ind w:left="360" w:hanging="270"/>
        <w:rPr>
          <w:rFonts w:cs="Arial"/>
          <w:lang w:val="es-ES"/>
        </w:rPr>
      </w:pPr>
    </w:p>
    <w:p w14:paraId="04BEDFFE" w14:textId="61308128" w:rsidR="00663FCA" w:rsidRDefault="00663FCA" w:rsidP="00731F62">
      <w:pPr>
        <w:pStyle w:val="Sinespaciado"/>
        <w:widowControl/>
        <w:numPr>
          <w:ilvl w:val="0"/>
          <w:numId w:val="39"/>
        </w:numPr>
        <w:suppressAutoHyphens/>
        <w:ind w:left="426" w:hanging="426"/>
        <w:jc w:val="both"/>
        <w:rPr>
          <w:rFonts w:cs="Arial"/>
          <w:lang w:val="es-ES"/>
        </w:rPr>
      </w:pPr>
      <w:r>
        <w:rPr>
          <w:rFonts w:cs="Arial"/>
          <w:b/>
          <w:lang w:val="es-ES_tradnl"/>
        </w:rPr>
        <w:t>Cuotas Partes</w:t>
      </w:r>
      <w:r w:rsidR="0007763A">
        <w:rPr>
          <w:rFonts w:cs="Arial"/>
          <w:b/>
          <w:lang w:val="es-ES_tradnl"/>
        </w:rPr>
        <w:t xml:space="preserve"> </w:t>
      </w:r>
      <w:r>
        <w:rPr>
          <w:rFonts w:cs="Arial"/>
          <w:b/>
          <w:lang w:val="es-ES_tradnl"/>
        </w:rPr>
        <w:t>Pensionales</w:t>
      </w:r>
      <w:r>
        <w:rPr>
          <w:rFonts w:cs="Arial"/>
          <w:lang w:val="es-ES_tradnl"/>
        </w:rPr>
        <w:t xml:space="preserve">: </w:t>
      </w:r>
      <w:r>
        <w:rPr>
          <w:rFonts w:cs="Arial"/>
          <w:lang w:val="es-ES"/>
        </w:rPr>
        <w:t>Es el Porcentaje económico que asume un ente concurrente y/o empleador, y que le corresponde rembolsar al Fondo Nacional de Prestaciones Sociales del magisterio, con el fin de financiar el pago de la mesada pensional a que tiene derecho el docente, una vez adquiera el status de pensionado.</w:t>
      </w:r>
    </w:p>
    <w:p w14:paraId="29A3C421" w14:textId="77777777" w:rsidR="00663FCA" w:rsidRDefault="00663FCA">
      <w:pPr>
        <w:pStyle w:val="Sinespaciado"/>
        <w:ind w:left="426" w:hanging="426"/>
        <w:rPr>
          <w:rFonts w:cs="Arial"/>
          <w:lang w:val="es-ES"/>
        </w:rPr>
      </w:pPr>
    </w:p>
    <w:p w14:paraId="0AA7E9F4" w14:textId="77777777" w:rsidR="00663FCA" w:rsidRDefault="00663FCA" w:rsidP="00731F62">
      <w:pPr>
        <w:pStyle w:val="Sinespaciado"/>
        <w:widowControl/>
        <w:numPr>
          <w:ilvl w:val="0"/>
          <w:numId w:val="39"/>
        </w:numPr>
        <w:suppressAutoHyphens/>
        <w:ind w:left="426" w:hanging="426"/>
        <w:jc w:val="both"/>
        <w:rPr>
          <w:rFonts w:cs="Arial"/>
          <w:lang w:val="es-ES_tradnl"/>
        </w:rPr>
      </w:pPr>
      <w:r>
        <w:rPr>
          <w:rFonts w:cs="Arial"/>
          <w:b/>
          <w:lang w:val="es-ES_tradnl"/>
        </w:rPr>
        <w:t xml:space="preserve">Deuda por Cuota de Afiliación e Incrementos Salariales: </w:t>
      </w:r>
      <w:r>
        <w:rPr>
          <w:rFonts w:cs="Arial"/>
          <w:lang w:val="es-ES_tradnl"/>
        </w:rPr>
        <w:t>Según lo definido en la Ley 91 de 1989 – artículo 8°, Numeral 2, regula lo pertinente al descuento por concepto de cuota de inscripción e incrementos salariales señalando que: “…Las cuotas personales de inscripción equivalentes a una tercera parte del primer sueldo mensual devengado, y una tercera parte de sus posteriores aumentos…”.</w:t>
      </w:r>
    </w:p>
    <w:p w14:paraId="66C6DF73" w14:textId="77777777" w:rsidR="00663FCA" w:rsidRDefault="00663FCA">
      <w:pPr>
        <w:pStyle w:val="Sinespaciado"/>
        <w:ind w:left="426" w:hanging="426"/>
        <w:rPr>
          <w:rFonts w:cs="Arial"/>
          <w:lang w:val="es-ES_tradnl"/>
        </w:rPr>
      </w:pPr>
    </w:p>
    <w:p w14:paraId="76772640" w14:textId="77777777" w:rsidR="00663FCA" w:rsidRDefault="00663FCA">
      <w:pPr>
        <w:pStyle w:val="xmsonormal"/>
        <w:shd w:val="clear" w:color="auto" w:fill="FFFFFF"/>
        <w:spacing w:before="0" w:beforeAutospacing="0" w:after="200" w:afterAutospacing="0" w:line="253" w:lineRule="atLeast"/>
        <w:ind w:left="426"/>
        <w:jc w:val="both"/>
        <w:rPr>
          <w:rFonts w:ascii="Calibri" w:hAnsi="Calibri" w:cs="Arial"/>
          <w:color w:val="212121"/>
          <w:sz w:val="22"/>
          <w:szCs w:val="22"/>
        </w:rPr>
      </w:pPr>
      <w:r>
        <w:rPr>
          <w:rFonts w:ascii="Calibri" w:hAnsi="Calibri" w:cs="Arial"/>
          <w:color w:val="212121"/>
          <w:sz w:val="22"/>
          <w:szCs w:val="22"/>
        </w:rPr>
        <w:t>A partir de la entrada en vigencia del decreto 1272 del 23 de julio de 2018 expedido por el Ministerio de Educación Nacional y teniendo en cuenta el «Articulo 2.4.4.2.1.6 </w:t>
      </w:r>
      <w:r>
        <w:rPr>
          <w:rFonts w:ascii="Calibri" w:hAnsi="Calibri" w:cs="Arial"/>
          <w:b/>
          <w:bCs/>
          <w:color w:val="212121"/>
          <w:sz w:val="22"/>
          <w:szCs w:val="22"/>
        </w:rPr>
        <w:t>Cuota personal de Inscripción de los educadores nombrados en provisionalidad. “</w:t>
      </w:r>
      <w:r>
        <w:rPr>
          <w:rFonts w:ascii="Calibri" w:hAnsi="Calibri" w:cs="Arial"/>
          <w:color w:val="212121"/>
          <w:sz w:val="22"/>
          <w:szCs w:val="22"/>
        </w:rPr>
        <w:t xml:space="preserve">Los educadores nombrados en provisionalidad, independiente del número nombramientos que reciban en un mismo año lectivo, pagarán una única </w:t>
      </w:r>
      <w:r>
        <w:rPr>
          <w:rFonts w:ascii="Calibri" w:hAnsi="Calibri" w:cs="Arial"/>
          <w:color w:val="212121"/>
          <w:sz w:val="22"/>
          <w:szCs w:val="22"/>
        </w:rPr>
        <w:lastRenderedPageBreak/>
        <w:t>cuota de afiliación al Fondo Nacional de Prestaciones Sociales del Magisterio”, equivalente a una tercera parte del primer sueldo mensual devengado y a una tercera parte de sus posteriores aumentos.</w:t>
      </w:r>
    </w:p>
    <w:p w14:paraId="54035F88" w14:textId="77777777" w:rsidR="00663FCA" w:rsidRDefault="00663FCA">
      <w:pPr>
        <w:pStyle w:val="xmsonormal"/>
        <w:shd w:val="clear" w:color="auto" w:fill="FFFFFF"/>
        <w:spacing w:before="0" w:beforeAutospacing="0" w:after="200" w:afterAutospacing="0" w:line="253" w:lineRule="atLeast"/>
        <w:ind w:left="360"/>
        <w:rPr>
          <w:rFonts w:ascii="Calibri" w:hAnsi="Calibri" w:cs="Arial"/>
          <w:color w:val="212121"/>
          <w:sz w:val="22"/>
          <w:szCs w:val="22"/>
        </w:rPr>
      </w:pPr>
      <w:r>
        <w:rPr>
          <w:rFonts w:ascii="Calibri" w:hAnsi="Calibri" w:cs="Arial"/>
          <w:color w:val="212121"/>
          <w:sz w:val="22"/>
          <w:szCs w:val="22"/>
        </w:rPr>
        <w:t>Si el educador nuevamente es nombrado en provisionalidad para ocupar transitoriamente una vacancia definitiva en posteriores vigencias, deberá cancelar, por cada año lectivo, la cuota de afiliación en los términos previstos en el inciso anterior.»</w:t>
      </w:r>
    </w:p>
    <w:p w14:paraId="2074CF08" w14:textId="77777777" w:rsidR="00663FCA" w:rsidRDefault="00663FCA" w:rsidP="00731F62">
      <w:pPr>
        <w:pStyle w:val="Sinespaciado"/>
        <w:widowControl/>
        <w:numPr>
          <w:ilvl w:val="0"/>
          <w:numId w:val="39"/>
        </w:numPr>
        <w:suppressAutoHyphens/>
        <w:ind w:left="426" w:hanging="426"/>
        <w:jc w:val="both"/>
        <w:rPr>
          <w:rFonts w:cs="Arial"/>
          <w:lang w:val="es-ES_tradnl"/>
        </w:rPr>
      </w:pPr>
      <w:r>
        <w:rPr>
          <w:rFonts w:cs="Arial"/>
          <w:b/>
          <w:lang w:val="es-ES"/>
        </w:rPr>
        <w:t xml:space="preserve">Padres Cotizantes Dependientes: </w:t>
      </w:r>
      <w:r>
        <w:rPr>
          <w:rFonts w:cs="Arial"/>
          <w:color w:val="000000"/>
          <w:lang w:val="es-ES" w:eastAsia="es-CO"/>
        </w:rPr>
        <w:t xml:space="preserve">Son los padres de un docente incluidos en el régimen de excepción a través de un pago de una UPCM adicional, teniendo en cuenta que el docente tiene afiliado a su cónyuge o compañero (a) permanente y/o a los hijos de acuerdo con lo establecido por el Consejo Directivo del </w:t>
      </w:r>
      <w:r>
        <w:rPr>
          <w:rFonts w:cs="Arial"/>
          <w:lang w:val="es-ES_tradnl"/>
        </w:rPr>
        <w:t>Fondo Nacional de Prestaciones Sociales del Magisterio</w:t>
      </w:r>
      <w:r>
        <w:rPr>
          <w:rFonts w:cs="Arial"/>
          <w:color w:val="000000"/>
          <w:lang w:val="es-ES" w:eastAsia="es-CO"/>
        </w:rPr>
        <w:t>.</w:t>
      </w:r>
    </w:p>
    <w:p w14:paraId="3C372B97" w14:textId="77777777" w:rsidR="00663FCA" w:rsidRDefault="00663FCA">
      <w:pPr>
        <w:pStyle w:val="Sinespaciado"/>
        <w:ind w:left="426" w:hanging="426"/>
        <w:rPr>
          <w:rFonts w:cs="Arial"/>
          <w:lang w:val="es-ES_tradnl"/>
        </w:rPr>
      </w:pPr>
    </w:p>
    <w:p w14:paraId="2B9016D9" w14:textId="77777777" w:rsidR="00663FCA" w:rsidRDefault="00663FCA" w:rsidP="00731F62">
      <w:pPr>
        <w:pStyle w:val="Sinespaciado"/>
        <w:widowControl/>
        <w:numPr>
          <w:ilvl w:val="0"/>
          <w:numId w:val="39"/>
        </w:numPr>
        <w:suppressAutoHyphens/>
        <w:ind w:left="426" w:hanging="426"/>
        <w:jc w:val="both"/>
        <w:rPr>
          <w:rFonts w:cs="Arial"/>
          <w:lang w:val="es-ES_tradnl"/>
        </w:rPr>
      </w:pPr>
      <w:r>
        <w:rPr>
          <w:rFonts w:cs="Arial"/>
          <w:b/>
          <w:bCs/>
          <w:lang w:val="es-ES_tradnl"/>
        </w:rPr>
        <w:t>Calculo Actuarial – Pasivo Pensional</w:t>
      </w:r>
      <w:r>
        <w:rPr>
          <w:rFonts w:cs="Arial"/>
          <w:lang w:val="es-ES_tradnl"/>
        </w:rPr>
        <w:t xml:space="preserve">: En cumplimiento de lo establecido en el numeral 3° de los artículos 9° y 10° del Decreto 196 de 1995, artículo 9° de la Ley 549 de 199, artículo 5° del Decreto 3752 de 2003, y artículo 16 del Decreto 4105 de 2004, el valor del cálculo actuarial debe actualizarse anualmente, con el fin de mantener ajustado el saldo de la deuda por concepto de pasivo pensional. </w:t>
      </w:r>
    </w:p>
    <w:p w14:paraId="51C95840" w14:textId="77777777" w:rsidR="00663FCA" w:rsidRDefault="00663FCA">
      <w:pPr>
        <w:pStyle w:val="Prrafodelista"/>
        <w:ind w:left="426" w:hanging="426"/>
        <w:rPr>
          <w:rFonts w:cs="Arial"/>
          <w:lang w:val="es-ES_tradnl"/>
        </w:rPr>
      </w:pPr>
    </w:p>
    <w:p w14:paraId="344B6BCA" w14:textId="77777777" w:rsidR="00663FCA" w:rsidRDefault="00663FCA">
      <w:pPr>
        <w:pStyle w:val="Sinespaciado"/>
        <w:ind w:left="426"/>
        <w:rPr>
          <w:rFonts w:cs="Arial"/>
          <w:lang w:val="es-ES"/>
        </w:rPr>
      </w:pPr>
      <w:r>
        <w:rPr>
          <w:rFonts w:cs="Arial"/>
          <w:lang w:val="es-ES_tradnl"/>
        </w:rPr>
        <w:t xml:space="preserve">De conformidad con lo establecido en el artículo </w:t>
      </w:r>
      <w:r>
        <w:rPr>
          <w:rFonts w:cs="Arial"/>
          <w:lang w:val="es-ES"/>
        </w:rPr>
        <w:t>5° del decreto 3752/03, en numeral 1, establece que dicho calculo será elaborado por la entidad Fiduciaria con cargo a recursos del Fondo, a continuación, se cita textualmente:</w:t>
      </w:r>
    </w:p>
    <w:p w14:paraId="4C72E45F" w14:textId="77777777" w:rsidR="00663FCA" w:rsidRDefault="00663FCA">
      <w:pPr>
        <w:pStyle w:val="Sinespaciado"/>
        <w:ind w:left="426" w:hanging="426"/>
        <w:rPr>
          <w:rFonts w:cs="Arial"/>
          <w:lang w:val="es-ES"/>
        </w:rPr>
      </w:pPr>
    </w:p>
    <w:p w14:paraId="6EAFEEFE" w14:textId="77777777" w:rsidR="00663FCA" w:rsidRDefault="00663FCA">
      <w:pPr>
        <w:pStyle w:val="Sinespaciado"/>
        <w:ind w:left="426"/>
        <w:rPr>
          <w:rFonts w:cs="Arial"/>
          <w:i/>
          <w:lang w:val="es-ES"/>
        </w:rPr>
      </w:pPr>
      <w:r>
        <w:rPr>
          <w:rFonts w:cs="Arial"/>
          <w:i/>
          <w:lang w:val="es-ES"/>
        </w:rPr>
        <w:t xml:space="preserve">“…1. Elaboración del cálculo actuarial que determine el total del pasivo prestacional, presentando de manera separada cesantías y pensiones, del personal docente que se pretende afiliar y, por tanto, el valor de la deuda de la entidad territorial con el Fondo Nacional de Prestaciones Sociales del Magisterio. </w:t>
      </w:r>
    </w:p>
    <w:p w14:paraId="6E708859" w14:textId="77777777" w:rsidR="00663FCA" w:rsidRDefault="00663FCA">
      <w:pPr>
        <w:pStyle w:val="Sinespaciado"/>
        <w:ind w:left="426"/>
        <w:rPr>
          <w:rFonts w:cs="Arial"/>
          <w:i/>
          <w:lang w:val="es-ES"/>
        </w:rPr>
      </w:pPr>
    </w:p>
    <w:p w14:paraId="6E2BA4C2" w14:textId="77777777" w:rsidR="00663FCA" w:rsidRDefault="00663FCA">
      <w:pPr>
        <w:pStyle w:val="Sinespaciado"/>
        <w:ind w:left="426"/>
        <w:rPr>
          <w:rFonts w:cs="Arial"/>
          <w:i/>
          <w:lang w:val="es-ES"/>
        </w:rPr>
      </w:pPr>
      <w:r>
        <w:rPr>
          <w:rFonts w:cs="Arial"/>
          <w:i/>
          <w:lang w:val="es-ES"/>
        </w:rPr>
        <w:t>Tal cálculo será elaborado, con cargo a los recursos del Fondo, por parte de la sociedad fiduciaria encargada del manejo de sus recursos y la respectiva entidad territorial de conformidad con los parámetros que señale el Ministerio de Hacienda y Crédito Público para el efecto…”</w:t>
      </w:r>
    </w:p>
    <w:p w14:paraId="1B5C8C02" w14:textId="77777777" w:rsidR="00663FCA" w:rsidRDefault="00663FCA">
      <w:pPr>
        <w:pStyle w:val="Sinespaciado"/>
        <w:ind w:left="426" w:hanging="426"/>
        <w:rPr>
          <w:rFonts w:cs="Arial"/>
          <w:i/>
          <w:lang w:val="es-ES"/>
        </w:rPr>
      </w:pPr>
    </w:p>
    <w:p w14:paraId="4873E0FF" w14:textId="77777777" w:rsidR="00663FCA" w:rsidRDefault="00663FCA">
      <w:pPr>
        <w:pStyle w:val="Sinespaciado"/>
        <w:ind w:left="426"/>
        <w:rPr>
          <w:rFonts w:cs="Arial"/>
          <w:lang w:val="es-ES_tradnl"/>
        </w:rPr>
      </w:pPr>
      <w:r>
        <w:rPr>
          <w:rFonts w:cs="Arial"/>
          <w:lang w:val="es-ES_tradnl"/>
        </w:rPr>
        <w:t xml:space="preserve">El  pasivo pensional derivada del cálculo actuarial a cargo de las Entidades Territoriales con el </w:t>
      </w:r>
      <w:r>
        <w:rPr>
          <w:rFonts w:cs="Arial"/>
          <w:lang w:val="es-ES_tradnl"/>
        </w:rPr>
        <w:lastRenderedPageBreak/>
        <w:t>Fondo Nacional de Prestaciones Sociales del Magisterio, tiene como base la información de docentes territoriales afiliados de conformidad con lo establecido en el Decreto 196 de 1995 (Artículos 9º y 10º), Circular 08 de 1996, Decreto 3752 de 2003 y los docentes nacionalizados de acuerdo a la distribución contemplada en la Ley 43 de 1975 y los tiempos laborados con anterioridad a la afiliación al Fondo sobre los cuales se reconoció una pensión (cuotas partes pensionales),  información a partir de la  cual se elabora el cálculo actuarial y sobre el cual se establece el pasivo a cargo de  las entidades  territoriales, en concordancia con lo previsto en el Artículo 5º del Decreto 3752 de 2003.</w:t>
      </w:r>
    </w:p>
    <w:p w14:paraId="208B804A" w14:textId="77777777" w:rsidR="00663FCA" w:rsidRDefault="00663FCA">
      <w:pPr>
        <w:autoSpaceDE w:val="0"/>
        <w:adjustRightInd w:val="0"/>
        <w:ind w:left="426" w:hanging="426"/>
        <w:rPr>
          <w:rFonts w:cs="Arial"/>
          <w:lang w:val="es-ES" w:eastAsia="es-CO"/>
        </w:rPr>
      </w:pPr>
    </w:p>
    <w:p w14:paraId="22C54EB5" w14:textId="77777777" w:rsidR="00663FCA" w:rsidRDefault="00663FCA">
      <w:pPr>
        <w:ind w:left="360"/>
        <w:jc w:val="both"/>
        <w:rPr>
          <w:rFonts w:cs="Arial"/>
          <w:b/>
          <w:lang w:val="es-ES"/>
        </w:rPr>
      </w:pPr>
      <w:r>
        <w:rPr>
          <w:rFonts w:cs="Arial"/>
          <w:b/>
          <w:lang w:val="es-ES"/>
        </w:rPr>
        <w:t>Procedimiento para la elaboración del cálculo y determinación del pasivo pensional a cargo de las entidades territoriales</w:t>
      </w:r>
    </w:p>
    <w:p w14:paraId="06693599" w14:textId="77777777" w:rsidR="00663FCA" w:rsidRDefault="00663FCA">
      <w:pPr>
        <w:ind w:left="360"/>
        <w:jc w:val="both"/>
        <w:rPr>
          <w:rFonts w:cs="Arial"/>
          <w:lang w:val="es-ES"/>
        </w:rPr>
      </w:pPr>
    </w:p>
    <w:p w14:paraId="0D39D8C5" w14:textId="396A125C" w:rsidR="00663FCA" w:rsidRDefault="00663FCA" w:rsidP="00731F62">
      <w:pPr>
        <w:pStyle w:val="Prrafodelista"/>
        <w:widowControl/>
        <w:numPr>
          <w:ilvl w:val="0"/>
          <w:numId w:val="40"/>
        </w:numPr>
        <w:ind w:left="709"/>
        <w:contextualSpacing/>
        <w:rPr>
          <w:rFonts w:eastAsia="Times New Roman" w:cs="Arial"/>
          <w:lang w:val="es-ES" w:eastAsia="es-ES"/>
        </w:rPr>
      </w:pPr>
      <w:r>
        <w:rPr>
          <w:rFonts w:eastAsia="Times New Roman" w:cs="Arial"/>
          <w:lang w:val="es-ES" w:eastAsia="es-ES"/>
        </w:rPr>
        <w:t xml:space="preserve">Fiduprevisora S.A.- Fondo Nacional de Prestaciones Sociales del Magisterio, remite </w:t>
      </w:r>
      <w:r w:rsidR="0007763A">
        <w:rPr>
          <w:rFonts w:eastAsia="Times New Roman" w:cs="Arial"/>
          <w:lang w:val="es-ES" w:eastAsia="es-ES"/>
        </w:rPr>
        <w:t>anualmente la notificación</w:t>
      </w:r>
      <w:r>
        <w:rPr>
          <w:rFonts w:eastAsia="Times New Roman" w:cs="Arial"/>
          <w:lang w:val="es-ES" w:eastAsia="es-ES"/>
        </w:rPr>
        <w:t xml:space="preserve"> y la base de datos a las entidades territoriales con la cuales se elaboró el Cálculo Actuarial aprobado en la vigencia actual y se determinó el pasivo pensional publicado en Fonpet.</w:t>
      </w:r>
    </w:p>
    <w:p w14:paraId="7F3DBB27" w14:textId="77777777" w:rsidR="00663FCA" w:rsidRDefault="00663FCA">
      <w:pPr>
        <w:ind w:left="709"/>
        <w:jc w:val="both"/>
        <w:rPr>
          <w:rFonts w:eastAsia="Times New Roman" w:cs="Arial"/>
          <w:lang w:val="es-ES" w:eastAsia="es-ES"/>
        </w:rPr>
      </w:pPr>
    </w:p>
    <w:p w14:paraId="7E41D335" w14:textId="77777777" w:rsidR="00663FCA" w:rsidRDefault="00663FCA" w:rsidP="00731F62">
      <w:pPr>
        <w:pStyle w:val="Prrafodelista"/>
        <w:widowControl/>
        <w:numPr>
          <w:ilvl w:val="0"/>
          <w:numId w:val="40"/>
        </w:numPr>
        <w:ind w:left="709"/>
        <w:contextualSpacing/>
        <w:rPr>
          <w:rFonts w:eastAsia="Times New Roman" w:cs="Arial"/>
          <w:lang w:val="es-ES" w:eastAsia="es-ES"/>
        </w:rPr>
      </w:pPr>
      <w:r>
        <w:rPr>
          <w:rFonts w:eastAsia="Times New Roman" w:cs="Arial"/>
          <w:lang w:val="es-ES" w:eastAsia="es-ES"/>
        </w:rPr>
        <w:t>La entidad territorial una vez reciba la base de datos debe efectuar las revisiones pertinentes y en caso de existir objeción debe reportar las respectivas novedades y/ó ajustes debidamente justificados, dentro del plazo notificado en la remisión de la base de datos.</w:t>
      </w:r>
    </w:p>
    <w:p w14:paraId="3E5084D3" w14:textId="77777777" w:rsidR="00663FCA" w:rsidRDefault="00663FCA">
      <w:pPr>
        <w:ind w:left="709"/>
        <w:jc w:val="both"/>
        <w:rPr>
          <w:rFonts w:eastAsia="Times New Roman" w:cs="Arial"/>
          <w:lang w:val="es-ES" w:eastAsia="es-ES"/>
        </w:rPr>
      </w:pPr>
    </w:p>
    <w:p w14:paraId="32047423" w14:textId="77777777" w:rsidR="00663FCA" w:rsidRDefault="00663FCA" w:rsidP="00731F62">
      <w:pPr>
        <w:pStyle w:val="Prrafodelista"/>
        <w:widowControl/>
        <w:numPr>
          <w:ilvl w:val="0"/>
          <w:numId w:val="40"/>
        </w:numPr>
        <w:ind w:left="709"/>
        <w:contextualSpacing/>
        <w:rPr>
          <w:rFonts w:eastAsia="Times New Roman" w:cs="Arial"/>
          <w:lang w:val="es-ES" w:eastAsia="es-ES"/>
        </w:rPr>
      </w:pPr>
      <w:r>
        <w:rPr>
          <w:rFonts w:eastAsia="Times New Roman" w:cs="Arial"/>
          <w:lang w:val="es-ES" w:eastAsia="es-ES"/>
        </w:rPr>
        <w:t>Fiduprevisora S.A.- Fondo Nacional de Prestaciones Sociales del Magisterio, una vez efectuada la revisión a las observaciones realizadas por las entidades territoriales, realiza los ajustes necesarios en las bases de datos y se envía la respuesta a la entidad sobre la procedencia o no de los ajustes solicitados.</w:t>
      </w:r>
    </w:p>
    <w:p w14:paraId="6FE82240" w14:textId="77777777" w:rsidR="00663FCA" w:rsidRDefault="00663FCA">
      <w:pPr>
        <w:ind w:left="709"/>
        <w:jc w:val="both"/>
        <w:rPr>
          <w:rFonts w:eastAsia="Times New Roman" w:cs="Arial"/>
          <w:lang w:val="es-ES" w:eastAsia="es-ES"/>
        </w:rPr>
      </w:pPr>
    </w:p>
    <w:p w14:paraId="3776F2A7" w14:textId="77777777" w:rsidR="00663FCA" w:rsidRDefault="00663FCA" w:rsidP="00731F62">
      <w:pPr>
        <w:pStyle w:val="Prrafodelista"/>
        <w:widowControl/>
        <w:numPr>
          <w:ilvl w:val="0"/>
          <w:numId w:val="40"/>
        </w:numPr>
        <w:ind w:left="709"/>
        <w:contextualSpacing/>
        <w:rPr>
          <w:rFonts w:eastAsia="Times New Roman" w:cs="Arial"/>
          <w:lang w:val="es-ES" w:eastAsia="es-ES"/>
        </w:rPr>
      </w:pPr>
      <w:r>
        <w:rPr>
          <w:rFonts w:eastAsia="Times New Roman" w:cs="Arial"/>
          <w:lang w:val="es-ES" w:eastAsia="es-ES"/>
        </w:rPr>
        <w:t>Fiduprevisora S.A.- Fondo Nacional de Prestaciones Sociales del Magisterio, entrega la base de datos al actuario asesor para la elaboración del cálculo actuarial que incluya las novedades reportadas por las entidades.</w:t>
      </w:r>
    </w:p>
    <w:p w14:paraId="6947BED1" w14:textId="77777777" w:rsidR="00663FCA" w:rsidRDefault="00663FCA">
      <w:pPr>
        <w:ind w:left="709"/>
        <w:jc w:val="both"/>
        <w:rPr>
          <w:rFonts w:eastAsia="Times New Roman" w:cs="Arial"/>
          <w:lang w:val="es-ES" w:eastAsia="es-ES"/>
        </w:rPr>
      </w:pPr>
    </w:p>
    <w:p w14:paraId="00704314" w14:textId="77777777" w:rsidR="00663FCA" w:rsidRDefault="00663FCA" w:rsidP="00731F62">
      <w:pPr>
        <w:pStyle w:val="Prrafodelista"/>
        <w:widowControl/>
        <w:numPr>
          <w:ilvl w:val="0"/>
          <w:numId w:val="40"/>
        </w:numPr>
        <w:ind w:left="709"/>
        <w:contextualSpacing/>
        <w:rPr>
          <w:rFonts w:eastAsia="Times New Roman" w:cs="Arial"/>
          <w:lang w:val="es-ES" w:eastAsia="es-ES"/>
        </w:rPr>
      </w:pPr>
      <w:r>
        <w:rPr>
          <w:rFonts w:eastAsia="Times New Roman" w:cs="Arial"/>
          <w:lang w:val="es-ES" w:eastAsia="es-ES"/>
        </w:rPr>
        <w:t>Finalmente, Fiduprevisora – FNPSM presenta el cálculo actuarial entregado por el actuario asesor, incluyendo las novedades y ajustes debidamente justificados por las entidades territoriales, para trámite de aprobación por parte del Ministerio de Hacienda y Crédito Público.</w:t>
      </w:r>
    </w:p>
    <w:p w14:paraId="6DCA0000" w14:textId="77777777" w:rsidR="00663FCA" w:rsidRDefault="00663FCA">
      <w:pPr>
        <w:tabs>
          <w:tab w:val="left" w:pos="1935"/>
        </w:tabs>
        <w:ind w:left="709"/>
        <w:jc w:val="both"/>
        <w:rPr>
          <w:rFonts w:eastAsia="Times New Roman" w:cs="Arial"/>
          <w:lang w:val="es-ES" w:eastAsia="es-ES"/>
        </w:rPr>
      </w:pPr>
      <w:r>
        <w:rPr>
          <w:rFonts w:eastAsia="Times New Roman" w:cs="Arial"/>
          <w:lang w:val="es-ES" w:eastAsia="es-ES"/>
        </w:rPr>
        <w:lastRenderedPageBreak/>
        <w:tab/>
      </w:r>
    </w:p>
    <w:p w14:paraId="796EE081" w14:textId="77777777" w:rsidR="00365569" w:rsidRDefault="00365569">
      <w:pPr>
        <w:ind w:left="270"/>
        <w:jc w:val="both"/>
        <w:rPr>
          <w:rFonts w:cs="Arial"/>
          <w:b/>
          <w:lang w:val="es-ES"/>
        </w:rPr>
      </w:pPr>
    </w:p>
    <w:p w14:paraId="2DA7BECF" w14:textId="77777777" w:rsidR="00663FCA" w:rsidRDefault="00663FCA">
      <w:pPr>
        <w:ind w:left="270"/>
        <w:jc w:val="both"/>
        <w:rPr>
          <w:rFonts w:cs="Arial"/>
          <w:b/>
          <w:lang w:val="es-ES"/>
        </w:rPr>
      </w:pPr>
      <w:r>
        <w:rPr>
          <w:rFonts w:cs="Arial"/>
          <w:b/>
          <w:lang w:val="es-ES"/>
        </w:rPr>
        <w:t>DEPURACION DE BASE DE DATOS - CALCULO ACTUARIAL (PASIVO PENSIONAL Y PASIVO CORRIENTE)</w:t>
      </w:r>
    </w:p>
    <w:p w14:paraId="174FCE1D" w14:textId="77777777" w:rsidR="00663FCA" w:rsidRDefault="00663FCA">
      <w:pPr>
        <w:ind w:left="270" w:firstLine="90"/>
        <w:jc w:val="both"/>
        <w:rPr>
          <w:rFonts w:cs="Arial"/>
          <w:b/>
          <w:lang w:val="es-ES"/>
        </w:rPr>
      </w:pPr>
    </w:p>
    <w:p w14:paraId="6BA2E9E0" w14:textId="77777777" w:rsidR="00663FCA" w:rsidRPr="00057A38" w:rsidRDefault="00663FCA" w:rsidP="00057A38">
      <w:pPr>
        <w:pStyle w:val="paragraph"/>
        <w:spacing w:before="0" w:beforeAutospacing="0" w:after="0" w:afterAutospacing="0"/>
        <w:ind w:right="49"/>
        <w:jc w:val="both"/>
        <w:textAlignment w:val="baseline"/>
        <w:rPr>
          <w:rStyle w:val="normaltextrun"/>
          <w:rFonts w:ascii="Calibri" w:eastAsia="Calibri" w:hAnsi="Calibri"/>
          <w:sz w:val="22"/>
          <w:szCs w:val="22"/>
          <w:lang w:val="es-CO"/>
        </w:rPr>
      </w:pPr>
      <w:r w:rsidRPr="00057A38">
        <w:rPr>
          <w:rStyle w:val="normaltextrun"/>
          <w:rFonts w:ascii="Calibri" w:eastAsia="Calibri" w:hAnsi="Calibri"/>
          <w:sz w:val="22"/>
          <w:szCs w:val="22"/>
          <w:lang w:val="es-CO"/>
        </w:rPr>
        <w:t xml:space="preserve">Fiduprevisora S.A- FNPSM, dando cumplimiento al artículo 18 de la ley 715 de 2001, se encuentra a disposición de atender mesas de trabajo a fin de brindar la asistencia técnica que permita a las entidades territoriales depurar las bases de datos que soportan los conceptos de pasivo pensional y pasivo corriente, para lo cual pueden realizar la solicitud de mesa de trabajo al correo electrónico </w:t>
      </w:r>
      <w:hyperlink r:id="rId22" w:history="1">
        <w:r w:rsidRPr="00057A38">
          <w:rPr>
            <w:rStyle w:val="normaltextrun"/>
            <w:rFonts w:ascii="Calibri" w:eastAsia="Calibri" w:hAnsi="Calibri"/>
            <w:sz w:val="22"/>
            <w:szCs w:val="22"/>
            <w:lang w:val="es-CO"/>
          </w:rPr>
          <w:t>ingresosyrecaudo@fiduprevisora.com.co</w:t>
        </w:r>
      </w:hyperlink>
      <w:r w:rsidRPr="00057A38">
        <w:rPr>
          <w:rStyle w:val="normaltextrun"/>
          <w:rFonts w:ascii="Calibri" w:eastAsia="Calibri" w:hAnsi="Calibri"/>
          <w:sz w:val="22"/>
          <w:szCs w:val="22"/>
          <w:lang w:val="es-CO"/>
        </w:rPr>
        <w:t>.</w:t>
      </w:r>
    </w:p>
    <w:p w14:paraId="63F3312E" w14:textId="77777777" w:rsidR="00787D6A" w:rsidRPr="00787D6A" w:rsidRDefault="00787D6A" w:rsidP="00787D6A">
      <w:pPr>
        <w:ind w:left="720"/>
        <w:jc w:val="both"/>
        <w:rPr>
          <w:rFonts w:cs="Arial"/>
          <w:lang w:val="es-ES"/>
        </w:rPr>
      </w:pPr>
    </w:p>
    <w:p w14:paraId="03B2A6D4" w14:textId="4C369240" w:rsidR="00663FCA" w:rsidRDefault="00663FCA" w:rsidP="00731F62">
      <w:pPr>
        <w:pStyle w:val="Prrafodelista"/>
        <w:widowControl/>
        <w:numPr>
          <w:ilvl w:val="0"/>
          <w:numId w:val="39"/>
        </w:numPr>
        <w:ind w:left="426"/>
        <w:contextualSpacing/>
        <w:rPr>
          <w:rFonts w:eastAsia="Times New Roman" w:cs="Arial"/>
          <w:b/>
          <w:lang w:val="es-ES" w:eastAsia="es-ES"/>
        </w:rPr>
      </w:pPr>
      <w:r>
        <w:rPr>
          <w:rFonts w:eastAsia="Times New Roman" w:cs="Arial"/>
          <w:b/>
          <w:lang w:val="es-ES" w:eastAsia="es-ES"/>
        </w:rPr>
        <w:t xml:space="preserve">Pasivo de </w:t>
      </w:r>
      <w:r w:rsidR="00732D7A">
        <w:rPr>
          <w:rFonts w:eastAsia="Times New Roman" w:cs="Arial"/>
          <w:b/>
          <w:lang w:val="es-ES" w:eastAsia="es-ES"/>
        </w:rPr>
        <w:t>Cesantías</w:t>
      </w:r>
      <w:r>
        <w:rPr>
          <w:rFonts w:eastAsia="Times New Roman" w:cs="Arial"/>
          <w:b/>
          <w:lang w:val="es-ES" w:eastAsia="es-ES"/>
        </w:rPr>
        <w:t xml:space="preserve"> – Decreto 3752/03</w:t>
      </w:r>
    </w:p>
    <w:p w14:paraId="77B6C2D1" w14:textId="77777777" w:rsidR="00663FCA" w:rsidRDefault="00663FCA">
      <w:pPr>
        <w:ind w:left="360"/>
        <w:jc w:val="both"/>
        <w:rPr>
          <w:rFonts w:eastAsia="Times New Roman" w:cs="Arial"/>
          <w:b/>
          <w:lang w:val="es-ES" w:eastAsia="es-ES"/>
        </w:rPr>
      </w:pPr>
    </w:p>
    <w:p w14:paraId="395CC7C8" w14:textId="77777777" w:rsidR="00663FCA" w:rsidRDefault="00663FCA">
      <w:pPr>
        <w:pStyle w:val="Prrafodelista"/>
        <w:ind w:left="426"/>
        <w:rPr>
          <w:rFonts w:cs="Arial"/>
          <w:lang w:val="es-ES"/>
        </w:rPr>
      </w:pPr>
      <w:r>
        <w:rPr>
          <w:rFonts w:eastAsia="Times New Roman" w:cs="Arial"/>
          <w:lang w:val="es-ES" w:eastAsia="es-ES"/>
        </w:rPr>
        <w:t>E</w:t>
      </w:r>
      <w:r>
        <w:rPr>
          <w:rFonts w:cs="Arial"/>
          <w:lang w:val="es-ES"/>
        </w:rPr>
        <w:t>l valor de este pasivo se genera de acuerdo al cálculo actuarial de cesantías elaborado por la firma actuarial, lo anterior de conformidad con anualmente de acuerdo con el artículo 5 del decreto 3752 de 2003, el cual establece las obligaciones a cargo de la entidad territorial dentro del procedimiento para la afiliación de los docentes con pasivo prestacional causado al momento de la afiliación al Fondo</w:t>
      </w:r>
    </w:p>
    <w:p w14:paraId="3769273D" w14:textId="77777777" w:rsidR="00663FCA" w:rsidRDefault="00663FCA">
      <w:pPr>
        <w:ind w:left="426"/>
        <w:jc w:val="both"/>
        <w:rPr>
          <w:rFonts w:cs="Arial"/>
          <w:lang w:val="es-ES"/>
        </w:rPr>
      </w:pPr>
    </w:p>
    <w:p w14:paraId="581311FF" w14:textId="77777777" w:rsidR="00663FCA" w:rsidRDefault="00663FCA">
      <w:pPr>
        <w:pStyle w:val="Prrafodelista"/>
        <w:ind w:left="426"/>
        <w:rPr>
          <w:rFonts w:cs="Arial"/>
          <w:i/>
          <w:lang w:val="es-ES"/>
        </w:rPr>
      </w:pPr>
      <w:r>
        <w:rPr>
          <w:rFonts w:cs="Arial"/>
          <w:i/>
          <w:lang w:val="es-ES"/>
        </w:rPr>
        <w:t xml:space="preserve">“…Artículo 5°. Trámite de la afiliación del personal de las entidades territoriales. Presentada la solicitud de afiliación por parte de la entidad territorial, dentro de los sesenta (60) días siguientes, se adelantará el siguiente procedimiento: 1. Elaboración del cálculo actuarial que determine el total del pasivo prestacional, presentando de manera separada cesantías y pensiones, del personal docente que se pretende afiliar y, por tanto, el valor de la deuda de la entidad territorial con el Fondo Nacional de Prestaciones Sociales del Magisterio. </w:t>
      </w:r>
    </w:p>
    <w:p w14:paraId="6EA63E5F" w14:textId="77777777" w:rsidR="00663FCA" w:rsidRDefault="00663FCA">
      <w:pPr>
        <w:ind w:left="426"/>
        <w:jc w:val="both"/>
        <w:rPr>
          <w:rFonts w:cs="Arial"/>
          <w:i/>
          <w:lang w:val="es-ES"/>
        </w:rPr>
      </w:pPr>
    </w:p>
    <w:p w14:paraId="7AB3C170" w14:textId="77777777" w:rsidR="00663FCA" w:rsidRDefault="00663FCA">
      <w:pPr>
        <w:pStyle w:val="Prrafodelista"/>
        <w:ind w:left="426"/>
        <w:rPr>
          <w:rFonts w:cs="Arial"/>
          <w:i/>
          <w:lang w:val="es-ES"/>
        </w:rPr>
      </w:pPr>
      <w:r>
        <w:rPr>
          <w:rFonts w:cs="Arial"/>
          <w:i/>
          <w:lang w:val="es-ES"/>
        </w:rPr>
        <w:t>Tal cálculo será elaborado, con cargo a los recursos del Fondo, por parte de la sociedad fiduciaria encargada del manejo de sus recursos y la respectiva entidad territorial de conformidad con los parámetros que señale el Ministerio de Hacienda y Crédito Público para el efecto.</w:t>
      </w:r>
    </w:p>
    <w:p w14:paraId="5D10DA80" w14:textId="77777777" w:rsidR="00663FCA" w:rsidRDefault="00663FCA">
      <w:pPr>
        <w:ind w:left="426"/>
        <w:jc w:val="both"/>
        <w:rPr>
          <w:rFonts w:cs="Arial"/>
          <w:i/>
          <w:lang w:val="es-ES"/>
        </w:rPr>
      </w:pPr>
    </w:p>
    <w:p w14:paraId="6A9B413B" w14:textId="3CA92C90" w:rsidR="00663FCA" w:rsidRDefault="00663FCA">
      <w:pPr>
        <w:pStyle w:val="Prrafodelista"/>
        <w:ind w:left="426"/>
        <w:rPr>
          <w:rFonts w:cs="Arial"/>
          <w:lang w:val="es-ES"/>
        </w:rPr>
      </w:pPr>
      <w:r>
        <w:rPr>
          <w:rFonts w:eastAsia="Times New Roman" w:cs="Arial"/>
          <w:lang w:val="es-ES" w:eastAsia="es-ES"/>
        </w:rPr>
        <w:t xml:space="preserve">De conformidad con lo señalado en la Ley 549 de 1999, la cual crea el Fondo Nacional de Pensiones de las Entidades Territoriales - FONPET, el objetivo de dicho fondo es aprovisionar los recursos necesarios para cubrir el pasivo pensional, por lo cual el pasivo de cesantías debe ser cubierto con </w:t>
      </w:r>
      <w:r>
        <w:rPr>
          <w:rFonts w:eastAsia="Times New Roman" w:cs="Arial"/>
          <w:lang w:val="es-ES" w:eastAsia="es-ES"/>
        </w:rPr>
        <w:lastRenderedPageBreak/>
        <w:t xml:space="preserve">recursos propios de la entidad territorial, constituyéndose la deuda de pasivo de </w:t>
      </w:r>
      <w:r w:rsidR="00125D14">
        <w:rPr>
          <w:rFonts w:eastAsia="Times New Roman" w:cs="Arial"/>
          <w:lang w:val="es-ES" w:eastAsia="es-ES"/>
        </w:rPr>
        <w:t>Cesantías</w:t>
      </w:r>
      <w:r>
        <w:rPr>
          <w:rFonts w:eastAsia="Times New Roman" w:cs="Arial"/>
          <w:lang w:val="es-ES" w:eastAsia="es-ES"/>
        </w:rPr>
        <w:t xml:space="preserve"> decreto 3752 de 2003.</w:t>
      </w:r>
    </w:p>
    <w:p w14:paraId="61226161" w14:textId="77777777" w:rsidR="00663FCA" w:rsidRDefault="00663FCA">
      <w:pPr>
        <w:pStyle w:val="Sinespaciado"/>
        <w:tabs>
          <w:tab w:val="left" w:pos="426"/>
          <w:tab w:val="left" w:pos="851"/>
          <w:tab w:val="left" w:pos="993"/>
        </w:tabs>
        <w:ind w:left="426" w:hanging="426"/>
        <w:rPr>
          <w:rFonts w:cs="Arial"/>
          <w:lang w:val="es-ES"/>
        </w:rPr>
      </w:pPr>
    </w:p>
    <w:p w14:paraId="7EFEA41F" w14:textId="77777777" w:rsidR="00663FCA" w:rsidRDefault="00663FCA" w:rsidP="00731F62">
      <w:pPr>
        <w:pStyle w:val="Sinespaciado"/>
        <w:widowControl/>
        <w:numPr>
          <w:ilvl w:val="0"/>
          <w:numId w:val="39"/>
        </w:numPr>
        <w:tabs>
          <w:tab w:val="left" w:pos="426"/>
          <w:tab w:val="left" w:pos="851"/>
          <w:tab w:val="left" w:pos="993"/>
        </w:tabs>
        <w:suppressAutoHyphens/>
        <w:ind w:left="426" w:hanging="426"/>
        <w:jc w:val="both"/>
        <w:rPr>
          <w:rFonts w:cs="Arial"/>
          <w:lang w:val="es-ES_tradnl"/>
        </w:rPr>
      </w:pPr>
      <w:r>
        <w:rPr>
          <w:rFonts w:cs="Arial"/>
          <w:lang w:val="es-ES"/>
        </w:rPr>
        <w:t xml:space="preserve">Los costos y demás gastos causados por los servicios de salud prestados y pagados por el Fondo Nacional de Prestaciones Sociales del Magisterio a funcionarios o tercera persona no docentes, reportados para afiliación por una determinada entidad territorial. </w:t>
      </w:r>
    </w:p>
    <w:p w14:paraId="09EB29F5" w14:textId="77777777" w:rsidR="00663FCA" w:rsidRDefault="00663FCA">
      <w:pPr>
        <w:pStyle w:val="Sinespaciado"/>
        <w:tabs>
          <w:tab w:val="left" w:pos="426"/>
          <w:tab w:val="left" w:pos="851"/>
          <w:tab w:val="left" w:pos="993"/>
        </w:tabs>
        <w:ind w:left="360" w:hanging="270"/>
        <w:rPr>
          <w:rFonts w:cs="Arial"/>
          <w:lang w:val="es-ES_tradnl"/>
        </w:rPr>
      </w:pPr>
    </w:p>
    <w:p w14:paraId="1DB556AD" w14:textId="77777777" w:rsidR="00663FCA" w:rsidRDefault="00663FCA" w:rsidP="00731F62">
      <w:pPr>
        <w:pStyle w:val="Sinespaciado"/>
        <w:widowControl/>
        <w:numPr>
          <w:ilvl w:val="0"/>
          <w:numId w:val="39"/>
        </w:numPr>
        <w:tabs>
          <w:tab w:val="left" w:pos="426"/>
          <w:tab w:val="left" w:pos="851"/>
          <w:tab w:val="left" w:pos="993"/>
        </w:tabs>
        <w:suppressAutoHyphens/>
        <w:ind w:left="426" w:hanging="426"/>
        <w:jc w:val="both"/>
        <w:rPr>
          <w:rFonts w:cs="Arial"/>
          <w:lang w:val="es-ES_tradnl"/>
        </w:rPr>
      </w:pPr>
      <w:r>
        <w:rPr>
          <w:rFonts w:cs="Arial"/>
          <w:lang w:val="es-ES_tradnl"/>
        </w:rPr>
        <w:t xml:space="preserve">Los saldos insolutos a favor del Fondo Nacional de Prestaciones Sociales del Magisterio, derivados de cualquier contrato celebrado por este y con cargo a sus recursos propios. </w:t>
      </w:r>
    </w:p>
    <w:p w14:paraId="50CAE6F0" w14:textId="77777777" w:rsidR="00663FCA" w:rsidRDefault="00663FCA">
      <w:pPr>
        <w:pStyle w:val="Sinespaciado"/>
        <w:tabs>
          <w:tab w:val="left" w:pos="426"/>
          <w:tab w:val="left" w:pos="851"/>
          <w:tab w:val="left" w:pos="993"/>
        </w:tabs>
        <w:ind w:left="360" w:hanging="270"/>
        <w:rPr>
          <w:rFonts w:cs="Arial"/>
          <w:lang w:val="es-ES_tradnl"/>
        </w:rPr>
      </w:pPr>
    </w:p>
    <w:p w14:paraId="130A78F4" w14:textId="77777777" w:rsidR="00663FCA" w:rsidRDefault="00663FCA" w:rsidP="00731F62">
      <w:pPr>
        <w:pStyle w:val="Sinespaciado"/>
        <w:widowControl/>
        <w:numPr>
          <w:ilvl w:val="0"/>
          <w:numId w:val="39"/>
        </w:numPr>
        <w:tabs>
          <w:tab w:val="left" w:pos="426"/>
          <w:tab w:val="left" w:pos="851"/>
          <w:tab w:val="left" w:pos="993"/>
        </w:tabs>
        <w:suppressAutoHyphens/>
        <w:ind w:left="426" w:hanging="426"/>
        <w:jc w:val="both"/>
        <w:rPr>
          <w:rFonts w:cs="Arial"/>
          <w:lang w:val="es-ES_tradnl"/>
        </w:rPr>
      </w:pPr>
      <w:r>
        <w:rPr>
          <w:rFonts w:cs="Arial"/>
          <w:lang w:val="es-ES_tradnl"/>
        </w:rPr>
        <w:t>Cualquier otra deuda a cargo del tercero, cualquiera que sea su naturaleza, a favor del Fondo Nacional de Prestaciones Sociales del Magisterio, que a la fecha de expedición se este reglamento se haya generado o que se pueda llegar a generar posteriormente.</w:t>
      </w:r>
    </w:p>
    <w:p w14:paraId="13CEF479" w14:textId="77777777" w:rsidR="00663FCA" w:rsidRDefault="00663FCA">
      <w:pPr>
        <w:pStyle w:val="Prrafodelista"/>
        <w:ind w:left="360" w:hanging="270"/>
        <w:rPr>
          <w:rFonts w:cs="Arial"/>
          <w:lang w:val="es-ES"/>
        </w:rPr>
      </w:pPr>
    </w:p>
    <w:p w14:paraId="0585728B" w14:textId="77777777" w:rsidR="00663FCA" w:rsidRDefault="00663FCA" w:rsidP="00731F62">
      <w:pPr>
        <w:pStyle w:val="Sinespaciado"/>
        <w:widowControl/>
        <w:numPr>
          <w:ilvl w:val="0"/>
          <w:numId w:val="39"/>
        </w:numPr>
        <w:tabs>
          <w:tab w:val="left" w:pos="180"/>
        </w:tabs>
        <w:suppressAutoHyphens/>
        <w:ind w:left="426"/>
        <w:jc w:val="both"/>
        <w:rPr>
          <w:rFonts w:cs="Arial"/>
          <w:lang w:val="es-ES_tradnl"/>
        </w:rPr>
      </w:pPr>
      <w:r>
        <w:rPr>
          <w:rFonts w:cs="Arial"/>
          <w:lang w:val="es-ES_tradnl"/>
        </w:rPr>
        <w:t>Los aportes por previsión social (Salud y Pensión) y provisión de cesantías de todos aquellos docentes vinculados a la planta de personal docente de la entidad territorial, que sobrepasan la planta viabilizada por parte del Ministerio de Educación Nacional y que debe ser pagada por parte de la entidad territorial con recursos propios, toda vez que sobre ella no se reciben aportes del Sistema General de Participaciones.</w:t>
      </w:r>
    </w:p>
    <w:p w14:paraId="6B87F4E4" w14:textId="77777777" w:rsidR="00663FCA" w:rsidRDefault="00663FCA">
      <w:pPr>
        <w:rPr>
          <w:rFonts w:cs="Arial"/>
          <w:lang w:val="es-ES_tradnl"/>
        </w:rPr>
      </w:pPr>
    </w:p>
    <w:p w14:paraId="59CACA15" w14:textId="77777777" w:rsidR="00663FCA" w:rsidRDefault="00663FCA">
      <w:pPr>
        <w:rPr>
          <w:rFonts w:cs="Arial"/>
          <w:b/>
          <w:lang w:val="es-ES"/>
        </w:rPr>
      </w:pPr>
      <w:r>
        <w:rPr>
          <w:rFonts w:cs="Arial"/>
          <w:b/>
          <w:lang w:val="es-ES"/>
        </w:rPr>
        <w:t>CONCILIACION APORTES SGP</w:t>
      </w:r>
    </w:p>
    <w:p w14:paraId="53B78030" w14:textId="77777777" w:rsidR="00BD5865" w:rsidRDefault="00BD5865">
      <w:pPr>
        <w:pStyle w:val="paragraph"/>
        <w:spacing w:before="0" w:beforeAutospacing="0" w:after="0" w:afterAutospacing="0"/>
        <w:ind w:right="49"/>
        <w:jc w:val="both"/>
        <w:textAlignment w:val="baseline"/>
        <w:rPr>
          <w:rStyle w:val="normaltextrun"/>
          <w:rFonts w:ascii="Calibri" w:eastAsia="Calibri" w:hAnsi="Calibri" w:cs="Arial"/>
          <w:sz w:val="22"/>
          <w:szCs w:val="22"/>
        </w:rPr>
      </w:pPr>
    </w:p>
    <w:p w14:paraId="41BD953E" w14:textId="77777777" w:rsidR="00663FCA" w:rsidRDefault="00663FCA">
      <w:pPr>
        <w:pStyle w:val="paragraph"/>
        <w:spacing w:before="0" w:beforeAutospacing="0" w:after="0" w:afterAutospacing="0"/>
        <w:ind w:right="49"/>
        <w:jc w:val="both"/>
        <w:textAlignment w:val="baseline"/>
        <w:rPr>
          <w:rStyle w:val="normaltextrun"/>
          <w:rFonts w:ascii="Calibri" w:eastAsia="Calibri" w:hAnsi="Calibri" w:cs="Arial"/>
          <w:sz w:val="22"/>
          <w:szCs w:val="22"/>
          <w:lang w:val="es-CO"/>
        </w:rPr>
      </w:pPr>
      <w:r>
        <w:rPr>
          <w:rStyle w:val="normaltextrun"/>
          <w:rFonts w:ascii="Calibri" w:eastAsia="Calibri" w:hAnsi="Calibri" w:cs="Arial"/>
          <w:sz w:val="22"/>
          <w:szCs w:val="22"/>
          <w:lang w:val="es-CO"/>
        </w:rPr>
        <w:t>Las entidades territoriales dando cumplimiento a la ley 715 de 2001 deben realizar mensualmente</w:t>
      </w:r>
    </w:p>
    <w:p w14:paraId="21134344" w14:textId="77777777" w:rsidR="00663FCA" w:rsidRDefault="00663FCA">
      <w:pPr>
        <w:pStyle w:val="paragraph"/>
        <w:spacing w:before="0" w:beforeAutospacing="0" w:after="0" w:afterAutospacing="0"/>
        <w:ind w:right="49"/>
        <w:jc w:val="both"/>
        <w:textAlignment w:val="baseline"/>
        <w:rPr>
          <w:rStyle w:val="normaltextrun"/>
          <w:rFonts w:ascii="Calibri" w:eastAsia="Calibri" w:hAnsi="Calibri" w:cs="Arial"/>
          <w:sz w:val="22"/>
          <w:szCs w:val="22"/>
          <w:lang w:val="es-CO"/>
        </w:rPr>
      </w:pPr>
      <w:r>
        <w:rPr>
          <w:rStyle w:val="normaltextrun"/>
          <w:rFonts w:ascii="Calibri" w:eastAsia="Calibri" w:hAnsi="Calibri" w:cs="Arial"/>
          <w:sz w:val="22"/>
          <w:szCs w:val="22"/>
          <w:lang w:val="es-CO"/>
        </w:rPr>
        <w:t>la conciliación de información respecto a los giros efectuados por el Ministerio de Educación Nacional con cargo al Sistema General de Participaciones sin situación de fondos por los aportes patronales y del docente, sobre los valores efectivamente liquidados y pagados por las 95 Entidades Territoriales Certificadas, para establecer un valor real, bien sea a favor del FNPSM o de las distintas Entidades Territoriales.</w:t>
      </w:r>
    </w:p>
    <w:p w14:paraId="7B085613" w14:textId="77777777" w:rsidR="00BD5865" w:rsidRDefault="00BD5865">
      <w:pPr>
        <w:pStyle w:val="Titulos"/>
        <w:rPr>
          <w:rFonts w:eastAsia="Calibri"/>
          <w:b w:val="0"/>
          <w:w w:val="100"/>
          <w:sz w:val="22"/>
          <w:szCs w:val="22"/>
          <w:lang w:val="es-ES" w:eastAsia="en-US"/>
        </w:rPr>
      </w:pPr>
      <w:bookmarkStart w:id="105" w:name="_Toc513556973"/>
      <w:bookmarkStart w:id="106" w:name="_Toc514331222"/>
      <w:bookmarkStart w:id="107" w:name="_Toc514331285"/>
      <w:bookmarkStart w:id="108" w:name="_Toc514331153"/>
      <w:bookmarkStart w:id="109" w:name="_Toc516213315"/>
    </w:p>
    <w:p w14:paraId="09DB16F5" w14:textId="77777777" w:rsidR="00663FCA" w:rsidRDefault="00663FCA">
      <w:pPr>
        <w:pStyle w:val="Titulos"/>
      </w:pPr>
      <w:bookmarkStart w:id="110" w:name="_Toc87631055"/>
      <w:r>
        <w:t>ALTERNATIVAS DE PAGO</w:t>
      </w:r>
      <w:bookmarkEnd w:id="105"/>
      <w:bookmarkEnd w:id="106"/>
      <w:bookmarkEnd w:id="107"/>
      <w:bookmarkEnd w:id="108"/>
      <w:bookmarkEnd w:id="109"/>
      <w:bookmarkEnd w:id="110"/>
    </w:p>
    <w:p w14:paraId="350C78D1" w14:textId="77777777" w:rsidR="00663FCA" w:rsidRDefault="00663FCA">
      <w:pPr>
        <w:pStyle w:val="Sinespaciado"/>
        <w:rPr>
          <w:rFonts w:cs="Arial"/>
          <w:lang w:val="es-ES" w:eastAsia="es-CO"/>
        </w:rPr>
      </w:pPr>
    </w:p>
    <w:p w14:paraId="3A83AC2A" w14:textId="77777777" w:rsidR="00663FCA" w:rsidRDefault="00663FCA" w:rsidP="00057A38">
      <w:pPr>
        <w:jc w:val="both"/>
      </w:pPr>
      <w:r w:rsidRPr="00057A38">
        <w:rPr>
          <w:rFonts w:cs="Arial"/>
          <w:lang w:val="es-ES"/>
        </w:rPr>
        <w:t>El Fondo Nacional de Prestaciones Sociales del Magisterio acepta las siguientes alternativas de pago:</w:t>
      </w:r>
    </w:p>
    <w:p w14:paraId="6870909C" w14:textId="77777777" w:rsidR="00663FCA" w:rsidRDefault="00663FCA">
      <w:pPr>
        <w:pStyle w:val="Politicas"/>
        <w:tabs>
          <w:tab w:val="clear" w:pos="90"/>
        </w:tabs>
        <w:ind w:left="284"/>
        <w:rPr>
          <w:highlight w:val="yellow"/>
        </w:rPr>
      </w:pPr>
    </w:p>
    <w:p w14:paraId="4168AA35" w14:textId="77777777" w:rsidR="00663FCA" w:rsidRPr="00057A38" w:rsidRDefault="00663FCA" w:rsidP="00057A38">
      <w:pPr>
        <w:jc w:val="both"/>
        <w:rPr>
          <w:rFonts w:cs="Arial"/>
          <w:b/>
          <w:lang w:val="es-ES"/>
        </w:rPr>
      </w:pPr>
      <w:r w:rsidRPr="00057A38">
        <w:rPr>
          <w:rFonts w:cs="Arial"/>
          <w:b/>
          <w:lang w:val="es-ES"/>
        </w:rPr>
        <w:t xml:space="preserve">Pago Total - PSE: </w:t>
      </w:r>
      <w:r w:rsidRPr="00057A38">
        <w:rPr>
          <w:rFonts w:cs="Arial"/>
          <w:lang w:val="es-ES"/>
        </w:rPr>
        <w:t>Consignación o traslado del valor adeudado a favor del Fondo Nacional de Prestaciones Sociales del Magisterio, a través de pago electrónico, anexando el correspondiente soporte de la transacción.</w:t>
      </w:r>
      <w:r w:rsidRPr="00057A38">
        <w:rPr>
          <w:rFonts w:cs="Arial"/>
          <w:b/>
          <w:lang w:val="es-ES"/>
        </w:rPr>
        <w:t xml:space="preserve"> </w:t>
      </w:r>
    </w:p>
    <w:p w14:paraId="67567E8E" w14:textId="77777777" w:rsidR="00663FCA" w:rsidRDefault="00663FCA">
      <w:pPr>
        <w:pStyle w:val="Politicas"/>
        <w:tabs>
          <w:tab w:val="clear" w:pos="90"/>
        </w:tabs>
        <w:ind w:left="284"/>
      </w:pPr>
    </w:p>
    <w:p w14:paraId="7C41FC7A" w14:textId="77777777" w:rsidR="00663FCA" w:rsidRPr="00057A38" w:rsidRDefault="00663FCA" w:rsidP="00057A38">
      <w:pPr>
        <w:jc w:val="both"/>
        <w:rPr>
          <w:rFonts w:cs="Arial"/>
          <w:b/>
          <w:lang w:val="es-ES"/>
        </w:rPr>
      </w:pPr>
      <w:r w:rsidRPr="00057A38">
        <w:rPr>
          <w:rFonts w:cs="Arial"/>
          <w:b/>
          <w:lang w:val="es-ES"/>
        </w:rPr>
        <w:t xml:space="preserve">Compromiso de Pago: </w:t>
      </w:r>
      <w:r w:rsidRPr="00057A38">
        <w:rPr>
          <w:rFonts w:cs="Arial"/>
          <w:lang w:val="es-ES"/>
        </w:rPr>
        <w:t>Es una figura mediante la cual el deudor se compromete con el plazo que el defina para el cumplimiento de la obligación no superior a 1 año.</w:t>
      </w:r>
    </w:p>
    <w:p w14:paraId="0A7FCDEF" w14:textId="77777777" w:rsidR="00663FCA" w:rsidRDefault="00663FCA">
      <w:pPr>
        <w:pStyle w:val="Politicas"/>
        <w:tabs>
          <w:tab w:val="clear" w:pos="90"/>
        </w:tabs>
        <w:ind w:left="284"/>
      </w:pPr>
    </w:p>
    <w:p w14:paraId="640BF5CE" w14:textId="77777777" w:rsidR="00663FCA" w:rsidRPr="003A729D" w:rsidRDefault="00663FCA" w:rsidP="003A729D">
      <w:pPr>
        <w:jc w:val="both"/>
        <w:rPr>
          <w:rFonts w:cs="Arial"/>
          <w:lang w:val="es-ES"/>
        </w:rPr>
      </w:pPr>
      <w:r w:rsidRPr="003A729D">
        <w:rPr>
          <w:rFonts w:cs="Arial"/>
          <w:b/>
          <w:lang w:val="es-ES"/>
        </w:rPr>
        <w:t>El acuerdo de pago:</w:t>
      </w:r>
      <w:r w:rsidRPr="003A729D">
        <w:rPr>
          <w:rFonts w:cs="Arial"/>
          <w:lang w:val="es-ES"/>
        </w:rPr>
        <w:t xml:space="preserve"> Es una figura mediante la cual el deudor se define unos plazos para cancelar la obligación y se compromete a cumplirlos, de igual forma el Fondo Nacional de Prestaciones Sociales del Magisterio, concede plazos para cancelar las obligaciones que existan a su favor, en el acuerdo de pago también se consideran cruces de cuentas.</w:t>
      </w:r>
    </w:p>
    <w:p w14:paraId="39E1D194" w14:textId="77777777" w:rsidR="00663FCA" w:rsidRDefault="00663FCA">
      <w:pPr>
        <w:pStyle w:val="Politicas"/>
        <w:tabs>
          <w:tab w:val="clear" w:pos="90"/>
        </w:tabs>
        <w:ind w:left="284"/>
      </w:pPr>
    </w:p>
    <w:p w14:paraId="2731EA44" w14:textId="77777777" w:rsidR="00663FCA" w:rsidRDefault="00663FCA">
      <w:pPr>
        <w:pStyle w:val="Titulos"/>
      </w:pPr>
      <w:bookmarkStart w:id="111" w:name="_Toc513556976"/>
      <w:bookmarkStart w:id="112" w:name="_Toc514331288"/>
      <w:bookmarkStart w:id="113" w:name="_Toc514331156"/>
      <w:bookmarkStart w:id="114" w:name="_Toc514331225"/>
      <w:bookmarkStart w:id="115" w:name="_Toc516213317"/>
      <w:bookmarkStart w:id="116" w:name="_Toc87631056"/>
      <w:r>
        <w:t>Forma de pago.</w:t>
      </w:r>
      <w:bookmarkEnd w:id="111"/>
      <w:bookmarkEnd w:id="112"/>
      <w:bookmarkEnd w:id="113"/>
      <w:bookmarkEnd w:id="114"/>
      <w:bookmarkEnd w:id="115"/>
      <w:bookmarkEnd w:id="116"/>
    </w:p>
    <w:p w14:paraId="40F501D4" w14:textId="77777777" w:rsidR="00663FCA" w:rsidRDefault="00663FCA">
      <w:pPr>
        <w:pStyle w:val="Sinespaciado"/>
        <w:ind w:left="284"/>
        <w:rPr>
          <w:rFonts w:cs="Arial"/>
          <w:lang w:eastAsia="es-CO"/>
        </w:rPr>
      </w:pPr>
    </w:p>
    <w:p w14:paraId="1253F4AA" w14:textId="77777777" w:rsidR="00663FCA" w:rsidRDefault="00663FCA" w:rsidP="00731F62">
      <w:pPr>
        <w:pStyle w:val="Sinespaciado"/>
        <w:widowControl/>
        <w:numPr>
          <w:ilvl w:val="0"/>
          <w:numId w:val="41"/>
        </w:numPr>
        <w:tabs>
          <w:tab w:val="left" w:pos="567"/>
          <w:tab w:val="left" w:pos="851"/>
        </w:tabs>
        <w:suppressAutoHyphens/>
        <w:ind w:left="567" w:hanging="283"/>
        <w:jc w:val="both"/>
        <w:rPr>
          <w:rFonts w:cs="Arial"/>
          <w:lang w:val="es-ES_tradnl"/>
        </w:rPr>
      </w:pPr>
      <w:r>
        <w:rPr>
          <w:rFonts w:cs="Arial"/>
          <w:lang w:val="es-ES_tradnl"/>
        </w:rPr>
        <w:t xml:space="preserve">A un (1) año sin garantía, previa cancelación de un pago inicial definido de acuerdo con el concepto generador de la obligación.  </w:t>
      </w:r>
    </w:p>
    <w:p w14:paraId="39DDDEA5" w14:textId="77777777" w:rsidR="00663FCA" w:rsidRDefault="00663FCA" w:rsidP="00731F62">
      <w:pPr>
        <w:pStyle w:val="Sinespaciado"/>
        <w:widowControl/>
        <w:numPr>
          <w:ilvl w:val="0"/>
          <w:numId w:val="41"/>
        </w:numPr>
        <w:tabs>
          <w:tab w:val="left" w:pos="567"/>
          <w:tab w:val="left" w:pos="851"/>
        </w:tabs>
        <w:suppressAutoHyphens/>
        <w:ind w:left="567" w:hanging="283"/>
        <w:jc w:val="both"/>
        <w:rPr>
          <w:rFonts w:cs="Arial"/>
          <w:lang w:val="es-ES_tradnl"/>
        </w:rPr>
      </w:pPr>
      <w:r>
        <w:rPr>
          <w:rFonts w:cs="Arial"/>
          <w:lang w:val="es-ES_tradnl"/>
        </w:rPr>
        <w:t>A dos (2) años con garantía, previa cancelación de un pago inicial definido de acuerdo con el concepto generador de la obligación; el saldo, en doce (12) cuotas bimestrales.</w:t>
      </w:r>
    </w:p>
    <w:p w14:paraId="0FB34553" w14:textId="77777777" w:rsidR="00663FCA" w:rsidRDefault="00663FCA" w:rsidP="00731F62">
      <w:pPr>
        <w:pStyle w:val="Sinespaciado"/>
        <w:widowControl/>
        <w:numPr>
          <w:ilvl w:val="0"/>
          <w:numId w:val="41"/>
        </w:numPr>
        <w:tabs>
          <w:tab w:val="left" w:pos="567"/>
          <w:tab w:val="left" w:pos="851"/>
        </w:tabs>
        <w:suppressAutoHyphens/>
        <w:ind w:left="567" w:hanging="283"/>
        <w:jc w:val="both"/>
        <w:rPr>
          <w:rFonts w:cs="Arial"/>
          <w:lang w:val="es-ES_tradnl"/>
        </w:rPr>
      </w:pPr>
      <w:r>
        <w:rPr>
          <w:rFonts w:cs="Arial"/>
          <w:lang w:val="es-ES_tradnl"/>
        </w:rPr>
        <w:t xml:space="preserve">A tres (3) años con garantía, con cuotas semestrales iguales. </w:t>
      </w:r>
    </w:p>
    <w:p w14:paraId="6B772B69" w14:textId="77777777" w:rsidR="00BD5865" w:rsidRPr="00BD5865" w:rsidRDefault="00BD5865" w:rsidP="00BD5865">
      <w:pPr>
        <w:pStyle w:val="Sinespaciado"/>
        <w:widowControl/>
        <w:tabs>
          <w:tab w:val="left" w:pos="567"/>
          <w:tab w:val="left" w:pos="851"/>
        </w:tabs>
        <w:suppressAutoHyphens/>
        <w:ind w:left="567"/>
        <w:jc w:val="both"/>
        <w:rPr>
          <w:rFonts w:cs="Arial"/>
          <w:lang w:val="es-ES_tradnl"/>
        </w:rPr>
      </w:pPr>
    </w:p>
    <w:p w14:paraId="55C94611" w14:textId="77777777" w:rsidR="00663FCA" w:rsidRDefault="00663FCA">
      <w:pPr>
        <w:pStyle w:val="Titulos"/>
      </w:pPr>
      <w:bookmarkStart w:id="117" w:name="_Toc516213318"/>
      <w:bookmarkStart w:id="118" w:name="_Toc514331226"/>
      <w:bookmarkStart w:id="119" w:name="_Toc514331289"/>
      <w:bookmarkStart w:id="120" w:name="_Toc513556977"/>
      <w:bookmarkStart w:id="121" w:name="_Toc514331157"/>
      <w:bookmarkStart w:id="122" w:name="_Toc87631057"/>
      <w:r>
        <w:t>Garantías</w:t>
      </w:r>
      <w:bookmarkEnd w:id="117"/>
      <w:bookmarkEnd w:id="118"/>
      <w:bookmarkEnd w:id="119"/>
      <w:bookmarkEnd w:id="120"/>
      <w:bookmarkEnd w:id="121"/>
      <w:bookmarkEnd w:id="122"/>
    </w:p>
    <w:p w14:paraId="2591DBCF" w14:textId="77777777" w:rsidR="00663FCA" w:rsidRDefault="00663FCA" w:rsidP="003A729D">
      <w:pPr>
        <w:jc w:val="both"/>
        <w:rPr>
          <w:rFonts w:cs="Arial"/>
          <w:lang w:val="es-ES"/>
        </w:rPr>
      </w:pPr>
      <w:r>
        <w:rPr>
          <w:rFonts w:cs="Arial"/>
          <w:lang w:val="es-ES"/>
        </w:rPr>
        <w:t>Las garantías pueden constituirse en dinero (consignación a favor del Fondo Nacional de Prestaciones Sociales del Magisterio), pólizas de compañías de seguros, garantía bancaria, títulos de deuda pública, bonos certificados de depósito a término, fideicomiso en administración, hipoteca, pagare o prenda.</w:t>
      </w:r>
    </w:p>
    <w:p w14:paraId="67AA61AC" w14:textId="77777777" w:rsidR="00663FCA" w:rsidRDefault="00663FCA" w:rsidP="003A729D">
      <w:pPr>
        <w:jc w:val="both"/>
        <w:rPr>
          <w:rFonts w:cs="Arial"/>
          <w:lang w:val="es-ES"/>
        </w:rPr>
      </w:pPr>
    </w:p>
    <w:p w14:paraId="0E71FCA6" w14:textId="77777777" w:rsidR="00663FCA" w:rsidRDefault="00663FCA" w:rsidP="003A729D">
      <w:pPr>
        <w:jc w:val="both"/>
        <w:rPr>
          <w:rFonts w:cs="Arial"/>
          <w:lang w:val="es-ES"/>
        </w:rPr>
      </w:pPr>
      <w:r>
        <w:rPr>
          <w:rFonts w:cs="Arial"/>
          <w:lang w:val="es-ES"/>
        </w:rPr>
        <w:t>Para la constitución de acuerdos de pago, las entidades públicas deudoras deben expedir el certificado de disponibilidad presupuestal y el registro presupuestal cuando los pagos se pacten en efectivo dentro de la vigencia y adicionalmente, la autorización de vigencias futuras cuando a ello haya lugar.</w:t>
      </w:r>
    </w:p>
    <w:p w14:paraId="45F614C4" w14:textId="77777777" w:rsidR="00663FCA" w:rsidRDefault="00663FCA">
      <w:pPr>
        <w:pStyle w:val="Sinespaciado"/>
        <w:tabs>
          <w:tab w:val="left" w:pos="360"/>
          <w:tab w:val="left" w:pos="851"/>
        </w:tabs>
        <w:ind w:left="284"/>
        <w:rPr>
          <w:rFonts w:cs="Arial"/>
          <w:lang w:val="es-ES"/>
        </w:rPr>
      </w:pPr>
    </w:p>
    <w:p w14:paraId="51C70622" w14:textId="77777777" w:rsidR="003E3D4E" w:rsidRDefault="003E3D4E">
      <w:pPr>
        <w:rPr>
          <w:rFonts w:cs="Arial"/>
          <w:b/>
          <w:lang w:val="es-ES"/>
        </w:rPr>
      </w:pPr>
    </w:p>
    <w:p w14:paraId="0C878058" w14:textId="06DFC64C" w:rsidR="00663FCA" w:rsidRDefault="00663FCA">
      <w:pPr>
        <w:rPr>
          <w:rFonts w:cs="Arial"/>
          <w:b/>
          <w:lang w:val="es-ES"/>
        </w:rPr>
      </w:pPr>
      <w:r>
        <w:rPr>
          <w:rFonts w:cs="Arial"/>
          <w:b/>
          <w:lang w:val="es-ES"/>
        </w:rPr>
        <w:lastRenderedPageBreak/>
        <w:t>MESAS DE TRABAJO</w:t>
      </w:r>
    </w:p>
    <w:p w14:paraId="45535AFA" w14:textId="77777777" w:rsidR="00663FCA" w:rsidRDefault="00663FCA">
      <w:pPr>
        <w:rPr>
          <w:rFonts w:cs="Arial"/>
          <w:b/>
          <w:lang w:val="es-ES"/>
        </w:rPr>
      </w:pPr>
    </w:p>
    <w:p w14:paraId="29D60CB4" w14:textId="77777777" w:rsidR="00663FCA" w:rsidRDefault="00663FCA">
      <w:pPr>
        <w:jc w:val="both"/>
        <w:rPr>
          <w:rFonts w:cs="Arial"/>
          <w:lang w:val="es-ES"/>
        </w:rPr>
      </w:pPr>
      <w:r>
        <w:rPr>
          <w:rFonts w:cs="Arial"/>
          <w:lang w:val="es-ES"/>
        </w:rPr>
        <w:t xml:space="preserve">Fiduprevisora S.A- FNPSM, se encuentra a disposición de atender las mesas de trabajo conjuntas que se requieran a fin de lograr la conciliación de aportes de todas las vigencias desde el año 2003, para lo cual se realiza un plan de trabajo coordinado con la Subdirección de Monitoreo y Control del Ministerio de Educación Nacional, a través de la cual se envía la citación, no obstante también pueden solicitar la mesa de trabajo al correo </w:t>
      </w:r>
      <w:r>
        <w:rPr>
          <w:rFonts w:eastAsia="Times New Roman" w:cs="Arial"/>
          <w:bCs/>
          <w:lang w:val="es-ES_tradnl" w:eastAsia="es-CO"/>
        </w:rPr>
        <w:t xml:space="preserve">electrónico </w:t>
      </w:r>
      <w:hyperlink r:id="rId23" w:history="1">
        <w:r>
          <w:rPr>
            <w:rStyle w:val="Hipervnculo"/>
            <w:rFonts w:eastAsia="Times New Roman" w:cs="Arial"/>
            <w:bCs/>
            <w:lang w:val="es-ES_tradnl" w:eastAsia="es-CO"/>
          </w:rPr>
          <w:t>ingresosyrecaudo@fiduprevisora.com.co</w:t>
        </w:r>
      </w:hyperlink>
      <w:r>
        <w:rPr>
          <w:rFonts w:eastAsia="Times New Roman" w:cs="Arial"/>
          <w:bCs/>
          <w:lang w:val="es-ES_tradnl" w:eastAsia="es-CO"/>
        </w:rPr>
        <w:t>.</w:t>
      </w:r>
    </w:p>
    <w:bookmarkEnd w:id="104"/>
    <w:p w14:paraId="13B20DBD" w14:textId="77777777" w:rsidR="00787D6A" w:rsidRDefault="00787D6A">
      <w:pPr>
        <w:pStyle w:val="Textoindependiente"/>
        <w:ind w:left="119"/>
        <w:rPr>
          <w:lang w:eastAsia="es-CO"/>
        </w:rPr>
      </w:pPr>
    </w:p>
    <w:p w14:paraId="30C5D5EA" w14:textId="77777777" w:rsidR="00787D6A" w:rsidRDefault="00787D6A">
      <w:pPr>
        <w:pStyle w:val="Textoindependiente"/>
        <w:ind w:left="119"/>
        <w:rPr>
          <w:lang w:eastAsia="es-CO"/>
        </w:rPr>
      </w:pPr>
    </w:p>
    <w:p w14:paraId="30AC4C13" w14:textId="77777777" w:rsidR="00BD5865" w:rsidRDefault="00BD5865">
      <w:pPr>
        <w:pStyle w:val="Textoindependiente"/>
        <w:ind w:left="119"/>
        <w:rPr>
          <w:lang w:eastAsia="es-CO"/>
        </w:rPr>
      </w:pPr>
    </w:p>
    <w:p w14:paraId="5CEF351D" w14:textId="77777777" w:rsidR="00787D6A" w:rsidRDefault="00787D6A">
      <w:pPr>
        <w:pStyle w:val="Textoindependiente"/>
        <w:ind w:left="119"/>
        <w:rPr>
          <w:lang w:eastAsia="es-CO"/>
        </w:rPr>
      </w:pPr>
    </w:p>
    <w:tbl>
      <w:tblPr>
        <w:tblpPr w:leftFromText="141" w:rightFromText="141" w:vertAnchor="text" w:horzAnchor="margin" w:tblpX="68" w:tblpY="-57"/>
        <w:tblW w:w="9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48"/>
        <w:gridCol w:w="5103"/>
      </w:tblGrid>
      <w:tr w:rsidR="00365569" w14:paraId="50432651" w14:textId="77777777" w:rsidTr="001E3D40">
        <w:trPr>
          <w:trHeight w:val="118"/>
        </w:trPr>
        <w:tc>
          <w:tcPr>
            <w:tcW w:w="4748" w:type="dxa"/>
          </w:tcPr>
          <w:p w14:paraId="5FD58CEC" w14:textId="77777777" w:rsidR="00365569" w:rsidRPr="00513B50" w:rsidRDefault="00365569" w:rsidP="001E3D40">
            <w:pPr>
              <w:rPr>
                <w:rFonts w:cs="Arial"/>
                <w:sz w:val="18"/>
                <w:szCs w:val="18"/>
              </w:rPr>
            </w:pPr>
          </w:p>
          <w:p w14:paraId="1E8C2F73" w14:textId="77777777" w:rsidR="00365569" w:rsidRPr="00513B50" w:rsidRDefault="00365569" w:rsidP="001E3D40">
            <w:pPr>
              <w:rPr>
                <w:rFonts w:cs="Arial"/>
                <w:sz w:val="18"/>
                <w:szCs w:val="18"/>
              </w:rPr>
            </w:pPr>
            <w:r w:rsidRPr="00513B50">
              <w:rPr>
                <w:rFonts w:cs="Arial"/>
                <w:sz w:val="18"/>
                <w:szCs w:val="18"/>
              </w:rPr>
              <w:t>FIRMA      _____________________________________</w:t>
            </w:r>
          </w:p>
          <w:p w14:paraId="03050FF8" w14:textId="77777777" w:rsidR="00365569" w:rsidRPr="00513B50" w:rsidRDefault="00365569" w:rsidP="001E3D40">
            <w:pPr>
              <w:rPr>
                <w:rFonts w:cs="Arial"/>
                <w:sz w:val="18"/>
                <w:szCs w:val="18"/>
              </w:rPr>
            </w:pPr>
            <w:r w:rsidRPr="00513B50">
              <w:rPr>
                <w:rFonts w:cs="Arial"/>
                <w:sz w:val="18"/>
                <w:szCs w:val="18"/>
              </w:rPr>
              <w:t>NOMBRE CAROLINA LEON</w:t>
            </w:r>
          </w:p>
          <w:p w14:paraId="7442519E" w14:textId="77777777" w:rsidR="00365569" w:rsidRPr="00513B50" w:rsidRDefault="00365569" w:rsidP="001E3D40">
            <w:pPr>
              <w:rPr>
                <w:rFonts w:cs="Arial"/>
                <w:sz w:val="18"/>
                <w:szCs w:val="18"/>
              </w:rPr>
            </w:pPr>
            <w:r w:rsidRPr="00513B50">
              <w:rPr>
                <w:rFonts w:cs="Arial"/>
                <w:sz w:val="18"/>
                <w:szCs w:val="18"/>
              </w:rPr>
              <w:t xml:space="preserve">FECHA      </w:t>
            </w:r>
            <w:r w:rsidR="00BD5865" w:rsidRPr="00513B50">
              <w:rPr>
                <w:sz w:val="18"/>
                <w:szCs w:val="18"/>
              </w:rPr>
              <w:t>20/01/2021</w:t>
            </w:r>
          </w:p>
        </w:tc>
        <w:tc>
          <w:tcPr>
            <w:tcW w:w="5103" w:type="dxa"/>
          </w:tcPr>
          <w:p w14:paraId="2F4200E7" w14:textId="77777777" w:rsidR="00365569" w:rsidRPr="00513B50" w:rsidRDefault="00365569" w:rsidP="001E3D40">
            <w:pPr>
              <w:rPr>
                <w:rFonts w:cs="Arial"/>
                <w:sz w:val="18"/>
                <w:szCs w:val="18"/>
              </w:rPr>
            </w:pPr>
          </w:p>
          <w:p w14:paraId="12297B0F" w14:textId="77777777" w:rsidR="00365569" w:rsidRPr="00513B50" w:rsidRDefault="00365569" w:rsidP="001E3D40">
            <w:pPr>
              <w:rPr>
                <w:rFonts w:cs="Arial"/>
                <w:sz w:val="18"/>
                <w:szCs w:val="18"/>
              </w:rPr>
            </w:pPr>
            <w:r w:rsidRPr="00513B50">
              <w:rPr>
                <w:rFonts w:cs="Arial"/>
                <w:sz w:val="18"/>
                <w:szCs w:val="18"/>
              </w:rPr>
              <w:t>FIRMA      ________________________________________</w:t>
            </w:r>
          </w:p>
          <w:p w14:paraId="5C629975" w14:textId="77777777" w:rsidR="00365569" w:rsidRPr="00513B50" w:rsidRDefault="00365569" w:rsidP="001E3D40">
            <w:pPr>
              <w:rPr>
                <w:rFonts w:cs="Arial"/>
                <w:sz w:val="18"/>
                <w:szCs w:val="18"/>
              </w:rPr>
            </w:pPr>
            <w:r w:rsidRPr="00513B50">
              <w:rPr>
                <w:rFonts w:cs="Arial"/>
                <w:sz w:val="18"/>
                <w:szCs w:val="18"/>
              </w:rPr>
              <w:t>NOMBRE DIANA REINA</w:t>
            </w:r>
          </w:p>
          <w:p w14:paraId="4DA60162" w14:textId="77777777" w:rsidR="00365569" w:rsidRPr="00513B50" w:rsidRDefault="00365569" w:rsidP="001E3D40">
            <w:pPr>
              <w:rPr>
                <w:rFonts w:cs="Arial"/>
                <w:sz w:val="18"/>
                <w:szCs w:val="18"/>
              </w:rPr>
            </w:pPr>
            <w:r w:rsidRPr="00513B50">
              <w:rPr>
                <w:rFonts w:cs="Arial"/>
                <w:sz w:val="18"/>
                <w:szCs w:val="18"/>
              </w:rPr>
              <w:t xml:space="preserve">FECHA     </w:t>
            </w:r>
            <w:r w:rsidR="00BD5865" w:rsidRPr="00513B50">
              <w:rPr>
                <w:rFonts w:cs="Arial"/>
                <w:sz w:val="18"/>
                <w:szCs w:val="18"/>
              </w:rPr>
              <w:t xml:space="preserve"> </w:t>
            </w:r>
            <w:r w:rsidR="00BD5865" w:rsidRPr="00513B50">
              <w:rPr>
                <w:sz w:val="18"/>
                <w:szCs w:val="18"/>
              </w:rPr>
              <w:t>20/01/2021</w:t>
            </w:r>
          </w:p>
          <w:p w14:paraId="748FEB4F" w14:textId="77777777" w:rsidR="00365569" w:rsidRPr="00513B50" w:rsidRDefault="00365569" w:rsidP="001E3D40">
            <w:pPr>
              <w:rPr>
                <w:rFonts w:cs="Arial"/>
                <w:sz w:val="18"/>
                <w:szCs w:val="18"/>
              </w:rPr>
            </w:pPr>
          </w:p>
        </w:tc>
      </w:tr>
      <w:tr w:rsidR="00365569" w14:paraId="04B6FAB2" w14:textId="77777777" w:rsidTr="001E3D40">
        <w:trPr>
          <w:trHeight w:val="118"/>
        </w:trPr>
        <w:tc>
          <w:tcPr>
            <w:tcW w:w="4748" w:type="dxa"/>
          </w:tcPr>
          <w:p w14:paraId="3B21CB91" w14:textId="77777777" w:rsidR="00365569" w:rsidRPr="00513B50" w:rsidRDefault="00365569" w:rsidP="001E3D40">
            <w:pPr>
              <w:rPr>
                <w:rFonts w:cs="Arial"/>
                <w:sz w:val="18"/>
                <w:szCs w:val="18"/>
              </w:rPr>
            </w:pPr>
            <w:r w:rsidRPr="00513B50">
              <w:rPr>
                <w:rFonts w:cs="Arial"/>
                <w:sz w:val="18"/>
                <w:szCs w:val="18"/>
              </w:rPr>
              <w:t>ELABORÓ</w:t>
            </w:r>
          </w:p>
          <w:p w14:paraId="1A8B40DC" w14:textId="77777777" w:rsidR="00365569" w:rsidRPr="00513B50" w:rsidRDefault="00365569" w:rsidP="001E3D40">
            <w:pPr>
              <w:rPr>
                <w:rFonts w:cs="Arial"/>
                <w:sz w:val="18"/>
                <w:szCs w:val="18"/>
              </w:rPr>
            </w:pPr>
            <w:r w:rsidRPr="00513B50">
              <w:rPr>
                <w:rFonts w:cs="Arial"/>
                <w:sz w:val="18"/>
                <w:szCs w:val="18"/>
              </w:rPr>
              <w:t xml:space="preserve">COORDINADOR SUSTANCIACIÓN </w:t>
            </w:r>
          </w:p>
        </w:tc>
        <w:tc>
          <w:tcPr>
            <w:tcW w:w="5103" w:type="dxa"/>
          </w:tcPr>
          <w:p w14:paraId="6B4400D3" w14:textId="77777777" w:rsidR="00365569" w:rsidRPr="00513B50" w:rsidRDefault="00365569" w:rsidP="001E3D40">
            <w:pPr>
              <w:rPr>
                <w:rFonts w:cs="Arial"/>
                <w:sz w:val="18"/>
                <w:szCs w:val="18"/>
              </w:rPr>
            </w:pPr>
            <w:r w:rsidRPr="00513B50">
              <w:rPr>
                <w:rFonts w:cs="Arial"/>
                <w:sz w:val="18"/>
                <w:szCs w:val="18"/>
              </w:rPr>
              <w:t>ELABORÓ</w:t>
            </w:r>
          </w:p>
          <w:p w14:paraId="2AE094BE" w14:textId="77777777" w:rsidR="00365569" w:rsidRPr="00513B50" w:rsidRDefault="00365569" w:rsidP="001E3D40">
            <w:pPr>
              <w:rPr>
                <w:rFonts w:cs="Arial"/>
                <w:sz w:val="18"/>
                <w:szCs w:val="18"/>
              </w:rPr>
            </w:pPr>
            <w:r w:rsidRPr="00513B50">
              <w:rPr>
                <w:rFonts w:cs="Arial"/>
                <w:sz w:val="18"/>
                <w:szCs w:val="18"/>
              </w:rPr>
              <w:t>REVISOR SUSTANCIACIÓN</w:t>
            </w:r>
          </w:p>
        </w:tc>
      </w:tr>
      <w:tr w:rsidR="00365569" w14:paraId="0710DD8A" w14:textId="77777777" w:rsidTr="001E3D40">
        <w:trPr>
          <w:trHeight w:val="118"/>
        </w:trPr>
        <w:tc>
          <w:tcPr>
            <w:tcW w:w="4748" w:type="dxa"/>
          </w:tcPr>
          <w:p w14:paraId="7ABC1E95" w14:textId="77777777" w:rsidR="00365569" w:rsidRPr="00513B50" w:rsidRDefault="00365569" w:rsidP="001E3D40">
            <w:pPr>
              <w:rPr>
                <w:rFonts w:cs="Arial"/>
                <w:sz w:val="18"/>
                <w:szCs w:val="18"/>
              </w:rPr>
            </w:pPr>
          </w:p>
          <w:p w14:paraId="1DEE2282" w14:textId="77777777" w:rsidR="00365569" w:rsidRPr="00513B50" w:rsidRDefault="00365569" w:rsidP="001E3D40">
            <w:pPr>
              <w:rPr>
                <w:rFonts w:cs="Arial"/>
                <w:sz w:val="18"/>
                <w:szCs w:val="18"/>
              </w:rPr>
            </w:pPr>
            <w:r w:rsidRPr="00513B50">
              <w:rPr>
                <w:rFonts w:cs="Arial"/>
                <w:sz w:val="18"/>
                <w:szCs w:val="18"/>
              </w:rPr>
              <w:t>FIRMA _____________________________________</w:t>
            </w:r>
          </w:p>
          <w:p w14:paraId="53AE89C0" w14:textId="77777777" w:rsidR="00365569" w:rsidRPr="00513B50" w:rsidRDefault="00365569" w:rsidP="001E3D40">
            <w:pPr>
              <w:rPr>
                <w:rFonts w:cs="Arial"/>
                <w:sz w:val="18"/>
                <w:szCs w:val="18"/>
              </w:rPr>
            </w:pPr>
            <w:r w:rsidRPr="00513B50">
              <w:rPr>
                <w:rFonts w:cs="Arial"/>
                <w:sz w:val="18"/>
                <w:szCs w:val="18"/>
              </w:rPr>
              <w:t>NOMBRE CAROLINA PACHECO</w:t>
            </w:r>
          </w:p>
          <w:p w14:paraId="69E77140" w14:textId="77777777" w:rsidR="00365569" w:rsidRPr="00513B50" w:rsidRDefault="00365569" w:rsidP="001E3D40">
            <w:pPr>
              <w:rPr>
                <w:rFonts w:cs="Arial"/>
                <w:sz w:val="18"/>
                <w:szCs w:val="18"/>
              </w:rPr>
            </w:pPr>
            <w:r w:rsidRPr="00513B50">
              <w:rPr>
                <w:rFonts w:cs="Arial"/>
                <w:sz w:val="18"/>
                <w:szCs w:val="18"/>
              </w:rPr>
              <w:t xml:space="preserve">FECHA     </w:t>
            </w:r>
            <w:r w:rsidR="00BD5865" w:rsidRPr="00513B50">
              <w:rPr>
                <w:rFonts w:cs="Arial"/>
                <w:sz w:val="18"/>
                <w:szCs w:val="18"/>
              </w:rPr>
              <w:t xml:space="preserve"> </w:t>
            </w:r>
            <w:r w:rsidR="00BD5865" w:rsidRPr="00513B50">
              <w:rPr>
                <w:sz w:val="18"/>
                <w:szCs w:val="18"/>
              </w:rPr>
              <w:t>20/01/2021</w:t>
            </w:r>
          </w:p>
        </w:tc>
        <w:tc>
          <w:tcPr>
            <w:tcW w:w="5103" w:type="dxa"/>
          </w:tcPr>
          <w:p w14:paraId="6EF090AB" w14:textId="77777777" w:rsidR="00365569" w:rsidRPr="00513B50" w:rsidRDefault="00365569" w:rsidP="001E3D40">
            <w:pPr>
              <w:rPr>
                <w:rFonts w:cs="Arial"/>
                <w:sz w:val="18"/>
                <w:szCs w:val="18"/>
              </w:rPr>
            </w:pPr>
          </w:p>
          <w:p w14:paraId="1DEAE9F5" w14:textId="77777777" w:rsidR="00365569" w:rsidRPr="00513B50" w:rsidRDefault="00365569" w:rsidP="001E3D40">
            <w:pPr>
              <w:rPr>
                <w:rFonts w:cs="Arial"/>
                <w:sz w:val="18"/>
                <w:szCs w:val="18"/>
              </w:rPr>
            </w:pPr>
            <w:r w:rsidRPr="00513B50">
              <w:rPr>
                <w:rFonts w:cs="Arial"/>
                <w:sz w:val="18"/>
                <w:szCs w:val="18"/>
              </w:rPr>
              <w:t>FIRMA</w:t>
            </w:r>
          </w:p>
          <w:p w14:paraId="581E1CF7" w14:textId="77777777" w:rsidR="00365569" w:rsidRPr="00513B50" w:rsidRDefault="00365569" w:rsidP="001E3D40">
            <w:pPr>
              <w:rPr>
                <w:rFonts w:cs="Arial"/>
                <w:sz w:val="18"/>
                <w:szCs w:val="18"/>
              </w:rPr>
            </w:pPr>
            <w:r w:rsidRPr="00513B50">
              <w:rPr>
                <w:rFonts w:cs="Arial"/>
                <w:sz w:val="18"/>
                <w:szCs w:val="18"/>
              </w:rPr>
              <w:t>________________________________________</w:t>
            </w:r>
          </w:p>
          <w:p w14:paraId="164A1C14" w14:textId="6C637568" w:rsidR="00365569" w:rsidRPr="00513B50" w:rsidRDefault="00125D14" w:rsidP="001E3D40">
            <w:pPr>
              <w:rPr>
                <w:rFonts w:cs="Arial"/>
                <w:sz w:val="18"/>
                <w:szCs w:val="18"/>
                <w:u w:val="single"/>
              </w:rPr>
            </w:pPr>
            <w:r w:rsidRPr="00513B50">
              <w:rPr>
                <w:rFonts w:cs="Arial"/>
                <w:sz w:val="18"/>
                <w:szCs w:val="18"/>
              </w:rPr>
              <w:t>NOMBRE ALICIA</w:t>
            </w:r>
            <w:r w:rsidR="00365569" w:rsidRPr="00513B50">
              <w:rPr>
                <w:rFonts w:cs="Arial"/>
                <w:sz w:val="18"/>
                <w:szCs w:val="18"/>
              </w:rPr>
              <w:t xml:space="preserve"> MESIAS</w:t>
            </w:r>
          </w:p>
          <w:p w14:paraId="3423F7C5" w14:textId="77777777" w:rsidR="00365569" w:rsidRPr="00513B50" w:rsidRDefault="00365569" w:rsidP="001E3D40">
            <w:pPr>
              <w:rPr>
                <w:sz w:val="18"/>
                <w:szCs w:val="18"/>
              </w:rPr>
            </w:pPr>
            <w:r w:rsidRPr="00513B50">
              <w:rPr>
                <w:rFonts w:cs="Arial"/>
                <w:sz w:val="18"/>
                <w:szCs w:val="18"/>
              </w:rPr>
              <w:t xml:space="preserve">FECHA   </w:t>
            </w:r>
            <w:r w:rsidR="00BD5865" w:rsidRPr="00513B50">
              <w:rPr>
                <w:rFonts w:cs="Arial"/>
                <w:sz w:val="18"/>
                <w:szCs w:val="18"/>
              </w:rPr>
              <w:t xml:space="preserve"> </w:t>
            </w:r>
            <w:r w:rsidR="00BD5865" w:rsidRPr="00513B50">
              <w:rPr>
                <w:sz w:val="18"/>
                <w:szCs w:val="18"/>
              </w:rPr>
              <w:t>20/01/2021</w:t>
            </w:r>
          </w:p>
          <w:p w14:paraId="62E50580" w14:textId="77777777" w:rsidR="00BD5865" w:rsidRPr="00513B50" w:rsidRDefault="00BD5865" w:rsidP="001E3D40">
            <w:pPr>
              <w:rPr>
                <w:rFonts w:cs="Arial"/>
                <w:sz w:val="18"/>
                <w:szCs w:val="18"/>
              </w:rPr>
            </w:pPr>
          </w:p>
        </w:tc>
      </w:tr>
      <w:tr w:rsidR="00365569" w14:paraId="6E11B14E" w14:textId="77777777" w:rsidTr="001E3D40">
        <w:trPr>
          <w:trHeight w:val="118"/>
        </w:trPr>
        <w:tc>
          <w:tcPr>
            <w:tcW w:w="4748" w:type="dxa"/>
          </w:tcPr>
          <w:p w14:paraId="2D0FA909" w14:textId="77777777" w:rsidR="00365569" w:rsidRPr="00513B50" w:rsidRDefault="00365569" w:rsidP="001E3D40">
            <w:pPr>
              <w:rPr>
                <w:rFonts w:cs="Arial"/>
                <w:sz w:val="18"/>
                <w:szCs w:val="18"/>
              </w:rPr>
            </w:pPr>
            <w:r w:rsidRPr="00513B50">
              <w:rPr>
                <w:rFonts w:cs="Arial"/>
                <w:sz w:val="18"/>
                <w:szCs w:val="18"/>
              </w:rPr>
              <w:t>ELABORÓ</w:t>
            </w:r>
          </w:p>
          <w:p w14:paraId="4CD4970F" w14:textId="77777777" w:rsidR="00365569" w:rsidRPr="00513B50" w:rsidRDefault="00365569" w:rsidP="001E3D40">
            <w:pPr>
              <w:rPr>
                <w:rFonts w:cs="Arial"/>
                <w:sz w:val="18"/>
                <w:szCs w:val="18"/>
              </w:rPr>
            </w:pPr>
            <w:r w:rsidRPr="00513B50">
              <w:rPr>
                <w:rFonts w:cs="Arial"/>
                <w:sz w:val="18"/>
                <w:szCs w:val="18"/>
              </w:rPr>
              <w:t xml:space="preserve">COORDINADORA DE AFILIACIONES </w:t>
            </w:r>
          </w:p>
        </w:tc>
        <w:tc>
          <w:tcPr>
            <w:tcW w:w="5103" w:type="dxa"/>
          </w:tcPr>
          <w:p w14:paraId="12B3FDA8" w14:textId="77777777" w:rsidR="00365569" w:rsidRPr="00513B50" w:rsidRDefault="00365569" w:rsidP="001E3D40">
            <w:pPr>
              <w:rPr>
                <w:rFonts w:cs="Arial"/>
                <w:sz w:val="18"/>
                <w:szCs w:val="18"/>
              </w:rPr>
            </w:pPr>
            <w:r w:rsidRPr="00513B50">
              <w:rPr>
                <w:rFonts w:cs="Arial"/>
                <w:sz w:val="18"/>
                <w:szCs w:val="18"/>
              </w:rPr>
              <w:t>ELABORÓ</w:t>
            </w:r>
          </w:p>
          <w:p w14:paraId="1E16DC64" w14:textId="77777777" w:rsidR="00365569" w:rsidRPr="00513B50" w:rsidRDefault="00365569" w:rsidP="001E3D40">
            <w:pPr>
              <w:rPr>
                <w:rFonts w:cs="Arial"/>
                <w:sz w:val="18"/>
                <w:szCs w:val="18"/>
              </w:rPr>
            </w:pPr>
            <w:r w:rsidRPr="00513B50">
              <w:rPr>
                <w:rFonts w:cs="Arial"/>
                <w:sz w:val="18"/>
                <w:szCs w:val="18"/>
              </w:rPr>
              <w:t>PROFESIONAL AFILIACIONES</w:t>
            </w:r>
          </w:p>
        </w:tc>
      </w:tr>
      <w:tr w:rsidR="00365569" w14:paraId="24BC97FB" w14:textId="77777777" w:rsidTr="001E3D40">
        <w:trPr>
          <w:trHeight w:val="118"/>
        </w:trPr>
        <w:tc>
          <w:tcPr>
            <w:tcW w:w="4748" w:type="dxa"/>
            <w:vAlign w:val="center"/>
          </w:tcPr>
          <w:p w14:paraId="37CBFA64" w14:textId="77777777" w:rsidR="00365569" w:rsidRPr="00513B50" w:rsidRDefault="00365569" w:rsidP="001E3D40">
            <w:pPr>
              <w:suppressAutoHyphens/>
              <w:jc w:val="both"/>
              <w:rPr>
                <w:rFonts w:eastAsia="Arial" w:cs="Arial"/>
                <w:sz w:val="18"/>
                <w:szCs w:val="18"/>
                <w:lang w:val="es-ES"/>
              </w:rPr>
            </w:pPr>
          </w:p>
          <w:p w14:paraId="2751AE50" w14:textId="77777777" w:rsidR="00365569" w:rsidRPr="00513B50" w:rsidRDefault="00365569" w:rsidP="001E3D40">
            <w:pPr>
              <w:suppressAutoHyphens/>
              <w:jc w:val="both"/>
              <w:rPr>
                <w:rFonts w:eastAsia="Arial" w:cs="Arial"/>
                <w:sz w:val="18"/>
                <w:szCs w:val="18"/>
                <w:lang w:val="es-ES"/>
              </w:rPr>
            </w:pPr>
          </w:p>
          <w:p w14:paraId="039900B1"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FIRMA________________________________</w:t>
            </w:r>
          </w:p>
          <w:p w14:paraId="1FBC40AC" w14:textId="77777777" w:rsidR="00365569" w:rsidRPr="00513B50" w:rsidRDefault="00365569" w:rsidP="001E3D40">
            <w:pPr>
              <w:rPr>
                <w:rFonts w:cs="Arial"/>
                <w:sz w:val="18"/>
                <w:szCs w:val="18"/>
              </w:rPr>
            </w:pPr>
            <w:r w:rsidRPr="00513B50">
              <w:rPr>
                <w:rFonts w:cs="Arial"/>
                <w:sz w:val="18"/>
                <w:szCs w:val="18"/>
              </w:rPr>
              <w:t>NOMBRE JOEL</w:t>
            </w:r>
            <w:r w:rsidRPr="00513B50">
              <w:rPr>
                <w:rFonts w:cs="Arial"/>
                <w:sz w:val="18"/>
                <w:szCs w:val="18"/>
                <w:u w:val="single"/>
              </w:rPr>
              <w:t xml:space="preserve"> </w:t>
            </w:r>
            <w:r w:rsidRPr="00513B50">
              <w:rPr>
                <w:rFonts w:cs="Arial"/>
                <w:sz w:val="18"/>
                <w:szCs w:val="18"/>
              </w:rPr>
              <w:t>ENRIQUE SANCHEZ</w:t>
            </w:r>
            <w:r w:rsidRPr="00513B50">
              <w:rPr>
                <w:rFonts w:cs="Arial"/>
                <w:sz w:val="18"/>
                <w:szCs w:val="18"/>
                <w:u w:val="single"/>
              </w:rPr>
              <w:t xml:space="preserve"> </w:t>
            </w:r>
          </w:p>
          <w:p w14:paraId="1409CD12" w14:textId="77777777" w:rsidR="00365569" w:rsidRPr="00513B50" w:rsidRDefault="00365569" w:rsidP="001E3D40">
            <w:pPr>
              <w:suppressAutoHyphens/>
              <w:jc w:val="both"/>
              <w:rPr>
                <w:rFonts w:cs="Arial"/>
                <w:sz w:val="18"/>
                <w:szCs w:val="18"/>
              </w:rPr>
            </w:pPr>
            <w:r w:rsidRPr="00513B50">
              <w:rPr>
                <w:rFonts w:cs="Arial"/>
                <w:sz w:val="18"/>
                <w:szCs w:val="18"/>
              </w:rPr>
              <w:t xml:space="preserve">FECHA   </w:t>
            </w:r>
            <w:r w:rsidR="00BD5865" w:rsidRPr="00513B50">
              <w:rPr>
                <w:rFonts w:cs="Arial"/>
                <w:sz w:val="18"/>
                <w:szCs w:val="18"/>
              </w:rPr>
              <w:t xml:space="preserve"> </w:t>
            </w:r>
            <w:r w:rsidR="00BD5865" w:rsidRPr="00513B50">
              <w:rPr>
                <w:sz w:val="18"/>
                <w:szCs w:val="18"/>
              </w:rPr>
              <w:t>20/01/2021</w:t>
            </w:r>
          </w:p>
          <w:p w14:paraId="570CE30F" w14:textId="77777777" w:rsidR="00BD5865" w:rsidRPr="00513B50" w:rsidRDefault="00BD5865" w:rsidP="001E3D40">
            <w:pPr>
              <w:suppressAutoHyphens/>
              <w:jc w:val="both"/>
              <w:rPr>
                <w:rFonts w:eastAsia="Arial" w:cs="Arial"/>
                <w:sz w:val="18"/>
                <w:szCs w:val="18"/>
                <w:lang w:val="es-ES"/>
              </w:rPr>
            </w:pPr>
          </w:p>
        </w:tc>
        <w:tc>
          <w:tcPr>
            <w:tcW w:w="5103" w:type="dxa"/>
            <w:vAlign w:val="center"/>
          </w:tcPr>
          <w:p w14:paraId="246FA725" w14:textId="77777777" w:rsidR="00365569" w:rsidRPr="00513B50" w:rsidRDefault="00365569" w:rsidP="001E3D40">
            <w:pPr>
              <w:suppressAutoHyphens/>
              <w:jc w:val="both"/>
              <w:rPr>
                <w:rFonts w:eastAsia="Arial" w:cs="Arial"/>
                <w:sz w:val="18"/>
                <w:szCs w:val="18"/>
                <w:lang w:val="es-ES"/>
              </w:rPr>
            </w:pPr>
          </w:p>
          <w:p w14:paraId="6A6BF11C" w14:textId="77777777" w:rsidR="00365569" w:rsidRPr="00513B50" w:rsidRDefault="00365569" w:rsidP="001E3D40">
            <w:pPr>
              <w:suppressAutoHyphens/>
              <w:jc w:val="both"/>
              <w:rPr>
                <w:rFonts w:eastAsia="Arial" w:cs="Arial"/>
                <w:sz w:val="18"/>
                <w:szCs w:val="18"/>
                <w:lang w:val="es-ES"/>
              </w:rPr>
            </w:pPr>
          </w:p>
          <w:p w14:paraId="4A0DA1A1"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FIRMA________________________________</w:t>
            </w:r>
          </w:p>
          <w:p w14:paraId="07FE6AE5"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NOMBRE ANGELA TOBAR GONZALEZ</w:t>
            </w:r>
          </w:p>
          <w:p w14:paraId="465778A8" w14:textId="77777777" w:rsidR="00365569" w:rsidRPr="00513B50" w:rsidRDefault="00365569" w:rsidP="00BD5865">
            <w:pPr>
              <w:suppressAutoHyphens/>
              <w:jc w:val="both"/>
              <w:rPr>
                <w:rFonts w:eastAsia="Arial" w:cs="Arial"/>
                <w:sz w:val="18"/>
                <w:szCs w:val="18"/>
                <w:lang w:val="es-ES"/>
              </w:rPr>
            </w:pPr>
            <w:r w:rsidRPr="00513B50">
              <w:rPr>
                <w:rFonts w:eastAsia="Arial" w:cs="Arial"/>
                <w:sz w:val="18"/>
                <w:szCs w:val="18"/>
                <w:lang w:val="es-ES"/>
              </w:rPr>
              <w:t>FECHA</w:t>
            </w:r>
            <w:r w:rsidR="00BD5865" w:rsidRPr="00513B50">
              <w:rPr>
                <w:rFonts w:eastAsia="Arial" w:cs="Arial"/>
                <w:sz w:val="18"/>
                <w:szCs w:val="18"/>
                <w:lang w:val="es-ES"/>
              </w:rPr>
              <w:t xml:space="preserve">   </w:t>
            </w:r>
            <w:r w:rsidR="00BD5865" w:rsidRPr="00513B50">
              <w:rPr>
                <w:rFonts w:cs="Arial"/>
                <w:sz w:val="18"/>
                <w:szCs w:val="18"/>
              </w:rPr>
              <w:t xml:space="preserve"> </w:t>
            </w:r>
            <w:r w:rsidR="00BD5865" w:rsidRPr="00513B50">
              <w:rPr>
                <w:sz w:val="18"/>
                <w:szCs w:val="18"/>
              </w:rPr>
              <w:t>20/01/2021</w:t>
            </w:r>
          </w:p>
        </w:tc>
      </w:tr>
      <w:tr w:rsidR="00365569" w14:paraId="68BF2BF3" w14:textId="77777777" w:rsidTr="001E3D40">
        <w:trPr>
          <w:trHeight w:val="118"/>
        </w:trPr>
        <w:tc>
          <w:tcPr>
            <w:tcW w:w="4748" w:type="dxa"/>
            <w:vAlign w:val="center"/>
          </w:tcPr>
          <w:p w14:paraId="721F2E94" w14:textId="77777777" w:rsidR="00365569" w:rsidRPr="00513B50" w:rsidRDefault="00365569" w:rsidP="001E3D40">
            <w:pPr>
              <w:rPr>
                <w:rFonts w:cs="Arial"/>
                <w:sz w:val="18"/>
                <w:szCs w:val="18"/>
              </w:rPr>
            </w:pPr>
            <w:r w:rsidRPr="00513B50">
              <w:rPr>
                <w:rFonts w:cs="Arial"/>
                <w:sz w:val="18"/>
                <w:szCs w:val="18"/>
              </w:rPr>
              <w:t>ELABORÓ</w:t>
            </w:r>
          </w:p>
          <w:p w14:paraId="314ADF06" w14:textId="77777777" w:rsidR="00365569" w:rsidRPr="00513B50" w:rsidRDefault="00365569" w:rsidP="001E3D40">
            <w:pPr>
              <w:suppressAutoHyphens/>
              <w:jc w:val="both"/>
              <w:rPr>
                <w:rFonts w:eastAsia="Arial" w:cs="Arial"/>
                <w:sz w:val="18"/>
                <w:szCs w:val="18"/>
                <w:lang w:val="es-ES"/>
              </w:rPr>
            </w:pPr>
            <w:r w:rsidRPr="00513B50">
              <w:rPr>
                <w:rFonts w:cs="Arial"/>
                <w:sz w:val="18"/>
                <w:szCs w:val="18"/>
              </w:rPr>
              <w:t>COORDINADOR NÓMINA</w:t>
            </w:r>
          </w:p>
        </w:tc>
        <w:tc>
          <w:tcPr>
            <w:tcW w:w="5103" w:type="dxa"/>
            <w:vAlign w:val="center"/>
          </w:tcPr>
          <w:p w14:paraId="205ABB61" w14:textId="77777777" w:rsidR="00365569" w:rsidRPr="00513B50" w:rsidRDefault="00365569" w:rsidP="001E3D40">
            <w:pPr>
              <w:suppressAutoHyphens/>
              <w:rPr>
                <w:rFonts w:eastAsia="Arial" w:cs="Arial"/>
                <w:sz w:val="18"/>
                <w:szCs w:val="18"/>
                <w:lang w:val="es-ES"/>
              </w:rPr>
            </w:pPr>
            <w:r w:rsidRPr="00513B50">
              <w:rPr>
                <w:rFonts w:eastAsia="Arial" w:cs="Arial"/>
                <w:sz w:val="18"/>
                <w:szCs w:val="18"/>
                <w:lang w:val="es-ES"/>
              </w:rPr>
              <w:t>APROBO</w:t>
            </w:r>
          </w:p>
          <w:p w14:paraId="53D335AE"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DIRECTORA PRESTACIONES ECONÓMICAS</w:t>
            </w:r>
          </w:p>
        </w:tc>
      </w:tr>
      <w:tr w:rsidR="00365569" w14:paraId="73DCAC4E" w14:textId="77777777" w:rsidTr="001E3D40">
        <w:trPr>
          <w:trHeight w:val="118"/>
        </w:trPr>
        <w:tc>
          <w:tcPr>
            <w:tcW w:w="4748" w:type="dxa"/>
            <w:vAlign w:val="center"/>
          </w:tcPr>
          <w:p w14:paraId="0905FE05"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FIRMA________________________________</w:t>
            </w:r>
          </w:p>
          <w:p w14:paraId="45EEB924"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NOMBRE LUZ ADRIANA SANCHEZ MATEUS_</w:t>
            </w:r>
          </w:p>
          <w:p w14:paraId="7241842D" w14:textId="77777777" w:rsidR="00365569" w:rsidRPr="00513B50" w:rsidRDefault="00BD5865" w:rsidP="00BD5865">
            <w:pPr>
              <w:suppressAutoHyphens/>
              <w:jc w:val="both"/>
              <w:rPr>
                <w:rFonts w:eastAsia="Arial" w:cs="Arial"/>
                <w:sz w:val="18"/>
                <w:szCs w:val="18"/>
                <w:lang w:val="es-ES"/>
              </w:rPr>
            </w:pPr>
            <w:r w:rsidRPr="00513B50">
              <w:rPr>
                <w:rFonts w:eastAsia="Arial" w:cs="Arial"/>
                <w:sz w:val="18"/>
                <w:szCs w:val="18"/>
                <w:lang w:val="es-ES"/>
              </w:rPr>
              <w:t xml:space="preserve">FECHA  </w:t>
            </w:r>
            <w:r w:rsidRPr="00513B50">
              <w:rPr>
                <w:rFonts w:cs="Arial"/>
                <w:sz w:val="18"/>
                <w:szCs w:val="18"/>
              </w:rPr>
              <w:t xml:space="preserve"> </w:t>
            </w:r>
            <w:r w:rsidRPr="00513B50">
              <w:rPr>
                <w:sz w:val="18"/>
                <w:szCs w:val="18"/>
              </w:rPr>
              <w:t>20/01/2021</w:t>
            </w:r>
          </w:p>
        </w:tc>
        <w:tc>
          <w:tcPr>
            <w:tcW w:w="5103" w:type="dxa"/>
            <w:vAlign w:val="center"/>
          </w:tcPr>
          <w:p w14:paraId="567893FA" w14:textId="77777777" w:rsidR="00365569" w:rsidRPr="00513B50" w:rsidRDefault="00365569" w:rsidP="001E3D40">
            <w:pPr>
              <w:suppressAutoHyphens/>
              <w:spacing w:before="20" w:after="20"/>
              <w:jc w:val="both"/>
              <w:rPr>
                <w:rFonts w:cs="Arial"/>
                <w:sz w:val="18"/>
                <w:szCs w:val="18"/>
              </w:rPr>
            </w:pPr>
          </w:p>
          <w:p w14:paraId="6AD1D1BB" w14:textId="77777777" w:rsidR="00365569" w:rsidRPr="00513B50" w:rsidRDefault="00365569" w:rsidP="001E3D40">
            <w:pPr>
              <w:suppressAutoHyphens/>
              <w:spacing w:before="20" w:after="20"/>
              <w:jc w:val="both"/>
              <w:rPr>
                <w:rFonts w:cs="Arial"/>
                <w:sz w:val="18"/>
                <w:szCs w:val="18"/>
              </w:rPr>
            </w:pPr>
          </w:p>
          <w:p w14:paraId="0E67F310" w14:textId="77777777" w:rsidR="00365569" w:rsidRPr="00513B50" w:rsidRDefault="00365569" w:rsidP="001E3D40">
            <w:pPr>
              <w:suppressAutoHyphens/>
              <w:spacing w:before="20" w:after="20"/>
              <w:jc w:val="both"/>
              <w:rPr>
                <w:rFonts w:cs="Arial"/>
                <w:sz w:val="18"/>
                <w:szCs w:val="18"/>
              </w:rPr>
            </w:pPr>
            <w:r w:rsidRPr="00513B50">
              <w:rPr>
                <w:rFonts w:cs="Arial"/>
                <w:sz w:val="18"/>
                <w:szCs w:val="18"/>
              </w:rPr>
              <w:t>FIRMA__________________________________</w:t>
            </w:r>
          </w:p>
          <w:p w14:paraId="44E477AA" w14:textId="77777777" w:rsidR="00365569" w:rsidRPr="00513B50" w:rsidRDefault="00365569" w:rsidP="001E3D40">
            <w:pPr>
              <w:suppressAutoHyphens/>
              <w:spacing w:before="20" w:after="20"/>
              <w:jc w:val="both"/>
              <w:rPr>
                <w:rFonts w:cs="Arial"/>
                <w:sz w:val="18"/>
                <w:szCs w:val="18"/>
              </w:rPr>
            </w:pPr>
            <w:r w:rsidRPr="00513B50">
              <w:rPr>
                <w:rFonts w:cs="Arial"/>
                <w:sz w:val="18"/>
                <w:szCs w:val="18"/>
              </w:rPr>
              <w:t>NOMBRE JAIME ABRIL MORALES</w:t>
            </w:r>
            <w:r w:rsidRPr="00513B50">
              <w:rPr>
                <w:rFonts w:cs="Arial"/>
                <w:sz w:val="18"/>
                <w:szCs w:val="18"/>
                <w:u w:val="single"/>
              </w:rPr>
              <w:t xml:space="preserve"> </w:t>
            </w:r>
          </w:p>
          <w:p w14:paraId="0BCFA035" w14:textId="77777777" w:rsidR="00365569" w:rsidRPr="00513B50" w:rsidRDefault="00365569" w:rsidP="00BD5865">
            <w:pPr>
              <w:suppressAutoHyphens/>
              <w:jc w:val="both"/>
              <w:rPr>
                <w:sz w:val="18"/>
                <w:szCs w:val="18"/>
              </w:rPr>
            </w:pPr>
            <w:r w:rsidRPr="00513B50">
              <w:rPr>
                <w:rFonts w:eastAsia="Arial" w:cs="Arial"/>
                <w:sz w:val="18"/>
                <w:szCs w:val="18"/>
                <w:lang w:val="es-ES"/>
              </w:rPr>
              <w:t>FECHA</w:t>
            </w:r>
            <w:r w:rsidR="00BD5865" w:rsidRPr="00513B50">
              <w:rPr>
                <w:rFonts w:eastAsia="Arial" w:cs="Arial"/>
                <w:sz w:val="18"/>
                <w:szCs w:val="18"/>
                <w:lang w:val="es-ES"/>
              </w:rPr>
              <w:t xml:space="preserve">   </w:t>
            </w:r>
            <w:r w:rsidR="00BD5865" w:rsidRPr="00513B50">
              <w:rPr>
                <w:rFonts w:cs="Arial"/>
                <w:sz w:val="18"/>
                <w:szCs w:val="18"/>
              </w:rPr>
              <w:t xml:space="preserve"> </w:t>
            </w:r>
            <w:r w:rsidR="00BD5865" w:rsidRPr="00513B50">
              <w:rPr>
                <w:sz w:val="18"/>
                <w:szCs w:val="18"/>
              </w:rPr>
              <w:t>20/01/2021</w:t>
            </w:r>
          </w:p>
          <w:p w14:paraId="3741D6DD" w14:textId="77777777" w:rsidR="00BD5865" w:rsidRPr="00513B50" w:rsidRDefault="00BD5865" w:rsidP="00BD5865">
            <w:pPr>
              <w:suppressAutoHyphens/>
              <w:jc w:val="both"/>
              <w:rPr>
                <w:rFonts w:eastAsia="Arial" w:cs="Arial"/>
                <w:sz w:val="18"/>
                <w:szCs w:val="18"/>
                <w:lang w:val="es-ES"/>
              </w:rPr>
            </w:pPr>
          </w:p>
        </w:tc>
      </w:tr>
      <w:tr w:rsidR="00365569" w14:paraId="056E8E22" w14:textId="77777777" w:rsidTr="001E3D40">
        <w:trPr>
          <w:trHeight w:val="118"/>
        </w:trPr>
        <w:tc>
          <w:tcPr>
            <w:tcW w:w="4748" w:type="dxa"/>
            <w:vAlign w:val="center"/>
          </w:tcPr>
          <w:p w14:paraId="73CB2C3C" w14:textId="77777777" w:rsidR="00365569" w:rsidRPr="00513B50" w:rsidRDefault="00365569" w:rsidP="001E3D40">
            <w:pPr>
              <w:suppressAutoHyphens/>
              <w:rPr>
                <w:rFonts w:eastAsia="Arial" w:cs="Arial"/>
                <w:sz w:val="18"/>
                <w:szCs w:val="18"/>
                <w:lang w:val="es-ES"/>
              </w:rPr>
            </w:pPr>
            <w:r w:rsidRPr="00513B50">
              <w:rPr>
                <w:rFonts w:eastAsia="Arial" w:cs="Arial"/>
                <w:sz w:val="18"/>
                <w:szCs w:val="18"/>
                <w:lang w:val="es-ES"/>
              </w:rPr>
              <w:t>APROBÓ</w:t>
            </w:r>
          </w:p>
          <w:p w14:paraId="546CFC65" w14:textId="77777777" w:rsidR="00365569" w:rsidRPr="00513B50" w:rsidRDefault="00365569" w:rsidP="001E3D40">
            <w:pPr>
              <w:suppressAutoHyphens/>
              <w:jc w:val="both"/>
              <w:rPr>
                <w:rFonts w:eastAsia="Arial" w:cs="Arial"/>
                <w:sz w:val="18"/>
                <w:szCs w:val="18"/>
                <w:lang w:val="es-ES"/>
              </w:rPr>
            </w:pPr>
            <w:r w:rsidRPr="00513B50">
              <w:rPr>
                <w:rFonts w:eastAsia="Arial" w:cs="Arial"/>
                <w:sz w:val="18"/>
                <w:szCs w:val="18"/>
                <w:lang w:val="es-ES"/>
              </w:rPr>
              <w:t>DIRECTORA DE AUTOMATIZACION Y GESTION DE INFORMACIÓN</w:t>
            </w:r>
          </w:p>
        </w:tc>
        <w:tc>
          <w:tcPr>
            <w:tcW w:w="5103" w:type="dxa"/>
            <w:vAlign w:val="center"/>
          </w:tcPr>
          <w:p w14:paraId="741B9F9B" w14:textId="77777777" w:rsidR="00365569" w:rsidRPr="00513B50" w:rsidRDefault="00365569" w:rsidP="001E3D40">
            <w:pPr>
              <w:suppressAutoHyphens/>
              <w:spacing w:before="20" w:after="20"/>
              <w:rPr>
                <w:rFonts w:cs="Arial"/>
                <w:sz w:val="18"/>
                <w:szCs w:val="18"/>
              </w:rPr>
            </w:pPr>
            <w:r w:rsidRPr="00513B50">
              <w:rPr>
                <w:rFonts w:cs="Arial"/>
                <w:sz w:val="18"/>
                <w:szCs w:val="18"/>
              </w:rPr>
              <w:t>APROBÓ</w:t>
            </w:r>
          </w:p>
          <w:p w14:paraId="62C6F33E" w14:textId="77777777" w:rsidR="00365569" w:rsidRPr="00513B50" w:rsidRDefault="00365569" w:rsidP="001E3D40">
            <w:pPr>
              <w:suppressAutoHyphens/>
              <w:jc w:val="both"/>
              <w:rPr>
                <w:rFonts w:eastAsia="Arial" w:cs="Arial"/>
                <w:sz w:val="18"/>
                <w:szCs w:val="18"/>
                <w:lang w:val="es-ES"/>
              </w:rPr>
            </w:pPr>
            <w:r w:rsidRPr="00513B50">
              <w:rPr>
                <w:rFonts w:cs="Arial"/>
                <w:sz w:val="18"/>
                <w:szCs w:val="18"/>
              </w:rPr>
              <w:t>VICEPRESIDENTE FONDO DE PRESTACIONES</w:t>
            </w:r>
          </w:p>
        </w:tc>
      </w:tr>
    </w:tbl>
    <w:p w14:paraId="7D4F6472" w14:textId="77777777" w:rsidR="00787D6A" w:rsidRPr="00365569" w:rsidRDefault="00787D6A" w:rsidP="00787D6A">
      <w:pPr>
        <w:pStyle w:val="Textoindependiente"/>
        <w:rPr>
          <w:lang w:val="es-ES" w:eastAsia="es-CO"/>
        </w:rPr>
      </w:pPr>
    </w:p>
    <w:p w14:paraId="69CD6F29" w14:textId="77777777" w:rsidR="00663FCA" w:rsidRDefault="00663FCA" w:rsidP="00365569">
      <w:pPr>
        <w:pStyle w:val="Textoindependiente"/>
        <w:rPr>
          <w:lang w:eastAsia="es-CO"/>
        </w:rPr>
      </w:pPr>
    </w:p>
    <w:p w14:paraId="092E5A94" w14:textId="6A71681F" w:rsidR="00365569" w:rsidRDefault="00365569" w:rsidP="00365569">
      <w:pPr>
        <w:pStyle w:val="Textoindependiente"/>
        <w:rPr>
          <w:rFonts w:cs="Arial"/>
        </w:rPr>
      </w:pPr>
    </w:p>
    <w:sectPr w:rsidR="00365569">
      <w:headerReference w:type="default" r:id="rId24"/>
      <w:footerReference w:type="default" r:id="rId25"/>
      <w:pgSz w:w="12240" w:h="15840"/>
      <w:pgMar w:top="1418" w:right="1418" w:bottom="1134" w:left="1418" w:header="51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51EE4" w14:textId="77777777" w:rsidR="00805A40" w:rsidRDefault="00805A40">
      <w:r>
        <w:separator/>
      </w:r>
    </w:p>
  </w:endnote>
  <w:endnote w:type="continuationSeparator" w:id="0">
    <w:p w14:paraId="4F82C375" w14:textId="77777777" w:rsidR="00805A40" w:rsidRDefault="0080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B3C9" w14:textId="77777777" w:rsidR="00ED38D5" w:rsidRDefault="00ED38D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8212" w14:textId="77777777" w:rsidR="00805A40" w:rsidRDefault="00805A40">
      <w:r>
        <w:separator/>
      </w:r>
    </w:p>
  </w:footnote>
  <w:footnote w:type="continuationSeparator" w:id="0">
    <w:p w14:paraId="0522F5FA" w14:textId="77777777" w:rsidR="00805A40" w:rsidRDefault="0080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54"/>
      <w:gridCol w:w="4395"/>
      <w:gridCol w:w="1942"/>
      <w:gridCol w:w="1354"/>
    </w:tblGrid>
    <w:tr w:rsidR="00ED38D5" w:rsidRPr="00365569" w14:paraId="4FDF1036" w14:textId="77777777" w:rsidTr="001E3D40">
      <w:trPr>
        <w:trHeight w:val="576"/>
        <w:tblHeader/>
        <w:jc w:val="center"/>
      </w:trPr>
      <w:tc>
        <w:tcPr>
          <w:tcW w:w="2254" w:type="dxa"/>
          <w:vMerge w:val="restart"/>
          <w:tcBorders>
            <w:top w:val="single" w:sz="6" w:space="0" w:color="000000"/>
            <w:left w:val="single" w:sz="6" w:space="0" w:color="000000"/>
            <w:right w:val="single" w:sz="6" w:space="0" w:color="000000"/>
          </w:tcBorders>
          <w:vAlign w:val="center"/>
        </w:tcPr>
        <w:p w14:paraId="5D373232" w14:textId="77777777" w:rsidR="00ED38D5" w:rsidRPr="00365569" w:rsidRDefault="00ED38D5" w:rsidP="00365569">
          <w:pPr>
            <w:spacing w:before="20" w:after="20"/>
            <w:jc w:val="center"/>
            <w:rPr>
              <w:sz w:val="18"/>
              <w:szCs w:val="18"/>
            </w:rPr>
          </w:pPr>
          <w:r>
            <w:rPr>
              <w:noProof/>
              <w:lang w:eastAsia="es-CO"/>
            </w:rPr>
            <w:drawing>
              <wp:anchor distT="0" distB="0" distL="114300" distR="114300" simplePos="0" relativeHeight="251657728" behindDoc="0" locked="0" layoutInCell="1" allowOverlap="1" wp14:anchorId="6B3B056C" wp14:editId="524BE2EA">
                <wp:simplePos x="0" y="0"/>
                <wp:positionH relativeFrom="column">
                  <wp:posOffset>-46990</wp:posOffset>
                </wp:positionH>
                <wp:positionV relativeFrom="paragraph">
                  <wp:posOffset>129540</wp:posOffset>
                </wp:positionV>
                <wp:extent cx="1418590" cy="478790"/>
                <wp:effectExtent l="0" t="0" r="0" b="0"/>
                <wp:wrapNone/>
                <wp:docPr id="92"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5" w:type="dxa"/>
          <w:tcBorders>
            <w:top w:val="single" w:sz="6" w:space="0" w:color="000000"/>
            <w:left w:val="single" w:sz="6" w:space="0" w:color="000000"/>
            <w:bottom w:val="single" w:sz="6" w:space="0" w:color="auto"/>
            <w:right w:val="single" w:sz="6" w:space="0" w:color="000000"/>
          </w:tcBorders>
        </w:tcPr>
        <w:p w14:paraId="298D84DA" w14:textId="77777777" w:rsidR="00ED38D5" w:rsidRPr="00365639" w:rsidRDefault="00ED38D5" w:rsidP="00365569">
          <w:pPr>
            <w:spacing w:before="20" w:after="20"/>
            <w:rPr>
              <w:sz w:val="18"/>
              <w:szCs w:val="18"/>
            </w:rPr>
          </w:pPr>
          <w:r w:rsidRPr="00365639">
            <w:rPr>
              <w:sz w:val="18"/>
              <w:szCs w:val="18"/>
            </w:rPr>
            <w:t>PROCESO</w:t>
          </w:r>
        </w:p>
        <w:p w14:paraId="352E6D1F" w14:textId="77777777" w:rsidR="00ED38D5" w:rsidRPr="00365639" w:rsidRDefault="00ED38D5" w:rsidP="00365569">
          <w:pPr>
            <w:spacing w:before="20" w:after="20"/>
            <w:rPr>
              <w:sz w:val="18"/>
              <w:szCs w:val="18"/>
            </w:rPr>
          </w:pPr>
          <w:r w:rsidRPr="00365639">
            <w:rPr>
              <w:sz w:val="18"/>
              <w:szCs w:val="18"/>
            </w:rPr>
            <w:t xml:space="preserve">                      PRESTACIONES ECONÓMICAS </w:t>
          </w:r>
          <w:r w:rsidRPr="00365639">
            <w:rPr>
              <w:sz w:val="18"/>
              <w:szCs w:val="18"/>
            </w:rPr>
            <w:fldChar w:fldCharType="begin"/>
          </w:r>
          <w:r w:rsidRPr="00365639">
            <w:rPr>
              <w:sz w:val="18"/>
              <w:szCs w:val="18"/>
            </w:rPr>
            <w:instrText xml:space="preserve"> INFO  Comments  \* MERGEFORMAT </w:instrText>
          </w:r>
          <w:r w:rsidRPr="00365639">
            <w:rPr>
              <w:sz w:val="18"/>
              <w:szCs w:val="18"/>
            </w:rPr>
            <w:fldChar w:fldCharType="end"/>
          </w:r>
        </w:p>
      </w:tc>
      <w:tc>
        <w:tcPr>
          <w:tcW w:w="1942" w:type="dxa"/>
          <w:tcBorders>
            <w:top w:val="single" w:sz="6" w:space="0" w:color="000000"/>
            <w:left w:val="single" w:sz="6" w:space="0" w:color="000000"/>
            <w:bottom w:val="single" w:sz="6" w:space="0" w:color="000000"/>
            <w:right w:val="single" w:sz="6" w:space="0" w:color="000000"/>
          </w:tcBorders>
        </w:tcPr>
        <w:p w14:paraId="511D1481" w14:textId="77777777" w:rsidR="00ED38D5" w:rsidRPr="00365639" w:rsidRDefault="00ED38D5" w:rsidP="00365569">
          <w:pPr>
            <w:spacing w:before="20" w:after="20"/>
            <w:jc w:val="center"/>
            <w:rPr>
              <w:sz w:val="18"/>
              <w:szCs w:val="18"/>
              <w:u w:val="single"/>
            </w:rPr>
          </w:pPr>
          <w:r w:rsidRPr="00365639">
            <w:rPr>
              <w:sz w:val="18"/>
              <w:szCs w:val="18"/>
              <w:u w:val="single"/>
            </w:rPr>
            <w:t>MO-GNE-08-001</w:t>
          </w:r>
        </w:p>
        <w:p w14:paraId="63A87553" w14:textId="77777777" w:rsidR="00ED38D5" w:rsidRPr="00365639" w:rsidRDefault="00ED38D5" w:rsidP="00365569">
          <w:pPr>
            <w:spacing w:before="20" w:after="20"/>
            <w:jc w:val="center"/>
            <w:rPr>
              <w:sz w:val="18"/>
              <w:szCs w:val="18"/>
            </w:rPr>
          </w:pPr>
          <w:r w:rsidRPr="00365639">
            <w:rPr>
              <w:sz w:val="18"/>
              <w:szCs w:val="18"/>
            </w:rPr>
            <w:t>CÓDIGO</w:t>
          </w:r>
        </w:p>
      </w:tc>
      <w:tc>
        <w:tcPr>
          <w:tcW w:w="1354" w:type="dxa"/>
          <w:tcBorders>
            <w:top w:val="single" w:sz="6" w:space="0" w:color="000000"/>
            <w:left w:val="single" w:sz="6" w:space="0" w:color="000000"/>
            <w:bottom w:val="single" w:sz="6" w:space="0" w:color="000000"/>
            <w:right w:val="single" w:sz="6" w:space="0" w:color="000000"/>
          </w:tcBorders>
        </w:tcPr>
        <w:p w14:paraId="50A9D089" w14:textId="35611C29" w:rsidR="00ED38D5" w:rsidRPr="00365639" w:rsidRDefault="00ED38D5" w:rsidP="00365569">
          <w:pPr>
            <w:spacing w:before="20" w:after="20"/>
            <w:rPr>
              <w:sz w:val="18"/>
              <w:szCs w:val="18"/>
            </w:rPr>
          </w:pPr>
          <w:r w:rsidRPr="00365639">
            <w:rPr>
              <w:sz w:val="18"/>
              <w:szCs w:val="18"/>
            </w:rPr>
            <w:t xml:space="preserve">HOJA             </w:t>
          </w:r>
          <w:r w:rsidRPr="00365639">
            <w:rPr>
              <w:sz w:val="18"/>
              <w:szCs w:val="18"/>
            </w:rPr>
            <w:fldChar w:fldCharType="begin"/>
          </w:r>
          <w:r w:rsidRPr="00365639">
            <w:rPr>
              <w:sz w:val="18"/>
              <w:szCs w:val="18"/>
            </w:rPr>
            <w:instrText xml:space="preserve"> PAGE </w:instrText>
          </w:r>
          <w:r w:rsidRPr="00365639">
            <w:rPr>
              <w:sz w:val="18"/>
              <w:szCs w:val="18"/>
            </w:rPr>
            <w:fldChar w:fldCharType="separate"/>
          </w:r>
          <w:r w:rsidR="000929D7">
            <w:rPr>
              <w:noProof/>
              <w:sz w:val="18"/>
              <w:szCs w:val="18"/>
            </w:rPr>
            <w:t>1</w:t>
          </w:r>
          <w:r w:rsidRPr="00365639">
            <w:rPr>
              <w:sz w:val="18"/>
              <w:szCs w:val="18"/>
            </w:rPr>
            <w:fldChar w:fldCharType="end"/>
          </w:r>
        </w:p>
        <w:p w14:paraId="1DB1FA61" w14:textId="41CAFEAD" w:rsidR="00ED38D5" w:rsidRPr="00365639" w:rsidRDefault="00ED38D5" w:rsidP="00365569">
          <w:pPr>
            <w:spacing w:before="20" w:after="20"/>
            <w:rPr>
              <w:sz w:val="18"/>
              <w:szCs w:val="18"/>
            </w:rPr>
          </w:pPr>
          <w:r w:rsidRPr="00365639">
            <w:rPr>
              <w:sz w:val="18"/>
              <w:szCs w:val="18"/>
            </w:rPr>
            <w:t xml:space="preserve">DE                  </w:t>
          </w:r>
          <w:r w:rsidRPr="00365639">
            <w:rPr>
              <w:sz w:val="18"/>
              <w:szCs w:val="18"/>
            </w:rPr>
            <w:fldChar w:fldCharType="begin"/>
          </w:r>
          <w:r w:rsidRPr="00365639">
            <w:rPr>
              <w:sz w:val="18"/>
              <w:szCs w:val="18"/>
            </w:rPr>
            <w:instrText xml:space="preserve"> NUMPAGES </w:instrText>
          </w:r>
          <w:r w:rsidRPr="00365639">
            <w:rPr>
              <w:sz w:val="18"/>
              <w:szCs w:val="18"/>
            </w:rPr>
            <w:fldChar w:fldCharType="separate"/>
          </w:r>
          <w:r w:rsidR="000929D7">
            <w:rPr>
              <w:noProof/>
              <w:sz w:val="18"/>
              <w:szCs w:val="18"/>
            </w:rPr>
            <w:t>1</w:t>
          </w:r>
          <w:r w:rsidRPr="00365639">
            <w:rPr>
              <w:sz w:val="18"/>
              <w:szCs w:val="18"/>
            </w:rPr>
            <w:fldChar w:fldCharType="end"/>
          </w:r>
          <w:r w:rsidRPr="00365639">
            <w:rPr>
              <w:sz w:val="18"/>
              <w:szCs w:val="18"/>
            </w:rPr>
            <w:t xml:space="preserve">   </w:t>
          </w:r>
        </w:p>
      </w:tc>
    </w:tr>
    <w:tr w:rsidR="00ED38D5" w:rsidRPr="00365569" w14:paraId="5CA6C5F2" w14:textId="77777777" w:rsidTr="001E3D40">
      <w:trPr>
        <w:trHeight w:val="576"/>
        <w:tblHeader/>
        <w:jc w:val="center"/>
      </w:trPr>
      <w:tc>
        <w:tcPr>
          <w:tcW w:w="2254" w:type="dxa"/>
          <w:vMerge/>
          <w:tcBorders>
            <w:left w:val="single" w:sz="6" w:space="0" w:color="000000"/>
            <w:bottom w:val="single" w:sz="6" w:space="0" w:color="auto"/>
            <w:right w:val="single" w:sz="6" w:space="0" w:color="000000"/>
          </w:tcBorders>
        </w:tcPr>
        <w:p w14:paraId="3B7DD191" w14:textId="77777777" w:rsidR="00ED38D5" w:rsidRPr="00365569" w:rsidRDefault="00ED38D5" w:rsidP="00365569">
          <w:pPr>
            <w:keepNext/>
            <w:spacing w:before="20" w:after="20"/>
            <w:jc w:val="center"/>
            <w:rPr>
              <w:sz w:val="18"/>
              <w:szCs w:val="18"/>
            </w:rPr>
          </w:pPr>
        </w:p>
      </w:tc>
      <w:tc>
        <w:tcPr>
          <w:tcW w:w="4395" w:type="dxa"/>
          <w:tcBorders>
            <w:top w:val="single" w:sz="6" w:space="0" w:color="auto"/>
            <w:left w:val="single" w:sz="6" w:space="0" w:color="000000"/>
            <w:bottom w:val="single" w:sz="6" w:space="0" w:color="auto"/>
            <w:right w:val="single" w:sz="6" w:space="0" w:color="000000"/>
          </w:tcBorders>
        </w:tcPr>
        <w:p w14:paraId="64DD7B5E" w14:textId="77777777" w:rsidR="00ED38D5" w:rsidRPr="00365639" w:rsidRDefault="00ED38D5" w:rsidP="00365569">
          <w:pPr>
            <w:spacing w:before="20" w:after="20"/>
            <w:rPr>
              <w:sz w:val="18"/>
              <w:szCs w:val="18"/>
            </w:rPr>
          </w:pPr>
          <w:r w:rsidRPr="00365639">
            <w:rPr>
              <w:sz w:val="18"/>
              <w:szCs w:val="18"/>
            </w:rPr>
            <w:t>MANUAL OPERATIVO</w:t>
          </w:r>
        </w:p>
        <w:p w14:paraId="1FD2C13B" w14:textId="77777777" w:rsidR="00ED38D5" w:rsidRPr="00365639" w:rsidRDefault="00ED38D5" w:rsidP="00365569">
          <w:pPr>
            <w:jc w:val="center"/>
            <w:rPr>
              <w:sz w:val="18"/>
              <w:szCs w:val="18"/>
            </w:rPr>
          </w:pPr>
          <w:r w:rsidRPr="00365639">
            <w:rPr>
              <w:sz w:val="18"/>
              <w:szCs w:val="18"/>
            </w:rPr>
            <w:t xml:space="preserve">                PRESTACIONES ECONÓMICAS SECRETARÍAS DE</w:t>
          </w:r>
        </w:p>
        <w:p w14:paraId="734BC67A" w14:textId="77777777" w:rsidR="00ED38D5" w:rsidRPr="00365639" w:rsidRDefault="00ED38D5" w:rsidP="00365569">
          <w:pPr>
            <w:rPr>
              <w:sz w:val="18"/>
              <w:szCs w:val="18"/>
            </w:rPr>
          </w:pPr>
          <w:r w:rsidRPr="00365639">
            <w:rPr>
              <w:sz w:val="18"/>
              <w:szCs w:val="18"/>
            </w:rPr>
            <w:t xml:space="preserve">                  EDUCACIÓN CERTIFICADAS</w:t>
          </w:r>
        </w:p>
      </w:tc>
      <w:tc>
        <w:tcPr>
          <w:tcW w:w="1942" w:type="dxa"/>
          <w:tcBorders>
            <w:top w:val="nil"/>
            <w:left w:val="single" w:sz="6" w:space="0" w:color="000000"/>
            <w:bottom w:val="single" w:sz="6" w:space="0" w:color="auto"/>
            <w:right w:val="single" w:sz="6" w:space="0" w:color="000000"/>
          </w:tcBorders>
        </w:tcPr>
        <w:p w14:paraId="3D0A328D" w14:textId="77777777" w:rsidR="00ED38D5" w:rsidRPr="00365639" w:rsidRDefault="00ED38D5" w:rsidP="00365569">
          <w:pPr>
            <w:spacing w:before="20" w:after="20"/>
            <w:rPr>
              <w:sz w:val="18"/>
              <w:szCs w:val="18"/>
            </w:rPr>
          </w:pPr>
          <w:r w:rsidRPr="00365639">
            <w:rPr>
              <w:sz w:val="18"/>
              <w:szCs w:val="18"/>
            </w:rPr>
            <w:t>FECHA</w:t>
          </w:r>
        </w:p>
        <w:p w14:paraId="4B422B5B" w14:textId="77777777" w:rsidR="00ED38D5" w:rsidRPr="00365639" w:rsidRDefault="00ED38D5" w:rsidP="00365569">
          <w:pPr>
            <w:spacing w:before="20" w:after="20"/>
            <w:jc w:val="center"/>
            <w:rPr>
              <w:sz w:val="18"/>
              <w:szCs w:val="18"/>
            </w:rPr>
          </w:pPr>
          <w:r w:rsidRPr="00365639">
            <w:rPr>
              <w:sz w:val="18"/>
              <w:szCs w:val="18"/>
            </w:rPr>
            <w:t>20/01/2021</w:t>
          </w:r>
        </w:p>
      </w:tc>
      <w:tc>
        <w:tcPr>
          <w:tcW w:w="1354" w:type="dxa"/>
          <w:tcBorders>
            <w:top w:val="nil"/>
            <w:left w:val="single" w:sz="6" w:space="0" w:color="000000"/>
            <w:bottom w:val="single" w:sz="6" w:space="0" w:color="auto"/>
            <w:right w:val="single" w:sz="6" w:space="0" w:color="000000"/>
          </w:tcBorders>
        </w:tcPr>
        <w:p w14:paraId="44861D9F" w14:textId="77777777" w:rsidR="00ED38D5" w:rsidRPr="00365639" w:rsidRDefault="00ED38D5" w:rsidP="00365569">
          <w:pPr>
            <w:spacing w:before="20" w:after="20"/>
            <w:rPr>
              <w:sz w:val="18"/>
              <w:szCs w:val="18"/>
            </w:rPr>
          </w:pPr>
          <w:r w:rsidRPr="00365639">
            <w:rPr>
              <w:sz w:val="18"/>
              <w:szCs w:val="18"/>
            </w:rPr>
            <w:t xml:space="preserve">VERSIÓN </w:t>
          </w:r>
        </w:p>
        <w:p w14:paraId="682B3540" w14:textId="5BF52332" w:rsidR="00ED38D5" w:rsidRPr="00365639" w:rsidRDefault="00ED38D5" w:rsidP="00365569">
          <w:pPr>
            <w:spacing w:before="20" w:after="20"/>
            <w:rPr>
              <w:sz w:val="18"/>
              <w:szCs w:val="18"/>
            </w:rPr>
          </w:pPr>
          <w:r w:rsidRPr="00365639">
            <w:rPr>
              <w:sz w:val="18"/>
              <w:szCs w:val="18"/>
            </w:rPr>
            <w:t xml:space="preserve">No.                </w:t>
          </w:r>
          <w:r w:rsidR="00EC59BA">
            <w:rPr>
              <w:sz w:val="18"/>
              <w:szCs w:val="18"/>
            </w:rPr>
            <w:t>9</w:t>
          </w:r>
        </w:p>
      </w:tc>
    </w:tr>
  </w:tbl>
  <w:p w14:paraId="0504ABC3" w14:textId="77777777" w:rsidR="00ED38D5" w:rsidRDefault="00ED38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43.5pt" o:bullet="t">
        <v:imagedata r:id="rId1" o:title=""/>
      </v:shape>
    </w:pict>
  </w:numPicBullet>
  <w:abstractNum w:abstractNumId="0" w15:restartNumberingAfterBreak="0">
    <w:nsid w:val="0074184C"/>
    <w:multiLevelType w:val="hybridMultilevel"/>
    <w:tmpl w:val="0464A85C"/>
    <w:lvl w:ilvl="0" w:tplc="240A0015">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0B726D8"/>
    <w:multiLevelType w:val="hybridMultilevel"/>
    <w:tmpl w:val="E7508B6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762160"/>
    <w:multiLevelType w:val="multilevel"/>
    <w:tmpl w:val="027621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CC6756"/>
    <w:multiLevelType w:val="hybridMultilevel"/>
    <w:tmpl w:val="D7FC79CC"/>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2C5569"/>
    <w:multiLevelType w:val="multilevel"/>
    <w:tmpl w:val="072C5569"/>
    <w:lvl w:ilvl="0">
      <w:start w:val="1"/>
      <w:numFmt w:val="decimal"/>
      <w:lvlText w:val="%1."/>
      <w:lvlJc w:val="left"/>
      <w:pPr>
        <w:ind w:left="403" w:hanging="284"/>
      </w:pPr>
      <w:rPr>
        <w:rFonts w:ascii="Calibri" w:eastAsia="Calibri" w:hAnsi="Calibri" w:cs="Calibri" w:hint="default"/>
        <w:b/>
        <w:bCs/>
        <w:color w:val="auto"/>
        <w:spacing w:val="-1"/>
        <w:w w:val="100"/>
        <w:sz w:val="32"/>
        <w:szCs w:val="28"/>
      </w:rPr>
    </w:lvl>
    <w:lvl w:ilvl="1">
      <w:numFmt w:val="bullet"/>
      <w:lvlText w:val="•"/>
      <w:lvlJc w:val="left"/>
      <w:pPr>
        <w:ind w:left="686" w:hanging="140"/>
      </w:pPr>
      <w:rPr>
        <w:rFonts w:ascii="Calibri" w:eastAsia="Calibri" w:hAnsi="Calibri" w:cs="Calibri" w:hint="default"/>
        <w:color w:val="2A2A29"/>
        <w:w w:val="100"/>
        <w:sz w:val="22"/>
        <w:szCs w:val="22"/>
      </w:rPr>
    </w:lvl>
    <w:lvl w:ilvl="2">
      <w:numFmt w:val="bullet"/>
      <w:lvlText w:val="•"/>
      <w:lvlJc w:val="left"/>
      <w:pPr>
        <w:ind w:left="594" w:hanging="140"/>
      </w:pPr>
      <w:rPr>
        <w:rFonts w:hint="default"/>
      </w:rPr>
    </w:lvl>
    <w:lvl w:ilvl="3">
      <w:numFmt w:val="bullet"/>
      <w:lvlText w:val="•"/>
      <w:lvlJc w:val="left"/>
      <w:pPr>
        <w:ind w:left="509" w:hanging="140"/>
      </w:pPr>
      <w:rPr>
        <w:rFonts w:hint="default"/>
      </w:rPr>
    </w:lvl>
    <w:lvl w:ilvl="4">
      <w:numFmt w:val="bullet"/>
      <w:lvlText w:val="•"/>
      <w:lvlJc w:val="left"/>
      <w:pPr>
        <w:ind w:left="424" w:hanging="140"/>
      </w:pPr>
      <w:rPr>
        <w:rFonts w:hint="default"/>
      </w:rPr>
    </w:lvl>
    <w:lvl w:ilvl="5">
      <w:numFmt w:val="bullet"/>
      <w:lvlText w:val="•"/>
      <w:lvlJc w:val="left"/>
      <w:pPr>
        <w:ind w:left="339" w:hanging="140"/>
      </w:pPr>
      <w:rPr>
        <w:rFonts w:hint="default"/>
      </w:rPr>
    </w:lvl>
    <w:lvl w:ilvl="6">
      <w:numFmt w:val="bullet"/>
      <w:lvlText w:val="•"/>
      <w:lvlJc w:val="left"/>
      <w:pPr>
        <w:ind w:left="254" w:hanging="140"/>
      </w:pPr>
      <w:rPr>
        <w:rFonts w:hint="default"/>
      </w:rPr>
    </w:lvl>
    <w:lvl w:ilvl="7">
      <w:numFmt w:val="bullet"/>
      <w:lvlText w:val="•"/>
      <w:lvlJc w:val="left"/>
      <w:pPr>
        <w:ind w:left="169" w:hanging="140"/>
      </w:pPr>
      <w:rPr>
        <w:rFonts w:hint="default"/>
      </w:rPr>
    </w:lvl>
    <w:lvl w:ilvl="8">
      <w:numFmt w:val="bullet"/>
      <w:lvlText w:val="•"/>
      <w:lvlJc w:val="left"/>
      <w:pPr>
        <w:ind w:left="84" w:hanging="140"/>
      </w:pPr>
      <w:rPr>
        <w:rFonts w:hint="default"/>
      </w:rPr>
    </w:lvl>
  </w:abstractNum>
  <w:abstractNum w:abstractNumId="5" w15:restartNumberingAfterBreak="0">
    <w:nsid w:val="081D76BA"/>
    <w:multiLevelType w:val="multilevel"/>
    <w:tmpl w:val="081D76BA"/>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PicBulletId w:val="0"/>
      <w:lvlJc w:val="left"/>
      <w:pPr>
        <w:ind w:left="2160" w:hanging="360"/>
      </w:pPr>
      <w:rPr>
        <w:rFonts w:hAnsi="Symbol" w:hint="default"/>
        <w:sz w:val="20"/>
      </w:rPr>
    </w:lvl>
    <w:lvl w:ilvl="3">
      <w:numFmt w:val="bullet"/>
      <w:lvlText w:val=""/>
      <w:lvlPicBulletId w:val="0"/>
      <w:lvlJc w:val="left"/>
      <w:pPr>
        <w:ind w:left="2880" w:hanging="360"/>
      </w:pPr>
      <w:rPr>
        <w:rFonts w:hAnsi="Symbol" w:hint="default"/>
        <w:sz w:val="20"/>
      </w:rPr>
    </w:lvl>
    <w:lvl w:ilvl="4">
      <w:numFmt w:val="bullet"/>
      <w:lvlText w:val=""/>
      <w:lvlPicBulletId w:val="0"/>
      <w:lvlJc w:val="left"/>
      <w:pPr>
        <w:ind w:left="3600" w:hanging="360"/>
      </w:pPr>
      <w:rPr>
        <w:rFonts w:hAnsi="Symbol" w:hint="default"/>
        <w:sz w:val="20"/>
      </w:rPr>
    </w:lvl>
    <w:lvl w:ilvl="5">
      <w:numFmt w:val="bullet"/>
      <w:lvlText w:val=""/>
      <w:lvlPicBulletId w:val="0"/>
      <w:lvlJc w:val="left"/>
      <w:pPr>
        <w:ind w:left="4320" w:hanging="360"/>
      </w:pPr>
      <w:rPr>
        <w:rFonts w:hAnsi="Symbol" w:hint="default"/>
        <w:sz w:val="20"/>
      </w:rPr>
    </w:lvl>
    <w:lvl w:ilvl="6">
      <w:numFmt w:val="bullet"/>
      <w:lvlText w:val=""/>
      <w:lvlPicBulletId w:val="0"/>
      <w:lvlJc w:val="left"/>
      <w:pPr>
        <w:ind w:left="5040" w:hanging="360"/>
      </w:pPr>
      <w:rPr>
        <w:rFonts w:hAnsi="Symbol" w:hint="default"/>
        <w:sz w:val="20"/>
      </w:rPr>
    </w:lvl>
    <w:lvl w:ilvl="7">
      <w:numFmt w:val="bullet"/>
      <w:lvlText w:val=""/>
      <w:lvlPicBulletId w:val="0"/>
      <w:lvlJc w:val="left"/>
      <w:pPr>
        <w:ind w:left="5760" w:hanging="360"/>
      </w:pPr>
      <w:rPr>
        <w:rFonts w:hAnsi="Symbol" w:hint="default"/>
        <w:sz w:val="20"/>
      </w:rPr>
    </w:lvl>
    <w:lvl w:ilvl="8">
      <w:numFmt w:val="bullet"/>
      <w:lvlText w:val=""/>
      <w:lvlPicBulletId w:val="0"/>
      <w:lvlJc w:val="left"/>
      <w:pPr>
        <w:ind w:left="6480" w:hanging="360"/>
      </w:pPr>
      <w:rPr>
        <w:rFonts w:hAnsi="Symbol" w:hint="default"/>
        <w:sz w:val="20"/>
      </w:rPr>
    </w:lvl>
  </w:abstractNum>
  <w:abstractNum w:abstractNumId="6" w15:restartNumberingAfterBreak="0">
    <w:nsid w:val="0F735FAC"/>
    <w:multiLevelType w:val="multilevel"/>
    <w:tmpl w:val="0F735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C163B0"/>
    <w:multiLevelType w:val="multilevel"/>
    <w:tmpl w:val="18C163B0"/>
    <w:lvl w:ilvl="0">
      <w:start w:val="2"/>
      <w:numFmt w:val="decimal"/>
      <w:lvlText w:val="%1."/>
      <w:lvlJc w:val="left"/>
      <w:pPr>
        <w:ind w:left="100" w:hanging="253"/>
      </w:pPr>
      <w:rPr>
        <w:rFonts w:ascii="Calibri" w:eastAsia="Calibri" w:hAnsi="Calibri" w:cs="Calibri" w:hint="default"/>
        <w:b/>
        <w:bCs/>
        <w:color w:val="2A2A29"/>
        <w:w w:val="100"/>
        <w:sz w:val="22"/>
        <w:szCs w:val="22"/>
      </w:rPr>
    </w:lvl>
    <w:lvl w:ilvl="1">
      <w:start w:val="1"/>
      <w:numFmt w:val="decimal"/>
      <w:lvlText w:val="%2."/>
      <w:lvlJc w:val="left"/>
      <w:pPr>
        <w:ind w:left="579" w:hanging="271"/>
      </w:pPr>
      <w:rPr>
        <w:rFonts w:ascii="Calibri" w:eastAsia="Calibri" w:hAnsi="Calibri" w:cs="Calibri" w:hint="default"/>
        <w:b/>
        <w:bCs/>
        <w:color w:val="2A2A29"/>
        <w:w w:val="100"/>
        <w:sz w:val="22"/>
        <w:szCs w:val="22"/>
      </w:rPr>
    </w:lvl>
    <w:lvl w:ilvl="2">
      <w:numFmt w:val="bullet"/>
      <w:lvlText w:val="•"/>
      <w:lvlJc w:val="left"/>
      <w:pPr>
        <w:ind w:left="1351" w:hanging="271"/>
      </w:pPr>
      <w:rPr>
        <w:rFonts w:hint="default"/>
      </w:rPr>
    </w:lvl>
    <w:lvl w:ilvl="3">
      <w:numFmt w:val="bullet"/>
      <w:lvlText w:val="•"/>
      <w:lvlJc w:val="left"/>
      <w:pPr>
        <w:ind w:left="2122" w:hanging="271"/>
      </w:pPr>
      <w:rPr>
        <w:rFonts w:hint="default"/>
      </w:rPr>
    </w:lvl>
    <w:lvl w:ilvl="4">
      <w:numFmt w:val="bullet"/>
      <w:lvlText w:val="•"/>
      <w:lvlJc w:val="left"/>
      <w:pPr>
        <w:ind w:left="2893" w:hanging="271"/>
      </w:pPr>
      <w:rPr>
        <w:rFonts w:hint="default"/>
      </w:rPr>
    </w:lvl>
    <w:lvl w:ilvl="5">
      <w:numFmt w:val="bullet"/>
      <w:lvlText w:val="•"/>
      <w:lvlJc w:val="left"/>
      <w:pPr>
        <w:ind w:left="3664" w:hanging="271"/>
      </w:pPr>
      <w:rPr>
        <w:rFonts w:hint="default"/>
      </w:rPr>
    </w:lvl>
    <w:lvl w:ilvl="6">
      <w:numFmt w:val="bullet"/>
      <w:lvlText w:val="•"/>
      <w:lvlJc w:val="left"/>
      <w:pPr>
        <w:ind w:left="4435" w:hanging="271"/>
      </w:pPr>
      <w:rPr>
        <w:rFonts w:hint="default"/>
      </w:rPr>
    </w:lvl>
    <w:lvl w:ilvl="7">
      <w:numFmt w:val="bullet"/>
      <w:lvlText w:val="•"/>
      <w:lvlJc w:val="left"/>
      <w:pPr>
        <w:ind w:left="5206" w:hanging="271"/>
      </w:pPr>
      <w:rPr>
        <w:rFonts w:hint="default"/>
      </w:rPr>
    </w:lvl>
    <w:lvl w:ilvl="8">
      <w:numFmt w:val="bullet"/>
      <w:lvlText w:val="•"/>
      <w:lvlJc w:val="left"/>
      <w:pPr>
        <w:ind w:left="5977" w:hanging="271"/>
      </w:pPr>
      <w:rPr>
        <w:rFonts w:hint="default"/>
      </w:rPr>
    </w:lvl>
  </w:abstractNum>
  <w:abstractNum w:abstractNumId="8" w15:restartNumberingAfterBreak="0">
    <w:nsid w:val="1C657F34"/>
    <w:multiLevelType w:val="multilevel"/>
    <w:tmpl w:val="1C657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FA4345"/>
    <w:multiLevelType w:val="multilevel"/>
    <w:tmpl w:val="1DFA4345"/>
    <w:lvl w:ilvl="0">
      <w:numFmt w:val="bullet"/>
      <w:lvlText w:val=""/>
      <w:lvlJc w:val="left"/>
      <w:pPr>
        <w:ind w:left="720" w:hanging="360"/>
      </w:pPr>
      <w:rPr>
        <w:rFonts w:ascii="Symbol" w:hAnsi="Symbol"/>
        <w:sz w:val="20"/>
      </w:rPr>
    </w:lvl>
    <w:lvl w:ilvl="1">
      <w:numFmt w:val="bullet"/>
      <w:lvlText w:val=""/>
      <w:lvlPicBulletId w:val="0"/>
      <w:lvlJc w:val="left"/>
      <w:pPr>
        <w:ind w:left="1440" w:hanging="360"/>
      </w:pPr>
      <w:rPr>
        <w:rFonts w:hAnsi="Symbol" w:hint="default"/>
        <w:sz w:val="20"/>
      </w:rPr>
    </w:lvl>
    <w:lvl w:ilvl="2">
      <w:numFmt w:val="bullet"/>
      <w:lvlText w:val=""/>
      <w:lvlPicBulletId w:val="0"/>
      <w:lvlJc w:val="left"/>
      <w:pPr>
        <w:ind w:left="2160" w:hanging="360"/>
      </w:pPr>
      <w:rPr>
        <w:rFonts w:hAnsi="Symbol" w:hint="default"/>
        <w:sz w:val="20"/>
      </w:rPr>
    </w:lvl>
    <w:lvl w:ilvl="3">
      <w:numFmt w:val="bullet"/>
      <w:lvlText w:val=""/>
      <w:lvlPicBulletId w:val="0"/>
      <w:lvlJc w:val="left"/>
      <w:pPr>
        <w:ind w:left="2880" w:hanging="360"/>
      </w:pPr>
      <w:rPr>
        <w:rFonts w:hAnsi="Symbol" w:hint="default"/>
        <w:sz w:val="20"/>
      </w:rPr>
    </w:lvl>
    <w:lvl w:ilvl="4">
      <w:numFmt w:val="bullet"/>
      <w:lvlText w:val=""/>
      <w:lvlPicBulletId w:val="0"/>
      <w:lvlJc w:val="left"/>
      <w:pPr>
        <w:ind w:left="3600" w:hanging="360"/>
      </w:pPr>
      <w:rPr>
        <w:rFonts w:hAnsi="Symbol" w:hint="default"/>
        <w:sz w:val="20"/>
      </w:rPr>
    </w:lvl>
    <w:lvl w:ilvl="5">
      <w:numFmt w:val="bullet"/>
      <w:lvlText w:val=""/>
      <w:lvlPicBulletId w:val="0"/>
      <w:lvlJc w:val="left"/>
      <w:pPr>
        <w:ind w:left="4320" w:hanging="360"/>
      </w:pPr>
      <w:rPr>
        <w:rFonts w:hAnsi="Symbol" w:hint="default"/>
        <w:sz w:val="20"/>
      </w:rPr>
    </w:lvl>
    <w:lvl w:ilvl="6">
      <w:numFmt w:val="bullet"/>
      <w:lvlText w:val=""/>
      <w:lvlPicBulletId w:val="0"/>
      <w:lvlJc w:val="left"/>
      <w:pPr>
        <w:ind w:left="5040" w:hanging="360"/>
      </w:pPr>
      <w:rPr>
        <w:rFonts w:hAnsi="Symbol" w:hint="default"/>
        <w:sz w:val="20"/>
      </w:rPr>
    </w:lvl>
    <w:lvl w:ilvl="7">
      <w:numFmt w:val="bullet"/>
      <w:lvlText w:val=""/>
      <w:lvlPicBulletId w:val="0"/>
      <w:lvlJc w:val="left"/>
      <w:pPr>
        <w:ind w:left="5760" w:hanging="360"/>
      </w:pPr>
      <w:rPr>
        <w:rFonts w:hAnsi="Symbol" w:hint="default"/>
        <w:sz w:val="20"/>
      </w:rPr>
    </w:lvl>
    <w:lvl w:ilvl="8">
      <w:numFmt w:val="bullet"/>
      <w:lvlText w:val=""/>
      <w:lvlPicBulletId w:val="0"/>
      <w:lvlJc w:val="left"/>
      <w:pPr>
        <w:ind w:left="6480" w:hanging="360"/>
      </w:pPr>
      <w:rPr>
        <w:rFonts w:hAnsi="Symbol" w:hint="default"/>
        <w:sz w:val="20"/>
      </w:rPr>
    </w:lvl>
  </w:abstractNum>
  <w:abstractNum w:abstractNumId="10" w15:restartNumberingAfterBreak="0">
    <w:nsid w:val="1E136F92"/>
    <w:multiLevelType w:val="multilevel"/>
    <w:tmpl w:val="1E136F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C95601"/>
    <w:multiLevelType w:val="multilevel"/>
    <w:tmpl w:val="21C95601"/>
    <w:lvl w:ilvl="0">
      <w:numFmt w:val="bullet"/>
      <w:lvlText w:val="•"/>
      <w:lvlJc w:val="left"/>
      <w:pPr>
        <w:ind w:left="261" w:hanging="188"/>
      </w:pPr>
      <w:rPr>
        <w:rFonts w:ascii="Calibri" w:eastAsia="Calibri" w:hAnsi="Calibri" w:cs="Calibri" w:hint="default"/>
        <w:color w:val="2A2A29"/>
        <w:w w:val="100"/>
        <w:sz w:val="22"/>
        <w:szCs w:val="22"/>
      </w:rPr>
    </w:lvl>
    <w:lvl w:ilvl="1">
      <w:start w:val="1"/>
      <w:numFmt w:val="bullet"/>
      <w:lvlText w:val=""/>
      <w:lvlJc w:val="left"/>
      <w:pPr>
        <w:ind w:left="594" w:hanging="188"/>
      </w:pPr>
      <w:rPr>
        <w:rFonts w:ascii="Symbol" w:hAnsi="Symbol" w:hint="default"/>
        <w:color w:val="auto"/>
      </w:rPr>
    </w:lvl>
    <w:lvl w:ilvl="2">
      <w:numFmt w:val="bullet"/>
      <w:lvlText w:val="•"/>
      <w:lvlJc w:val="left"/>
      <w:pPr>
        <w:ind w:left="929" w:hanging="188"/>
      </w:pPr>
      <w:rPr>
        <w:rFonts w:hint="default"/>
      </w:rPr>
    </w:lvl>
    <w:lvl w:ilvl="3">
      <w:numFmt w:val="bullet"/>
      <w:lvlText w:val="•"/>
      <w:lvlJc w:val="left"/>
      <w:pPr>
        <w:ind w:left="1263" w:hanging="188"/>
      </w:pPr>
      <w:rPr>
        <w:rFonts w:hint="default"/>
      </w:rPr>
    </w:lvl>
    <w:lvl w:ilvl="4">
      <w:numFmt w:val="bullet"/>
      <w:lvlText w:val="•"/>
      <w:lvlJc w:val="left"/>
      <w:pPr>
        <w:ind w:left="1598" w:hanging="188"/>
      </w:pPr>
      <w:rPr>
        <w:rFonts w:hint="default"/>
      </w:rPr>
    </w:lvl>
    <w:lvl w:ilvl="5">
      <w:numFmt w:val="bullet"/>
      <w:lvlText w:val="•"/>
      <w:lvlJc w:val="left"/>
      <w:pPr>
        <w:ind w:left="1932" w:hanging="188"/>
      </w:pPr>
      <w:rPr>
        <w:rFonts w:hint="default"/>
      </w:rPr>
    </w:lvl>
    <w:lvl w:ilvl="6">
      <w:numFmt w:val="bullet"/>
      <w:lvlText w:val="•"/>
      <w:lvlJc w:val="left"/>
      <w:pPr>
        <w:ind w:left="2267" w:hanging="188"/>
      </w:pPr>
      <w:rPr>
        <w:rFonts w:hint="default"/>
      </w:rPr>
    </w:lvl>
    <w:lvl w:ilvl="7">
      <w:numFmt w:val="bullet"/>
      <w:lvlText w:val="•"/>
      <w:lvlJc w:val="left"/>
      <w:pPr>
        <w:ind w:left="2602" w:hanging="188"/>
      </w:pPr>
      <w:rPr>
        <w:rFonts w:hint="default"/>
      </w:rPr>
    </w:lvl>
    <w:lvl w:ilvl="8">
      <w:numFmt w:val="bullet"/>
      <w:lvlText w:val="•"/>
      <w:lvlJc w:val="left"/>
      <w:pPr>
        <w:ind w:left="2936" w:hanging="188"/>
      </w:pPr>
      <w:rPr>
        <w:rFonts w:hint="default"/>
      </w:rPr>
    </w:lvl>
  </w:abstractNum>
  <w:abstractNum w:abstractNumId="12" w15:restartNumberingAfterBreak="0">
    <w:nsid w:val="22E31C31"/>
    <w:multiLevelType w:val="multilevel"/>
    <w:tmpl w:val="22E31C31"/>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13" w15:restartNumberingAfterBreak="0">
    <w:nsid w:val="24685F41"/>
    <w:multiLevelType w:val="hybridMultilevel"/>
    <w:tmpl w:val="86D2AC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AF0B24"/>
    <w:multiLevelType w:val="hybridMultilevel"/>
    <w:tmpl w:val="3F5AB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C321D8"/>
    <w:multiLevelType w:val="multilevel"/>
    <w:tmpl w:val="2EC321D8"/>
    <w:lvl w:ilvl="0">
      <w:start w:val="1"/>
      <w:numFmt w:val="decimal"/>
      <w:lvlText w:val="%1."/>
      <w:lvlJc w:val="left"/>
      <w:pPr>
        <w:ind w:left="360" w:hanging="360"/>
      </w:pPr>
      <w:rPr>
        <w:b/>
        <w:sz w:val="32"/>
      </w:rPr>
    </w:lvl>
    <w:lvl w:ilvl="1">
      <w:start w:val="1"/>
      <w:numFmt w:val="decimal"/>
      <w:lvlText w:val="%1.%2."/>
      <w:lvlJc w:val="left"/>
      <w:pPr>
        <w:ind w:left="432" w:hanging="432"/>
      </w:pPr>
      <w:rPr>
        <w:b/>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5639B"/>
    <w:multiLevelType w:val="hybridMultilevel"/>
    <w:tmpl w:val="F6C6CD6A"/>
    <w:lvl w:ilvl="0" w:tplc="240A0015">
      <w:start w:val="1"/>
      <w:numFmt w:val="upp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7" w15:restartNumberingAfterBreak="0">
    <w:nsid w:val="308E6837"/>
    <w:multiLevelType w:val="multilevel"/>
    <w:tmpl w:val="308E6837"/>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8" w15:restartNumberingAfterBreak="0">
    <w:nsid w:val="34694CED"/>
    <w:multiLevelType w:val="multilevel"/>
    <w:tmpl w:val="34694CED"/>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5914722"/>
    <w:multiLevelType w:val="multilevel"/>
    <w:tmpl w:val="35914722"/>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20" w15:restartNumberingAfterBreak="0">
    <w:nsid w:val="3618011A"/>
    <w:multiLevelType w:val="multilevel"/>
    <w:tmpl w:val="36180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112002C"/>
    <w:multiLevelType w:val="multilevel"/>
    <w:tmpl w:val="2FC842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21019FC"/>
    <w:multiLevelType w:val="multilevel"/>
    <w:tmpl w:val="421019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5EB0236"/>
    <w:multiLevelType w:val="multilevel"/>
    <w:tmpl w:val="45EB023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3779CB"/>
    <w:multiLevelType w:val="multilevel"/>
    <w:tmpl w:val="46377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D061A"/>
    <w:multiLevelType w:val="multilevel"/>
    <w:tmpl w:val="475D061A"/>
    <w:lvl w:ilvl="0">
      <w:start w:val="1"/>
      <w:numFmt w:val="decimal"/>
      <w:lvlText w:val="%1)"/>
      <w:lvlJc w:val="left"/>
      <w:pPr>
        <w:ind w:left="131" w:hanging="233"/>
      </w:pPr>
      <w:rPr>
        <w:rFonts w:ascii="Calibri" w:eastAsia="Calibri" w:hAnsi="Calibri" w:cs="Calibri" w:hint="default"/>
        <w:b/>
        <w:bCs/>
        <w:color w:val="2A2A29"/>
        <w:w w:val="100"/>
        <w:sz w:val="22"/>
        <w:szCs w:val="22"/>
      </w:rPr>
    </w:lvl>
    <w:lvl w:ilvl="1">
      <w:numFmt w:val="bullet"/>
      <w:lvlText w:val="•"/>
      <w:lvlJc w:val="left"/>
      <w:pPr>
        <w:ind w:left="496" w:hanging="233"/>
      </w:pPr>
      <w:rPr>
        <w:rFonts w:hint="default"/>
      </w:rPr>
    </w:lvl>
    <w:lvl w:ilvl="2">
      <w:numFmt w:val="bullet"/>
      <w:lvlText w:val="•"/>
      <w:lvlJc w:val="left"/>
      <w:pPr>
        <w:ind w:left="852" w:hanging="233"/>
      </w:pPr>
      <w:rPr>
        <w:rFonts w:hint="default"/>
      </w:rPr>
    </w:lvl>
    <w:lvl w:ilvl="3">
      <w:numFmt w:val="bullet"/>
      <w:lvlText w:val="•"/>
      <w:lvlJc w:val="left"/>
      <w:pPr>
        <w:ind w:left="1209" w:hanging="233"/>
      </w:pPr>
      <w:rPr>
        <w:rFonts w:hint="default"/>
      </w:rPr>
    </w:lvl>
    <w:lvl w:ilvl="4">
      <w:numFmt w:val="bullet"/>
      <w:lvlText w:val="•"/>
      <w:lvlJc w:val="left"/>
      <w:pPr>
        <w:ind w:left="1565" w:hanging="233"/>
      </w:pPr>
      <w:rPr>
        <w:rFonts w:hint="default"/>
      </w:rPr>
    </w:lvl>
    <w:lvl w:ilvl="5">
      <w:numFmt w:val="bullet"/>
      <w:lvlText w:val="•"/>
      <w:lvlJc w:val="left"/>
      <w:pPr>
        <w:ind w:left="1922" w:hanging="233"/>
      </w:pPr>
      <w:rPr>
        <w:rFonts w:hint="default"/>
      </w:rPr>
    </w:lvl>
    <w:lvl w:ilvl="6">
      <w:numFmt w:val="bullet"/>
      <w:lvlText w:val="•"/>
      <w:lvlJc w:val="left"/>
      <w:pPr>
        <w:ind w:left="2278" w:hanging="233"/>
      </w:pPr>
      <w:rPr>
        <w:rFonts w:hint="default"/>
      </w:rPr>
    </w:lvl>
    <w:lvl w:ilvl="7">
      <w:numFmt w:val="bullet"/>
      <w:lvlText w:val="•"/>
      <w:lvlJc w:val="left"/>
      <w:pPr>
        <w:ind w:left="2635" w:hanging="233"/>
      </w:pPr>
      <w:rPr>
        <w:rFonts w:hint="default"/>
      </w:rPr>
    </w:lvl>
    <w:lvl w:ilvl="8">
      <w:numFmt w:val="bullet"/>
      <w:lvlText w:val="•"/>
      <w:lvlJc w:val="left"/>
      <w:pPr>
        <w:ind w:left="2991" w:hanging="233"/>
      </w:pPr>
      <w:rPr>
        <w:rFonts w:hint="default"/>
      </w:rPr>
    </w:lvl>
  </w:abstractNum>
  <w:abstractNum w:abstractNumId="26" w15:restartNumberingAfterBreak="0">
    <w:nsid w:val="47EF6419"/>
    <w:multiLevelType w:val="hybridMultilevel"/>
    <w:tmpl w:val="B242FA34"/>
    <w:lvl w:ilvl="0" w:tplc="3BB0601A">
      <w:start w:val="1"/>
      <w:numFmt w:val="lowerLetter"/>
      <w:lvlText w:val="%1)"/>
      <w:lvlJc w:val="left"/>
      <w:pPr>
        <w:ind w:left="292" w:hanging="223"/>
      </w:pPr>
      <w:rPr>
        <w:rFonts w:ascii="Calibri" w:eastAsia="Calibri" w:hAnsi="Calibri" w:cs="Calibri" w:hint="default"/>
        <w:w w:val="100"/>
        <w:sz w:val="22"/>
        <w:szCs w:val="22"/>
        <w:lang w:val="es-ES" w:eastAsia="en-US" w:bidi="ar-SA"/>
      </w:rPr>
    </w:lvl>
    <w:lvl w:ilvl="1" w:tplc="5B8C6676">
      <w:numFmt w:val="bullet"/>
      <w:lvlText w:val="•"/>
      <w:lvlJc w:val="left"/>
      <w:pPr>
        <w:ind w:left="709" w:hanging="223"/>
      </w:pPr>
      <w:rPr>
        <w:rFonts w:hint="default"/>
        <w:lang w:val="es-ES" w:eastAsia="en-US" w:bidi="ar-SA"/>
      </w:rPr>
    </w:lvl>
    <w:lvl w:ilvl="2" w:tplc="2054B0B2">
      <w:numFmt w:val="bullet"/>
      <w:lvlText w:val="•"/>
      <w:lvlJc w:val="left"/>
      <w:pPr>
        <w:ind w:left="1119" w:hanging="223"/>
      </w:pPr>
      <w:rPr>
        <w:rFonts w:hint="default"/>
        <w:lang w:val="es-ES" w:eastAsia="en-US" w:bidi="ar-SA"/>
      </w:rPr>
    </w:lvl>
    <w:lvl w:ilvl="3" w:tplc="4BCAD2D0">
      <w:numFmt w:val="bullet"/>
      <w:lvlText w:val="•"/>
      <w:lvlJc w:val="left"/>
      <w:pPr>
        <w:ind w:left="1529" w:hanging="223"/>
      </w:pPr>
      <w:rPr>
        <w:rFonts w:hint="default"/>
        <w:lang w:val="es-ES" w:eastAsia="en-US" w:bidi="ar-SA"/>
      </w:rPr>
    </w:lvl>
    <w:lvl w:ilvl="4" w:tplc="FBFCA00E">
      <w:numFmt w:val="bullet"/>
      <w:lvlText w:val="•"/>
      <w:lvlJc w:val="left"/>
      <w:pPr>
        <w:ind w:left="1938" w:hanging="223"/>
      </w:pPr>
      <w:rPr>
        <w:rFonts w:hint="default"/>
        <w:lang w:val="es-ES" w:eastAsia="en-US" w:bidi="ar-SA"/>
      </w:rPr>
    </w:lvl>
    <w:lvl w:ilvl="5" w:tplc="C31A34C0">
      <w:numFmt w:val="bullet"/>
      <w:lvlText w:val="•"/>
      <w:lvlJc w:val="left"/>
      <w:pPr>
        <w:ind w:left="2348" w:hanging="223"/>
      </w:pPr>
      <w:rPr>
        <w:rFonts w:hint="default"/>
        <w:lang w:val="es-ES" w:eastAsia="en-US" w:bidi="ar-SA"/>
      </w:rPr>
    </w:lvl>
    <w:lvl w:ilvl="6" w:tplc="2956118E">
      <w:numFmt w:val="bullet"/>
      <w:lvlText w:val="•"/>
      <w:lvlJc w:val="left"/>
      <w:pPr>
        <w:ind w:left="2758" w:hanging="223"/>
      </w:pPr>
      <w:rPr>
        <w:rFonts w:hint="default"/>
        <w:lang w:val="es-ES" w:eastAsia="en-US" w:bidi="ar-SA"/>
      </w:rPr>
    </w:lvl>
    <w:lvl w:ilvl="7" w:tplc="F4FE77D2">
      <w:numFmt w:val="bullet"/>
      <w:lvlText w:val="•"/>
      <w:lvlJc w:val="left"/>
      <w:pPr>
        <w:ind w:left="3167" w:hanging="223"/>
      </w:pPr>
      <w:rPr>
        <w:rFonts w:hint="default"/>
        <w:lang w:val="es-ES" w:eastAsia="en-US" w:bidi="ar-SA"/>
      </w:rPr>
    </w:lvl>
    <w:lvl w:ilvl="8" w:tplc="221E60D0">
      <w:numFmt w:val="bullet"/>
      <w:lvlText w:val="•"/>
      <w:lvlJc w:val="left"/>
      <w:pPr>
        <w:ind w:left="3577" w:hanging="223"/>
      </w:pPr>
      <w:rPr>
        <w:rFonts w:hint="default"/>
        <w:lang w:val="es-ES" w:eastAsia="en-US" w:bidi="ar-SA"/>
      </w:rPr>
    </w:lvl>
  </w:abstractNum>
  <w:abstractNum w:abstractNumId="27" w15:restartNumberingAfterBreak="0">
    <w:nsid w:val="4BB23CF0"/>
    <w:multiLevelType w:val="multilevel"/>
    <w:tmpl w:val="4BB23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9A5E9A"/>
    <w:multiLevelType w:val="multilevel"/>
    <w:tmpl w:val="509A5E9A"/>
    <w:lvl w:ilvl="0">
      <w:start w:val="1"/>
      <w:numFmt w:val="decimal"/>
      <w:lvlText w:val="%1."/>
      <w:lvlJc w:val="left"/>
      <w:pPr>
        <w:ind w:left="402" w:hanging="284"/>
        <w:jc w:val="right"/>
      </w:pPr>
      <w:rPr>
        <w:rFonts w:ascii="Calibri" w:eastAsia="Calibri" w:hAnsi="Calibri" w:cs="Calibri" w:hint="default"/>
        <w:b/>
        <w:bCs/>
        <w:color w:val="auto"/>
        <w:spacing w:val="-1"/>
        <w:w w:val="100"/>
        <w:sz w:val="28"/>
        <w:szCs w:val="28"/>
      </w:rPr>
    </w:lvl>
    <w:lvl w:ilvl="1">
      <w:numFmt w:val="bullet"/>
      <w:lvlText w:val="•"/>
      <w:lvlJc w:val="left"/>
      <w:pPr>
        <w:ind w:left="729" w:hanging="284"/>
      </w:pPr>
      <w:rPr>
        <w:rFonts w:hint="default"/>
      </w:rPr>
    </w:lvl>
    <w:lvl w:ilvl="2">
      <w:numFmt w:val="bullet"/>
      <w:lvlText w:val="•"/>
      <w:lvlJc w:val="left"/>
      <w:pPr>
        <w:ind w:left="1059" w:hanging="284"/>
      </w:pPr>
      <w:rPr>
        <w:rFonts w:hint="default"/>
      </w:rPr>
    </w:lvl>
    <w:lvl w:ilvl="3">
      <w:numFmt w:val="bullet"/>
      <w:lvlText w:val="•"/>
      <w:lvlJc w:val="left"/>
      <w:pPr>
        <w:ind w:left="1389" w:hanging="284"/>
      </w:pPr>
      <w:rPr>
        <w:rFonts w:hint="default"/>
      </w:rPr>
    </w:lvl>
    <w:lvl w:ilvl="4">
      <w:numFmt w:val="bullet"/>
      <w:lvlText w:val="•"/>
      <w:lvlJc w:val="left"/>
      <w:pPr>
        <w:ind w:left="1719" w:hanging="284"/>
      </w:pPr>
      <w:rPr>
        <w:rFonts w:hint="default"/>
      </w:rPr>
    </w:lvl>
    <w:lvl w:ilvl="5">
      <w:numFmt w:val="bullet"/>
      <w:lvlText w:val="•"/>
      <w:lvlJc w:val="left"/>
      <w:pPr>
        <w:ind w:left="2049" w:hanging="284"/>
      </w:pPr>
      <w:rPr>
        <w:rFonts w:hint="default"/>
      </w:rPr>
    </w:lvl>
    <w:lvl w:ilvl="6">
      <w:numFmt w:val="bullet"/>
      <w:lvlText w:val="•"/>
      <w:lvlJc w:val="left"/>
      <w:pPr>
        <w:ind w:left="2378" w:hanging="284"/>
      </w:pPr>
      <w:rPr>
        <w:rFonts w:hint="default"/>
      </w:rPr>
    </w:lvl>
    <w:lvl w:ilvl="7">
      <w:numFmt w:val="bullet"/>
      <w:lvlText w:val="•"/>
      <w:lvlJc w:val="left"/>
      <w:pPr>
        <w:ind w:left="2708" w:hanging="284"/>
      </w:pPr>
      <w:rPr>
        <w:rFonts w:hint="default"/>
      </w:rPr>
    </w:lvl>
    <w:lvl w:ilvl="8">
      <w:numFmt w:val="bullet"/>
      <w:lvlText w:val="•"/>
      <w:lvlJc w:val="left"/>
      <w:pPr>
        <w:ind w:left="3038" w:hanging="284"/>
      </w:pPr>
      <w:rPr>
        <w:rFonts w:hint="default"/>
      </w:rPr>
    </w:lvl>
  </w:abstractNum>
  <w:abstractNum w:abstractNumId="29" w15:restartNumberingAfterBreak="0">
    <w:nsid w:val="524569CB"/>
    <w:multiLevelType w:val="multilevel"/>
    <w:tmpl w:val="524569C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37A3DA1"/>
    <w:multiLevelType w:val="hybridMultilevel"/>
    <w:tmpl w:val="F1889CBC"/>
    <w:lvl w:ilvl="0" w:tplc="6ACCAF50">
      <w:start w:val="1"/>
      <w:numFmt w:val="lowerLetter"/>
      <w:lvlText w:val="%1)"/>
      <w:lvlJc w:val="left"/>
      <w:pPr>
        <w:ind w:left="69" w:hanging="223"/>
      </w:pPr>
      <w:rPr>
        <w:rFonts w:ascii="Calibri" w:eastAsia="Calibri" w:hAnsi="Calibri" w:cs="Calibri" w:hint="default"/>
        <w:w w:val="100"/>
        <w:sz w:val="22"/>
        <w:szCs w:val="22"/>
        <w:lang w:val="es-ES" w:eastAsia="en-US" w:bidi="ar-SA"/>
      </w:rPr>
    </w:lvl>
    <w:lvl w:ilvl="1" w:tplc="1242C458">
      <w:numFmt w:val="bullet"/>
      <w:lvlText w:val="•"/>
      <w:lvlJc w:val="left"/>
      <w:pPr>
        <w:ind w:left="493" w:hanging="223"/>
      </w:pPr>
      <w:rPr>
        <w:rFonts w:hint="default"/>
        <w:lang w:val="es-ES" w:eastAsia="en-US" w:bidi="ar-SA"/>
      </w:rPr>
    </w:lvl>
    <w:lvl w:ilvl="2" w:tplc="08BEA1AC">
      <w:numFmt w:val="bullet"/>
      <w:lvlText w:val="•"/>
      <w:lvlJc w:val="left"/>
      <w:pPr>
        <w:ind w:left="927" w:hanging="223"/>
      </w:pPr>
      <w:rPr>
        <w:rFonts w:hint="default"/>
        <w:lang w:val="es-ES" w:eastAsia="en-US" w:bidi="ar-SA"/>
      </w:rPr>
    </w:lvl>
    <w:lvl w:ilvl="3" w:tplc="E6F848FC">
      <w:numFmt w:val="bullet"/>
      <w:lvlText w:val="•"/>
      <w:lvlJc w:val="left"/>
      <w:pPr>
        <w:ind w:left="1361" w:hanging="223"/>
      </w:pPr>
      <w:rPr>
        <w:rFonts w:hint="default"/>
        <w:lang w:val="es-ES" w:eastAsia="en-US" w:bidi="ar-SA"/>
      </w:rPr>
    </w:lvl>
    <w:lvl w:ilvl="4" w:tplc="7AA450F2">
      <w:numFmt w:val="bullet"/>
      <w:lvlText w:val="•"/>
      <w:lvlJc w:val="left"/>
      <w:pPr>
        <w:ind w:left="1794" w:hanging="223"/>
      </w:pPr>
      <w:rPr>
        <w:rFonts w:hint="default"/>
        <w:lang w:val="es-ES" w:eastAsia="en-US" w:bidi="ar-SA"/>
      </w:rPr>
    </w:lvl>
    <w:lvl w:ilvl="5" w:tplc="B830A81A">
      <w:numFmt w:val="bullet"/>
      <w:lvlText w:val="•"/>
      <w:lvlJc w:val="left"/>
      <w:pPr>
        <w:ind w:left="2228" w:hanging="223"/>
      </w:pPr>
      <w:rPr>
        <w:rFonts w:hint="default"/>
        <w:lang w:val="es-ES" w:eastAsia="en-US" w:bidi="ar-SA"/>
      </w:rPr>
    </w:lvl>
    <w:lvl w:ilvl="6" w:tplc="8D487D60">
      <w:numFmt w:val="bullet"/>
      <w:lvlText w:val="•"/>
      <w:lvlJc w:val="left"/>
      <w:pPr>
        <w:ind w:left="2662" w:hanging="223"/>
      </w:pPr>
      <w:rPr>
        <w:rFonts w:hint="default"/>
        <w:lang w:val="es-ES" w:eastAsia="en-US" w:bidi="ar-SA"/>
      </w:rPr>
    </w:lvl>
    <w:lvl w:ilvl="7" w:tplc="4B9C2C54">
      <w:numFmt w:val="bullet"/>
      <w:lvlText w:val="•"/>
      <w:lvlJc w:val="left"/>
      <w:pPr>
        <w:ind w:left="3095" w:hanging="223"/>
      </w:pPr>
      <w:rPr>
        <w:rFonts w:hint="default"/>
        <w:lang w:val="es-ES" w:eastAsia="en-US" w:bidi="ar-SA"/>
      </w:rPr>
    </w:lvl>
    <w:lvl w:ilvl="8" w:tplc="E80E089C">
      <w:numFmt w:val="bullet"/>
      <w:lvlText w:val="•"/>
      <w:lvlJc w:val="left"/>
      <w:pPr>
        <w:ind w:left="3529" w:hanging="223"/>
      </w:pPr>
      <w:rPr>
        <w:rFonts w:hint="default"/>
        <w:lang w:val="es-ES" w:eastAsia="en-US" w:bidi="ar-SA"/>
      </w:rPr>
    </w:lvl>
  </w:abstractNum>
  <w:abstractNum w:abstractNumId="31" w15:restartNumberingAfterBreak="0">
    <w:nsid w:val="5384292A"/>
    <w:multiLevelType w:val="hybridMultilevel"/>
    <w:tmpl w:val="17BAB464"/>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5241FB0"/>
    <w:multiLevelType w:val="multilevel"/>
    <w:tmpl w:val="55241F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ED7E96"/>
    <w:multiLevelType w:val="multilevel"/>
    <w:tmpl w:val="56ED7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284FF9"/>
    <w:multiLevelType w:val="multilevel"/>
    <w:tmpl w:val="57284FF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7715B31"/>
    <w:multiLevelType w:val="multilevel"/>
    <w:tmpl w:val="57715B31"/>
    <w:lvl w:ilvl="0">
      <w:start w:val="1"/>
      <w:numFmt w:val="bullet"/>
      <w:lvlText w:val=""/>
      <w:lvlJc w:val="left"/>
      <w:pPr>
        <w:ind w:left="838" w:hanging="360"/>
      </w:pPr>
      <w:rPr>
        <w:rFonts w:ascii="Wingdings" w:hAnsi="Wingdings"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hint="default"/>
      </w:rPr>
    </w:lvl>
    <w:lvl w:ilvl="3">
      <w:start w:val="1"/>
      <w:numFmt w:val="bullet"/>
      <w:lvlText w:val=""/>
      <w:lvlJc w:val="left"/>
      <w:pPr>
        <w:ind w:left="2998" w:hanging="360"/>
      </w:pPr>
      <w:rPr>
        <w:rFonts w:ascii="Symbol" w:hAnsi="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hint="default"/>
      </w:rPr>
    </w:lvl>
    <w:lvl w:ilvl="6">
      <w:start w:val="1"/>
      <w:numFmt w:val="bullet"/>
      <w:lvlText w:val=""/>
      <w:lvlJc w:val="left"/>
      <w:pPr>
        <w:ind w:left="5158" w:hanging="360"/>
      </w:pPr>
      <w:rPr>
        <w:rFonts w:ascii="Symbol" w:hAnsi="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hint="default"/>
      </w:rPr>
    </w:lvl>
  </w:abstractNum>
  <w:abstractNum w:abstractNumId="36" w15:restartNumberingAfterBreak="0">
    <w:nsid w:val="588E0510"/>
    <w:multiLevelType w:val="hybridMultilevel"/>
    <w:tmpl w:val="D2FE0E24"/>
    <w:lvl w:ilvl="0" w:tplc="EBA2305C">
      <w:start w:val="1"/>
      <w:numFmt w:val="lowerLetter"/>
      <w:lvlText w:val="%1)"/>
      <w:lvlJc w:val="left"/>
      <w:pPr>
        <w:ind w:left="69" w:hanging="223"/>
      </w:pPr>
      <w:rPr>
        <w:rFonts w:ascii="Calibri" w:eastAsia="Calibri" w:hAnsi="Calibri" w:cs="Calibri" w:hint="default"/>
        <w:w w:val="100"/>
        <w:sz w:val="22"/>
        <w:szCs w:val="22"/>
        <w:lang w:val="es-ES" w:eastAsia="en-US" w:bidi="ar-SA"/>
      </w:rPr>
    </w:lvl>
    <w:lvl w:ilvl="1" w:tplc="AE349120">
      <w:numFmt w:val="bullet"/>
      <w:lvlText w:val="•"/>
      <w:lvlJc w:val="left"/>
      <w:pPr>
        <w:ind w:left="493" w:hanging="223"/>
      </w:pPr>
      <w:rPr>
        <w:rFonts w:hint="default"/>
        <w:lang w:val="es-ES" w:eastAsia="en-US" w:bidi="ar-SA"/>
      </w:rPr>
    </w:lvl>
    <w:lvl w:ilvl="2" w:tplc="1C08B922">
      <w:numFmt w:val="bullet"/>
      <w:lvlText w:val="•"/>
      <w:lvlJc w:val="left"/>
      <w:pPr>
        <w:ind w:left="927" w:hanging="223"/>
      </w:pPr>
      <w:rPr>
        <w:rFonts w:hint="default"/>
        <w:lang w:val="es-ES" w:eastAsia="en-US" w:bidi="ar-SA"/>
      </w:rPr>
    </w:lvl>
    <w:lvl w:ilvl="3" w:tplc="02026DD0">
      <w:numFmt w:val="bullet"/>
      <w:lvlText w:val="•"/>
      <w:lvlJc w:val="left"/>
      <w:pPr>
        <w:ind w:left="1361" w:hanging="223"/>
      </w:pPr>
      <w:rPr>
        <w:rFonts w:hint="default"/>
        <w:lang w:val="es-ES" w:eastAsia="en-US" w:bidi="ar-SA"/>
      </w:rPr>
    </w:lvl>
    <w:lvl w:ilvl="4" w:tplc="50089214">
      <w:numFmt w:val="bullet"/>
      <w:lvlText w:val="•"/>
      <w:lvlJc w:val="left"/>
      <w:pPr>
        <w:ind w:left="1794" w:hanging="223"/>
      </w:pPr>
      <w:rPr>
        <w:rFonts w:hint="default"/>
        <w:lang w:val="es-ES" w:eastAsia="en-US" w:bidi="ar-SA"/>
      </w:rPr>
    </w:lvl>
    <w:lvl w:ilvl="5" w:tplc="83DCF348">
      <w:numFmt w:val="bullet"/>
      <w:lvlText w:val="•"/>
      <w:lvlJc w:val="left"/>
      <w:pPr>
        <w:ind w:left="2228" w:hanging="223"/>
      </w:pPr>
      <w:rPr>
        <w:rFonts w:hint="default"/>
        <w:lang w:val="es-ES" w:eastAsia="en-US" w:bidi="ar-SA"/>
      </w:rPr>
    </w:lvl>
    <w:lvl w:ilvl="6" w:tplc="C58C1A76">
      <w:numFmt w:val="bullet"/>
      <w:lvlText w:val="•"/>
      <w:lvlJc w:val="left"/>
      <w:pPr>
        <w:ind w:left="2662" w:hanging="223"/>
      </w:pPr>
      <w:rPr>
        <w:rFonts w:hint="default"/>
        <w:lang w:val="es-ES" w:eastAsia="en-US" w:bidi="ar-SA"/>
      </w:rPr>
    </w:lvl>
    <w:lvl w:ilvl="7" w:tplc="7FE04038">
      <w:numFmt w:val="bullet"/>
      <w:lvlText w:val="•"/>
      <w:lvlJc w:val="left"/>
      <w:pPr>
        <w:ind w:left="3095" w:hanging="223"/>
      </w:pPr>
      <w:rPr>
        <w:rFonts w:hint="default"/>
        <w:lang w:val="es-ES" w:eastAsia="en-US" w:bidi="ar-SA"/>
      </w:rPr>
    </w:lvl>
    <w:lvl w:ilvl="8" w:tplc="009EF342">
      <w:numFmt w:val="bullet"/>
      <w:lvlText w:val="•"/>
      <w:lvlJc w:val="left"/>
      <w:pPr>
        <w:ind w:left="3529" w:hanging="223"/>
      </w:pPr>
      <w:rPr>
        <w:rFonts w:hint="default"/>
        <w:lang w:val="es-ES" w:eastAsia="en-US" w:bidi="ar-SA"/>
      </w:rPr>
    </w:lvl>
  </w:abstractNum>
  <w:abstractNum w:abstractNumId="37" w15:restartNumberingAfterBreak="0">
    <w:nsid w:val="5CA0390C"/>
    <w:multiLevelType w:val="multilevel"/>
    <w:tmpl w:val="5CA039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E3308EE"/>
    <w:multiLevelType w:val="hybridMultilevel"/>
    <w:tmpl w:val="95CC40D2"/>
    <w:lvl w:ilvl="0" w:tplc="1E46DDC6">
      <w:start w:val="1"/>
      <w:numFmt w:val="decimal"/>
      <w:lvlText w:val="%1)"/>
      <w:lvlJc w:val="left"/>
      <w:pPr>
        <w:ind w:left="839" w:hanging="360"/>
      </w:pPr>
      <w:rPr>
        <w:rFonts w:hint="default"/>
        <w:b w:val="0"/>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39" w15:restartNumberingAfterBreak="0">
    <w:nsid w:val="60153DDE"/>
    <w:multiLevelType w:val="hybridMultilevel"/>
    <w:tmpl w:val="433269AC"/>
    <w:lvl w:ilvl="0" w:tplc="478E920C">
      <w:start w:val="1"/>
      <w:numFmt w:val="lowerLetter"/>
      <w:lvlText w:val="%1)"/>
      <w:lvlJc w:val="left"/>
      <w:pPr>
        <w:ind w:left="292" w:hanging="223"/>
      </w:pPr>
      <w:rPr>
        <w:rFonts w:ascii="Calibri" w:eastAsia="Calibri" w:hAnsi="Calibri" w:cs="Calibri" w:hint="default"/>
        <w:w w:val="100"/>
        <w:sz w:val="22"/>
        <w:szCs w:val="22"/>
        <w:lang w:val="es-ES" w:eastAsia="en-US" w:bidi="ar-SA"/>
      </w:rPr>
    </w:lvl>
    <w:lvl w:ilvl="1" w:tplc="4F9C8D60">
      <w:numFmt w:val="bullet"/>
      <w:lvlText w:val="•"/>
      <w:lvlJc w:val="left"/>
      <w:pPr>
        <w:ind w:left="709" w:hanging="223"/>
      </w:pPr>
      <w:rPr>
        <w:rFonts w:hint="default"/>
        <w:lang w:val="es-ES" w:eastAsia="en-US" w:bidi="ar-SA"/>
      </w:rPr>
    </w:lvl>
    <w:lvl w:ilvl="2" w:tplc="2B2695D0">
      <w:numFmt w:val="bullet"/>
      <w:lvlText w:val="•"/>
      <w:lvlJc w:val="left"/>
      <w:pPr>
        <w:ind w:left="1119" w:hanging="223"/>
      </w:pPr>
      <w:rPr>
        <w:rFonts w:hint="default"/>
        <w:lang w:val="es-ES" w:eastAsia="en-US" w:bidi="ar-SA"/>
      </w:rPr>
    </w:lvl>
    <w:lvl w:ilvl="3" w:tplc="F7087DD6">
      <w:numFmt w:val="bullet"/>
      <w:lvlText w:val="•"/>
      <w:lvlJc w:val="left"/>
      <w:pPr>
        <w:ind w:left="1529" w:hanging="223"/>
      </w:pPr>
      <w:rPr>
        <w:rFonts w:hint="default"/>
        <w:lang w:val="es-ES" w:eastAsia="en-US" w:bidi="ar-SA"/>
      </w:rPr>
    </w:lvl>
    <w:lvl w:ilvl="4" w:tplc="1B9EF31E">
      <w:numFmt w:val="bullet"/>
      <w:lvlText w:val="•"/>
      <w:lvlJc w:val="left"/>
      <w:pPr>
        <w:ind w:left="1938" w:hanging="223"/>
      </w:pPr>
      <w:rPr>
        <w:rFonts w:hint="default"/>
        <w:lang w:val="es-ES" w:eastAsia="en-US" w:bidi="ar-SA"/>
      </w:rPr>
    </w:lvl>
    <w:lvl w:ilvl="5" w:tplc="4746BEC2">
      <w:numFmt w:val="bullet"/>
      <w:lvlText w:val="•"/>
      <w:lvlJc w:val="left"/>
      <w:pPr>
        <w:ind w:left="2348" w:hanging="223"/>
      </w:pPr>
      <w:rPr>
        <w:rFonts w:hint="default"/>
        <w:lang w:val="es-ES" w:eastAsia="en-US" w:bidi="ar-SA"/>
      </w:rPr>
    </w:lvl>
    <w:lvl w:ilvl="6" w:tplc="97B8E214">
      <w:numFmt w:val="bullet"/>
      <w:lvlText w:val="•"/>
      <w:lvlJc w:val="left"/>
      <w:pPr>
        <w:ind w:left="2758" w:hanging="223"/>
      </w:pPr>
      <w:rPr>
        <w:rFonts w:hint="default"/>
        <w:lang w:val="es-ES" w:eastAsia="en-US" w:bidi="ar-SA"/>
      </w:rPr>
    </w:lvl>
    <w:lvl w:ilvl="7" w:tplc="B4C6B866">
      <w:numFmt w:val="bullet"/>
      <w:lvlText w:val="•"/>
      <w:lvlJc w:val="left"/>
      <w:pPr>
        <w:ind w:left="3167" w:hanging="223"/>
      </w:pPr>
      <w:rPr>
        <w:rFonts w:hint="default"/>
        <w:lang w:val="es-ES" w:eastAsia="en-US" w:bidi="ar-SA"/>
      </w:rPr>
    </w:lvl>
    <w:lvl w:ilvl="8" w:tplc="B6C655AE">
      <w:numFmt w:val="bullet"/>
      <w:lvlText w:val="•"/>
      <w:lvlJc w:val="left"/>
      <w:pPr>
        <w:ind w:left="3577" w:hanging="223"/>
      </w:pPr>
      <w:rPr>
        <w:rFonts w:hint="default"/>
        <w:lang w:val="es-ES" w:eastAsia="en-US" w:bidi="ar-SA"/>
      </w:rPr>
    </w:lvl>
  </w:abstractNum>
  <w:abstractNum w:abstractNumId="40" w15:restartNumberingAfterBreak="0">
    <w:nsid w:val="60B84A3D"/>
    <w:multiLevelType w:val="multilevel"/>
    <w:tmpl w:val="60B84A3D"/>
    <w:lvl w:ilvl="0">
      <w:start w:val="5"/>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0D10985"/>
    <w:multiLevelType w:val="multilevel"/>
    <w:tmpl w:val="60D10985"/>
    <w:lvl w:ilvl="0">
      <w:numFmt w:val="bullet"/>
      <w:lvlText w:val="•"/>
      <w:lvlJc w:val="left"/>
      <w:pPr>
        <w:ind w:left="134" w:hanging="142"/>
      </w:pPr>
      <w:rPr>
        <w:rFonts w:ascii="Calibri" w:eastAsia="Calibri" w:hAnsi="Calibri" w:cs="Calibri" w:hint="default"/>
        <w:color w:val="2A2A29"/>
        <w:w w:val="100"/>
        <w:sz w:val="22"/>
        <w:szCs w:val="22"/>
      </w:rPr>
    </w:lvl>
    <w:lvl w:ilvl="1">
      <w:numFmt w:val="bullet"/>
      <w:lvlText w:val="•"/>
      <w:lvlJc w:val="left"/>
      <w:pPr>
        <w:ind w:left="486" w:hanging="142"/>
      </w:pPr>
      <w:rPr>
        <w:rFonts w:hint="default"/>
      </w:rPr>
    </w:lvl>
    <w:lvl w:ilvl="2">
      <w:numFmt w:val="bullet"/>
      <w:lvlText w:val="•"/>
      <w:lvlJc w:val="left"/>
      <w:pPr>
        <w:ind w:left="840" w:hanging="142"/>
      </w:pPr>
      <w:rPr>
        <w:rFonts w:hint="default"/>
      </w:rPr>
    </w:lvl>
    <w:lvl w:ilvl="3">
      <w:numFmt w:val="bullet"/>
      <w:lvlText w:val="•"/>
      <w:lvlJc w:val="left"/>
      <w:pPr>
        <w:ind w:left="1193" w:hanging="142"/>
      </w:pPr>
      <w:rPr>
        <w:rFonts w:hint="default"/>
      </w:rPr>
    </w:lvl>
    <w:lvl w:ilvl="4">
      <w:numFmt w:val="bullet"/>
      <w:lvlText w:val="•"/>
      <w:lvlJc w:val="left"/>
      <w:pPr>
        <w:ind w:left="1547" w:hanging="142"/>
      </w:pPr>
      <w:rPr>
        <w:rFonts w:hint="default"/>
      </w:rPr>
    </w:lvl>
    <w:lvl w:ilvl="5">
      <w:numFmt w:val="bullet"/>
      <w:lvlText w:val="•"/>
      <w:lvlJc w:val="left"/>
      <w:pPr>
        <w:ind w:left="1900" w:hanging="142"/>
      </w:pPr>
      <w:rPr>
        <w:rFonts w:hint="default"/>
      </w:rPr>
    </w:lvl>
    <w:lvl w:ilvl="6">
      <w:numFmt w:val="bullet"/>
      <w:lvlText w:val="•"/>
      <w:lvlJc w:val="left"/>
      <w:pPr>
        <w:ind w:left="2254" w:hanging="142"/>
      </w:pPr>
      <w:rPr>
        <w:rFonts w:hint="default"/>
      </w:rPr>
    </w:lvl>
    <w:lvl w:ilvl="7">
      <w:numFmt w:val="bullet"/>
      <w:lvlText w:val="•"/>
      <w:lvlJc w:val="left"/>
      <w:pPr>
        <w:ind w:left="2607" w:hanging="142"/>
      </w:pPr>
      <w:rPr>
        <w:rFonts w:hint="default"/>
      </w:rPr>
    </w:lvl>
    <w:lvl w:ilvl="8">
      <w:numFmt w:val="bullet"/>
      <w:lvlText w:val="•"/>
      <w:lvlJc w:val="left"/>
      <w:pPr>
        <w:ind w:left="2961" w:hanging="142"/>
      </w:pPr>
      <w:rPr>
        <w:rFonts w:hint="default"/>
      </w:rPr>
    </w:lvl>
  </w:abstractNum>
  <w:abstractNum w:abstractNumId="42" w15:restartNumberingAfterBreak="0">
    <w:nsid w:val="6501204C"/>
    <w:multiLevelType w:val="multilevel"/>
    <w:tmpl w:val="65012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6B7A17"/>
    <w:multiLevelType w:val="multilevel"/>
    <w:tmpl w:val="656B7A17"/>
    <w:lvl w:ilvl="0">
      <w:numFmt w:val="bullet"/>
      <w:lvlText w:val=""/>
      <w:lvlJc w:val="left"/>
      <w:pPr>
        <w:ind w:left="108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DD0082"/>
    <w:multiLevelType w:val="multilevel"/>
    <w:tmpl w:val="6ADD0082"/>
    <w:lvl w:ilvl="0">
      <w:numFmt w:val="bullet"/>
      <w:lvlText w:val=""/>
      <w:lvlJc w:val="left"/>
      <w:pPr>
        <w:ind w:left="720" w:hanging="360"/>
      </w:pPr>
      <w:rPr>
        <w:rFonts w:ascii="Symbol" w:eastAsia="Times New Roman"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B3F2916"/>
    <w:multiLevelType w:val="multilevel"/>
    <w:tmpl w:val="6B3F2916"/>
    <w:lvl w:ilvl="0">
      <w:start w:val="1"/>
      <w:numFmt w:val="decimal"/>
      <w:lvlText w:val="%1)"/>
      <w:lvlJc w:val="left"/>
      <w:pPr>
        <w:ind w:left="119" w:hanging="315"/>
      </w:pPr>
      <w:rPr>
        <w:rFonts w:ascii="Calibri" w:eastAsia="Calibri" w:hAnsi="Calibri" w:cs="Calibri" w:hint="default"/>
        <w:b/>
        <w:bCs/>
        <w:color w:val="2A2A29"/>
        <w:w w:val="100"/>
        <w:sz w:val="22"/>
        <w:szCs w:val="22"/>
      </w:rPr>
    </w:lvl>
    <w:lvl w:ilvl="1">
      <w:numFmt w:val="bullet"/>
      <w:lvlText w:val="•"/>
      <w:lvlJc w:val="left"/>
      <w:pPr>
        <w:ind w:left="478" w:hanging="315"/>
      </w:pPr>
      <w:rPr>
        <w:rFonts w:hint="default"/>
      </w:rPr>
    </w:lvl>
    <w:lvl w:ilvl="2">
      <w:numFmt w:val="bullet"/>
      <w:lvlText w:val="•"/>
      <w:lvlJc w:val="left"/>
      <w:pPr>
        <w:ind w:left="836" w:hanging="315"/>
      </w:pPr>
      <w:rPr>
        <w:rFonts w:hint="default"/>
      </w:rPr>
    </w:lvl>
    <w:lvl w:ilvl="3">
      <w:numFmt w:val="bullet"/>
      <w:lvlText w:val="•"/>
      <w:lvlJc w:val="left"/>
      <w:pPr>
        <w:ind w:left="1195" w:hanging="315"/>
      </w:pPr>
      <w:rPr>
        <w:rFonts w:hint="default"/>
      </w:rPr>
    </w:lvl>
    <w:lvl w:ilvl="4">
      <w:numFmt w:val="bullet"/>
      <w:lvlText w:val="•"/>
      <w:lvlJc w:val="left"/>
      <w:pPr>
        <w:ind w:left="1553" w:hanging="315"/>
      </w:pPr>
      <w:rPr>
        <w:rFonts w:hint="default"/>
      </w:rPr>
    </w:lvl>
    <w:lvl w:ilvl="5">
      <w:numFmt w:val="bullet"/>
      <w:lvlText w:val="•"/>
      <w:lvlJc w:val="left"/>
      <w:pPr>
        <w:ind w:left="1912" w:hanging="315"/>
      </w:pPr>
      <w:rPr>
        <w:rFonts w:hint="default"/>
      </w:rPr>
    </w:lvl>
    <w:lvl w:ilvl="6">
      <w:numFmt w:val="bullet"/>
      <w:lvlText w:val="•"/>
      <w:lvlJc w:val="left"/>
      <w:pPr>
        <w:ind w:left="2270" w:hanging="315"/>
      </w:pPr>
      <w:rPr>
        <w:rFonts w:hint="default"/>
      </w:rPr>
    </w:lvl>
    <w:lvl w:ilvl="7">
      <w:numFmt w:val="bullet"/>
      <w:lvlText w:val="•"/>
      <w:lvlJc w:val="left"/>
      <w:pPr>
        <w:ind w:left="2629" w:hanging="315"/>
      </w:pPr>
      <w:rPr>
        <w:rFonts w:hint="default"/>
      </w:rPr>
    </w:lvl>
    <w:lvl w:ilvl="8">
      <w:numFmt w:val="bullet"/>
      <w:lvlText w:val="•"/>
      <w:lvlJc w:val="left"/>
      <w:pPr>
        <w:ind w:left="2987" w:hanging="315"/>
      </w:pPr>
      <w:rPr>
        <w:rFonts w:hint="default"/>
      </w:rPr>
    </w:lvl>
  </w:abstractNum>
  <w:abstractNum w:abstractNumId="46" w15:restartNumberingAfterBreak="0">
    <w:nsid w:val="6D117060"/>
    <w:multiLevelType w:val="multilevel"/>
    <w:tmpl w:val="6D11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8D78E5"/>
    <w:multiLevelType w:val="multilevel"/>
    <w:tmpl w:val="6E8D78E5"/>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8" w15:restartNumberingAfterBreak="0">
    <w:nsid w:val="70F413F5"/>
    <w:multiLevelType w:val="multilevel"/>
    <w:tmpl w:val="70F413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3403F09"/>
    <w:multiLevelType w:val="hybridMultilevel"/>
    <w:tmpl w:val="8346BBC4"/>
    <w:lvl w:ilvl="0" w:tplc="F828A732">
      <w:start w:val="1"/>
      <w:numFmt w:val="lowerLetter"/>
      <w:lvlText w:val="%1)"/>
      <w:lvlJc w:val="left"/>
      <w:pPr>
        <w:ind w:left="652" w:hanging="360"/>
      </w:pPr>
      <w:rPr>
        <w:rFonts w:ascii="Calibri" w:eastAsia="Calibri" w:hAnsi="Calibri" w:cs="Calibri"/>
      </w:rPr>
    </w:lvl>
    <w:lvl w:ilvl="1" w:tplc="240A0019" w:tentative="1">
      <w:start w:val="1"/>
      <w:numFmt w:val="lowerLetter"/>
      <w:lvlText w:val="%2."/>
      <w:lvlJc w:val="left"/>
      <w:pPr>
        <w:ind w:left="1372" w:hanging="360"/>
      </w:pPr>
    </w:lvl>
    <w:lvl w:ilvl="2" w:tplc="240A001B" w:tentative="1">
      <w:start w:val="1"/>
      <w:numFmt w:val="lowerRoman"/>
      <w:lvlText w:val="%3."/>
      <w:lvlJc w:val="right"/>
      <w:pPr>
        <w:ind w:left="2092" w:hanging="180"/>
      </w:pPr>
    </w:lvl>
    <w:lvl w:ilvl="3" w:tplc="240A000F" w:tentative="1">
      <w:start w:val="1"/>
      <w:numFmt w:val="decimal"/>
      <w:lvlText w:val="%4."/>
      <w:lvlJc w:val="left"/>
      <w:pPr>
        <w:ind w:left="2812" w:hanging="360"/>
      </w:pPr>
    </w:lvl>
    <w:lvl w:ilvl="4" w:tplc="240A0019" w:tentative="1">
      <w:start w:val="1"/>
      <w:numFmt w:val="lowerLetter"/>
      <w:lvlText w:val="%5."/>
      <w:lvlJc w:val="left"/>
      <w:pPr>
        <w:ind w:left="3532" w:hanging="360"/>
      </w:pPr>
    </w:lvl>
    <w:lvl w:ilvl="5" w:tplc="240A001B" w:tentative="1">
      <w:start w:val="1"/>
      <w:numFmt w:val="lowerRoman"/>
      <w:lvlText w:val="%6."/>
      <w:lvlJc w:val="right"/>
      <w:pPr>
        <w:ind w:left="4252" w:hanging="180"/>
      </w:pPr>
    </w:lvl>
    <w:lvl w:ilvl="6" w:tplc="240A000F" w:tentative="1">
      <w:start w:val="1"/>
      <w:numFmt w:val="decimal"/>
      <w:lvlText w:val="%7."/>
      <w:lvlJc w:val="left"/>
      <w:pPr>
        <w:ind w:left="4972" w:hanging="360"/>
      </w:pPr>
    </w:lvl>
    <w:lvl w:ilvl="7" w:tplc="240A0019" w:tentative="1">
      <w:start w:val="1"/>
      <w:numFmt w:val="lowerLetter"/>
      <w:lvlText w:val="%8."/>
      <w:lvlJc w:val="left"/>
      <w:pPr>
        <w:ind w:left="5692" w:hanging="360"/>
      </w:pPr>
    </w:lvl>
    <w:lvl w:ilvl="8" w:tplc="240A001B" w:tentative="1">
      <w:start w:val="1"/>
      <w:numFmt w:val="lowerRoman"/>
      <w:lvlText w:val="%9."/>
      <w:lvlJc w:val="right"/>
      <w:pPr>
        <w:ind w:left="6412" w:hanging="180"/>
      </w:pPr>
    </w:lvl>
  </w:abstractNum>
  <w:abstractNum w:abstractNumId="50" w15:restartNumberingAfterBreak="0">
    <w:nsid w:val="769C0785"/>
    <w:multiLevelType w:val="multilevel"/>
    <w:tmpl w:val="769C07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8B4B10"/>
    <w:multiLevelType w:val="multilevel"/>
    <w:tmpl w:val="788B4B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8F77CE1"/>
    <w:multiLevelType w:val="multilevel"/>
    <w:tmpl w:val="78F77CE1"/>
    <w:lvl w:ilvl="0">
      <w:start w:val="1"/>
      <w:numFmt w:val="decimalZero"/>
      <w:lvlText w:val="%1-"/>
      <w:lvlJc w:val="left"/>
      <w:pPr>
        <w:ind w:left="479" w:hanging="360"/>
      </w:pPr>
      <w:rPr>
        <w:rFonts w:hint="default"/>
        <w:color w:val="2A2A29"/>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53" w15:restartNumberingAfterBreak="0">
    <w:nsid w:val="7AB960F5"/>
    <w:multiLevelType w:val="multilevel"/>
    <w:tmpl w:val="7AB960F5"/>
    <w:lvl w:ilvl="0">
      <w:start w:val="2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013093"/>
    <w:multiLevelType w:val="multilevel"/>
    <w:tmpl w:val="7B013093"/>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5" w15:restartNumberingAfterBreak="0">
    <w:nsid w:val="7D7372AC"/>
    <w:multiLevelType w:val="hybridMultilevel"/>
    <w:tmpl w:val="7BD07EF2"/>
    <w:lvl w:ilvl="0" w:tplc="663ECCEE">
      <w:start w:val="3"/>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6" w15:restartNumberingAfterBreak="0">
    <w:nsid w:val="7D9627CF"/>
    <w:multiLevelType w:val="hybridMultilevel"/>
    <w:tmpl w:val="EBD033E4"/>
    <w:lvl w:ilvl="0" w:tplc="58DEA426">
      <w:start w:val="3"/>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28"/>
  </w:num>
  <w:num w:numId="3">
    <w:abstractNumId w:val="25"/>
  </w:num>
  <w:num w:numId="4">
    <w:abstractNumId w:val="45"/>
  </w:num>
  <w:num w:numId="5">
    <w:abstractNumId w:val="29"/>
  </w:num>
  <w:num w:numId="6">
    <w:abstractNumId w:val="32"/>
  </w:num>
  <w:num w:numId="7">
    <w:abstractNumId w:val="35"/>
  </w:num>
  <w:num w:numId="8">
    <w:abstractNumId w:val="27"/>
  </w:num>
  <w:num w:numId="9">
    <w:abstractNumId w:val="42"/>
  </w:num>
  <w:num w:numId="10">
    <w:abstractNumId w:val="20"/>
  </w:num>
  <w:num w:numId="11">
    <w:abstractNumId w:val="40"/>
  </w:num>
  <w:num w:numId="12">
    <w:abstractNumId w:val="12"/>
  </w:num>
  <w:num w:numId="13">
    <w:abstractNumId w:val="4"/>
  </w:num>
  <w:num w:numId="14">
    <w:abstractNumId w:val="47"/>
  </w:num>
  <w:num w:numId="15">
    <w:abstractNumId w:val="18"/>
  </w:num>
  <w:num w:numId="16">
    <w:abstractNumId w:val="54"/>
  </w:num>
  <w:num w:numId="17">
    <w:abstractNumId w:val="46"/>
  </w:num>
  <w:num w:numId="18">
    <w:abstractNumId w:val="11"/>
  </w:num>
  <w:num w:numId="19">
    <w:abstractNumId w:val="17"/>
  </w:num>
  <w:num w:numId="20">
    <w:abstractNumId w:val="41"/>
  </w:num>
  <w:num w:numId="21">
    <w:abstractNumId w:val="24"/>
  </w:num>
  <w:num w:numId="22">
    <w:abstractNumId w:val="53"/>
  </w:num>
  <w:num w:numId="23">
    <w:abstractNumId w:val="50"/>
  </w:num>
  <w:num w:numId="24">
    <w:abstractNumId w:val="48"/>
  </w:num>
  <w:num w:numId="25">
    <w:abstractNumId w:val="43"/>
  </w:num>
  <w:num w:numId="26">
    <w:abstractNumId w:val="33"/>
  </w:num>
  <w:num w:numId="27">
    <w:abstractNumId w:val="19"/>
  </w:num>
  <w:num w:numId="28">
    <w:abstractNumId w:val="44"/>
  </w:num>
  <w:num w:numId="29">
    <w:abstractNumId w:val="52"/>
  </w:num>
  <w:num w:numId="30">
    <w:abstractNumId w:val="7"/>
  </w:num>
  <w:num w:numId="31">
    <w:abstractNumId w:val="5"/>
  </w:num>
  <w:num w:numId="32">
    <w:abstractNumId w:val="51"/>
  </w:num>
  <w:num w:numId="33">
    <w:abstractNumId w:val="34"/>
  </w:num>
  <w:num w:numId="34">
    <w:abstractNumId w:val="9"/>
  </w:num>
  <w:num w:numId="35">
    <w:abstractNumId w:val="2"/>
  </w:num>
  <w:num w:numId="36">
    <w:abstractNumId w:val="10"/>
  </w:num>
  <w:num w:numId="37">
    <w:abstractNumId w:val="37"/>
  </w:num>
  <w:num w:numId="38">
    <w:abstractNumId w:val="23"/>
  </w:num>
  <w:num w:numId="39">
    <w:abstractNumId w:val="6"/>
  </w:num>
  <w:num w:numId="40">
    <w:abstractNumId w:val="22"/>
  </w:num>
  <w:num w:numId="41">
    <w:abstractNumId w:val="8"/>
  </w:num>
  <w:num w:numId="42">
    <w:abstractNumId w:val="36"/>
  </w:num>
  <w:num w:numId="43">
    <w:abstractNumId w:val="30"/>
  </w:num>
  <w:num w:numId="44">
    <w:abstractNumId w:val="26"/>
  </w:num>
  <w:num w:numId="45">
    <w:abstractNumId w:val="39"/>
  </w:num>
  <w:num w:numId="46">
    <w:abstractNumId w:val="49"/>
  </w:num>
  <w:num w:numId="47">
    <w:abstractNumId w:val="21"/>
  </w:num>
  <w:num w:numId="48">
    <w:abstractNumId w:val="38"/>
  </w:num>
  <w:num w:numId="49">
    <w:abstractNumId w:val="14"/>
  </w:num>
  <w:num w:numId="50">
    <w:abstractNumId w:val="13"/>
  </w:num>
  <w:num w:numId="51">
    <w:abstractNumId w:val="55"/>
  </w:num>
  <w:num w:numId="52">
    <w:abstractNumId w:val="56"/>
  </w:num>
  <w:num w:numId="53">
    <w:abstractNumId w:val="1"/>
  </w:num>
  <w:num w:numId="54">
    <w:abstractNumId w:val="0"/>
  </w:num>
  <w:num w:numId="55">
    <w:abstractNumId w:val="16"/>
  </w:num>
  <w:num w:numId="56">
    <w:abstractNumId w:val="31"/>
  </w:num>
  <w:num w:numId="57">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C9"/>
    <w:rsid w:val="00000CF4"/>
    <w:rsid w:val="00001314"/>
    <w:rsid w:val="000016D9"/>
    <w:rsid w:val="000061C6"/>
    <w:rsid w:val="0000625F"/>
    <w:rsid w:val="00006E26"/>
    <w:rsid w:val="00007A3D"/>
    <w:rsid w:val="00007E9E"/>
    <w:rsid w:val="000118A2"/>
    <w:rsid w:val="00011D4A"/>
    <w:rsid w:val="00016821"/>
    <w:rsid w:val="000237B9"/>
    <w:rsid w:val="000251B8"/>
    <w:rsid w:val="000257E4"/>
    <w:rsid w:val="00026A22"/>
    <w:rsid w:val="0003134E"/>
    <w:rsid w:val="00031B0B"/>
    <w:rsid w:val="0003318C"/>
    <w:rsid w:val="00035487"/>
    <w:rsid w:val="00035E2E"/>
    <w:rsid w:val="00036189"/>
    <w:rsid w:val="00040DC2"/>
    <w:rsid w:val="00040FD3"/>
    <w:rsid w:val="00042F17"/>
    <w:rsid w:val="00044AFD"/>
    <w:rsid w:val="00046B1E"/>
    <w:rsid w:val="00052F8E"/>
    <w:rsid w:val="00054336"/>
    <w:rsid w:val="00054E9B"/>
    <w:rsid w:val="00055031"/>
    <w:rsid w:val="00056604"/>
    <w:rsid w:val="00057A38"/>
    <w:rsid w:val="000603C8"/>
    <w:rsid w:val="00061A1F"/>
    <w:rsid w:val="00061A66"/>
    <w:rsid w:val="0006294C"/>
    <w:rsid w:val="000635ED"/>
    <w:rsid w:val="000641E4"/>
    <w:rsid w:val="00064D80"/>
    <w:rsid w:val="00073E7B"/>
    <w:rsid w:val="00076E26"/>
    <w:rsid w:val="00076EC3"/>
    <w:rsid w:val="0007763A"/>
    <w:rsid w:val="000779CC"/>
    <w:rsid w:val="00082B5A"/>
    <w:rsid w:val="000833DE"/>
    <w:rsid w:val="00083582"/>
    <w:rsid w:val="00085C3C"/>
    <w:rsid w:val="00086F22"/>
    <w:rsid w:val="000876B6"/>
    <w:rsid w:val="000929D7"/>
    <w:rsid w:val="00093153"/>
    <w:rsid w:val="0009508B"/>
    <w:rsid w:val="000952CE"/>
    <w:rsid w:val="00096947"/>
    <w:rsid w:val="000A0A49"/>
    <w:rsid w:val="000A6706"/>
    <w:rsid w:val="000A7DBD"/>
    <w:rsid w:val="000B195E"/>
    <w:rsid w:val="000B3E9A"/>
    <w:rsid w:val="000B6FDA"/>
    <w:rsid w:val="000B7F04"/>
    <w:rsid w:val="000D756D"/>
    <w:rsid w:val="000E0F96"/>
    <w:rsid w:val="000E234F"/>
    <w:rsid w:val="000E24B9"/>
    <w:rsid w:val="000E350C"/>
    <w:rsid w:val="000F0300"/>
    <w:rsid w:val="000F1B47"/>
    <w:rsid w:val="000F3B73"/>
    <w:rsid w:val="000F61F1"/>
    <w:rsid w:val="000F6E7D"/>
    <w:rsid w:val="000F74F4"/>
    <w:rsid w:val="00101443"/>
    <w:rsid w:val="0010193D"/>
    <w:rsid w:val="00101D33"/>
    <w:rsid w:val="00103396"/>
    <w:rsid w:val="0010772F"/>
    <w:rsid w:val="00107CDC"/>
    <w:rsid w:val="00107EF6"/>
    <w:rsid w:val="0011010B"/>
    <w:rsid w:val="0011015A"/>
    <w:rsid w:val="0011137B"/>
    <w:rsid w:val="0011165A"/>
    <w:rsid w:val="00113237"/>
    <w:rsid w:val="00120E19"/>
    <w:rsid w:val="001229BC"/>
    <w:rsid w:val="00123377"/>
    <w:rsid w:val="00125D14"/>
    <w:rsid w:val="00127126"/>
    <w:rsid w:val="00136EEC"/>
    <w:rsid w:val="00140C14"/>
    <w:rsid w:val="00141DDA"/>
    <w:rsid w:val="00145B12"/>
    <w:rsid w:val="00150CD5"/>
    <w:rsid w:val="001538DD"/>
    <w:rsid w:val="00155D14"/>
    <w:rsid w:val="00156898"/>
    <w:rsid w:val="00157E7B"/>
    <w:rsid w:val="0016036D"/>
    <w:rsid w:val="00163E67"/>
    <w:rsid w:val="00164758"/>
    <w:rsid w:val="00165319"/>
    <w:rsid w:val="00166F36"/>
    <w:rsid w:val="00175AD0"/>
    <w:rsid w:val="00180333"/>
    <w:rsid w:val="0018095B"/>
    <w:rsid w:val="00182350"/>
    <w:rsid w:val="00185697"/>
    <w:rsid w:val="00190BE4"/>
    <w:rsid w:val="001932B7"/>
    <w:rsid w:val="001933D0"/>
    <w:rsid w:val="001943F2"/>
    <w:rsid w:val="001956E0"/>
    <w:rsid w:val="001969A5"/>
    <w:rsid w:val="00197866"/>
    <w:rsid w:val="00197F89"/>
    <w:rsid w:val="001A0857"/>
    <w:rsid w:val="001A12D2"/>
    <w:rsid w:val="001A3E2A"/>
    <w:rsid w:val="001A51F3"/>
    <w:rsid w:val="001B3CED"/>
    <w:rsid w:val="001C0109"/>
    <w:rsid w:val="001C462D"/>
    <w:rsid w:val="001D008D"/>
    <w:rsid w:val="001D4CF4"/>
    <w:rsid w:val="001D5E3F"/>
    <w:rsid w:val="001D62F3"/>
    <w:rsid w:val="001D7DD4"/>
    <w:rsid w:val="001E07DA"/>
    <w:rsid w:val="001E366E"/>
    <w:rsid w:val="001E387C"/>
    <w:rsid w:val="001E3D40"/>
    <w:rsid w:val="001E7D8E"/>
    <w:rsid w:val="001F2953"/>
    <w:rsid w:val="001F5C43"/>
    <w:rsid w:val="001F5F33"/>
    <w:rsid w:val="001F6834"/>
    <w:rsid w:val="00200ECC"/>
    <w:rsid w:val="00201A34"/>
    <w:rsid w:val="00215372"/>
    <w:rsid w:val="002153A2"/>
    <w:rsid w:val="0021757D"/>
    <w:rsid w:val="00222335"/>
    <w:rsid w:val="0022237D"/>
    <w:rsid w:val="002227F8"/>
    <w:rsid w:val="00224290"/>
    <w:rsid w:val="002250B4"/>
    <w:rsid w:val="00231349"/>
    <w:rsid w:val="00235B68"/>
    <w:rsid w:val="002371D6"/>
    <w:rsid w:val="0023756A"/>
    <w:rsid w:val="002406DE"/>
    <w:rsid w:val="00242E60"/>
    <w:rsid w:val="00243C46"/>
    <w:rsid w:val="00244B0D"/>
    <w:rsid w:val="002465EB"/>
    <w:rsid w:val="002504DD"/>
    <w:rsid w:val="002505F1"/>
    <w:rsid w:val="00250944"/>
    <w:rsid w:val="00250CA2"/>
    <w:rsid w:val="00250DEB"/>
    <w:rsid w:val="00253D3B"/>
    <w:rsid w:val="00254332"/>
    <w:rsid w:val="00254B3C"/>
    <w:rsid w:val="002605E2"/>
    <w:rsid w:val="00270B77"/>
    <w:rsid w:val="002763B9"/>
    <w:rsid w:val="00277303"/>
    <w:rsid w:val="00281A9C"/>
    <w:rsid w:val="00281B1C"/>
    <w:rsid w:val="002854EE"/>
    <w:rsid w:val="00285BCB"/>
    <w:rsid w:val="002869B6"/>
    <w:rsid w:val="00291E82"/>
    <w:rsid w:val="0029232D"/>
    <w:rsid w:val="00293553"/>
    <w:rsid w:val="00295E6D"/>
    <w:rsid w:val="00296C99"/>
    <w:rsid w:val="002A0EBB"/>
    <w:rsid w:val="002A23C5"/>
    <w:rsid w:val="002A31BB"/>
    <w:rsid w:val="002A3A0C"/>
    <w:rsid w:val="002A4B0A"/>
    <w:rsid w:val="002A744A"/>
    <w:rsid w:val="002A762E"/>
    <w:rsid w:val="002B0372"/>
    <w:rsid w:val="002B20B1"/>
    <w:rsid w:val="002C0089"/>
    <w:rsid w:val="002C796B"/>
    <w:rsid w:val="002D1376"/>
    <w:rsid w:val="002D1ECE"/>
    <w:rsid w:val="002D4C85"/>
    <w:rsid w:val="002D74F1"/>
    <w:rsid w:val="002D76BD"/>
    <w:rsid w:val="002E07E3"/>
    <w:rsid w:val="002E55BF"/>
    <w:rsid w:val="002F1E4F"/>
    <w:rsid w:val="002F34A4"/>
    <w:rsid w:val="002F3580"/>
    <w:rsid w:val="002F4B76"/>
    <w:rsid w:val="002F6A63"/>
    <w:rsid w:val="00304DBF"/>
    <w:rsid w:val="00322BF6"/>
    <w:rsid w:val="0032507F"/>
    <w:rsid w:val="00334CF8"/>
    <w:rsid w:val="00334EE7"/>
    <w:rsid w:val="003366D4"/>
    <w:rsid w:val="00337A57"/>
    <w:rsid w:val="00341347"/>
    <w:rsid w:val="0035135D"/>
    <w:rsid w:val="00353191"/>
    <w:rsid w:val="00360D0D"/>
    <w:rsid w:val="00363EB8"/>
    <w:rsid w:val="00365556"/>
    <w:rsid w:val="00365569"/>
    <w:rsid w:val="00365639"/>
    <w:rsid w:val="00370B7F"/>
    <w:rsid w:val="003767DB"/>
    <w:rsid w:val="0037715B"/>
    <w:rsid w:val="00377D38"/>
    <w:rsid w:val="00377E9B"/>
    <w:rsid w:val="00382A78"/>
    <w:rsid w:val="00384678"/>
    <w:rsid w:val="00392FBF"/>
    <w:rsid w:val="00396A29"/>
    <w:rsid w:val="0039753C"/>
    <w:rsid w:val="003A198C"/>
    <w:rsid w:val="003A22F7"/>
    <w:rsid w:val="003A2B59"/>
    <w:rsid w:val="003A5075"/>
    <w:rsid w:val="003A729D"/>
    <w:rsid w:val="003A7A0E"/>
    <w:rsid w:val="003B0FAD"/>
    <w:rsid w:val="003B14B1"/>
    <w:rsid w:val="003B1AF0"/>
    <w:rsid w:val="003B4FBB"/>
    <w:rsid w:val="003B5B77"/>
    <w:rsid w:val="003C03D4"/>
    <w:rsid w:val="003C1CE9"/>
    <w:rsid w:val="003C3624"/>
    <w:rsid w:val="003C5C51"/>
    <w:rsid w:val="003C5D7C"/>
    <w:rsid w:val="003C69E1"/>
    <w:rsid w:val="003D0C52"/>
    <w:rsid w:val="003D5BA8"/>
    <w:rsid w:val="003D7BE8"/>
    <w:rsid w:val="003E019E"/>
    <w:rsid w:val="003E2059"/>
    <w:rsid w:val="003E25DC"/>
    <w:rsid w:val="003E3D4E"/>
    <w:rsid w:val="003E3F9D"/>
    <w:rsid w:val="003F19BC"/>
    <w:rsid w:val="003F6039"/>
    <w:rsid w:val="003F6923"/>
    <w:rsid w:val="003F75EF"/>
    <w:rsid w:val="003F797A"/>
    <w:rsid w:val="00401AD9"/>
    <w:rsid w:val="00402BF4"/>
    <w:rsid w:val="00407A44"/>
    <w:rsid w:val="00411E46"/>
    <w:rsid w:val="00413FE8"/>
    <w:rsid w:val="00414A80"/>
    <w:rsid w:val="00414E00"/>
    <w:rsid w:val="00415BBE"/>
    <w:rsid w:val="00416386"/>
    <w:rsid w:val="00416491"/>
    <w:rsid w:val="004167D5"/>
    <w:rsid w:val="004168E0"/>
    <w:rsid w:val="00417414"/>
    <w:rsid w:val="00423B36"/>
    <w:rsid w:val="0042725A"/>
    <w:rsid w:val="004323A0"/>
    <w:rsid w:val="004326B1"/>
    <w:rsid w:val="00441BF4"/>
    <w:rsid w:val="00441E40"/>
    <w:rsid w:val="00452AD3"/>
    <w:rsid w:val="00454545"/>
    <w:rsid w:val="00457A86"/>
    <w:rsid w:val="004657E0"/>
    <w:rsid w:val="00465F7D"/>
    <w:rsid w:val="00467C0A"/>
    <w:rsid w:val="00471EE4"/>
    <w:rsid w:val="00475848"/>
    <w:rsid w:val="0047590B"/>
    <w:rsid w:val="0047600F"/>
    <w:rsid w:val="00480ABD"/>
    <w:rsid w:val="00480E7C"/>
    <w:rsid w:val="004815E1"/>
    <w:rsid w:val="00482BFA"/>
    <w:rsid w:val="0048332A"/>
    <w:rsid w:val="004846E6"/>
    <w:rsid w:val="00484967"/>
    <w:rsid w:val="004863AE"/>
    <w:rsid w:val="00494F5A"/>
    <w:rsid w:val="0049588C"/>
    <w:rsid w:val="00496954"/>
    <w:rsid w:val="004A00AF"/>
    <w:rsid w:val="004B0891"/>
    <w:rsid w:val="004B337F"/>
    <w:rsid w:val="004B5A45"/>
    <w:rsid w:val="004B5AAE"/>
    <w:rsid w:val="004B67A4"/>
    <w:rsid w:val="004B6EC9"/>
    <w:rsid w:val="004B7213"/>
    <w:rsid w:val="004B7A28"/>
    <w:rsid w:val="004C0846"/>
    <w:rsid w:val="004C3975"/>
    <w:rsid w:val="004D081B"/>
    <w:rsid w:val="004D1A3F"/>
    <w:rsid w:val="004D2716"/>
    <w:rsid w:val="004D2E19"/>
    <w:rsid w:val="004D5B83"/>
    <w:rsid w:val="004D7739"/>
    <w:rsid w:val="004E126F"/>
    <w:rsid w:val="004E26E3"/>
    <w:rsid w:val="004E37A3"/>
    <w:rsid w:val="004F088E"/>
    <w:rsid w:val="004F2C2F"/>
    <w:rsid w:val="004F4445"/>
    <w:rsid w:val="004F76A4"/>
    <w:rsid w:val="00501561"/>
    <w:rsid w:val="00503408"/>
    <w:rsid w:val="005039EA"/>
    <w:rsid w:val="005110E3"/>
    <w:rsid w:val="00513B50"/>
    <w:rsid w:val="005165E4"/>
    <w:rsid w:val="00534B0D"/>
    <w:rsid w:val="0053574D"/>
    <w:rsid w:val="00535FF0"/>
    <w:rsid w:val="005368A3"/>
    <w:rsid w:val="00537CEF"/>
    <w:rsid w:val="005414AF"/>
    <w:rsid w:val="0054707A"/>
    <w:rsid w:val="00550A19"/>
    <w:rsid w:val="00550B30"/>
    <w:rsid w:val="00554CCC"/>
    <w:rsid w:val="005565D9"/>
    <w:rsid w:val="00557538"/>
    <w:rsid w:val="00560B8A"/>
    <w:rsid w:val="00560F16"/>
    <w:rsid w:val="005655D9"/>
    <w:rsid w:val="0056766F"/>
    <w:rsid w:val="00572ADC"/>
    <w:rsid w:val="00573E66"/>
    <w:rsid w:val="00576770"/>
    <w:rsid w:val="00576AF6"/>
    <w:rsid w:val="0058196B"/>
    <w:rsid w:val="00581D8B"/>
    <w:rsid w:val="0058438E"/>
    <w:rsid w:val="0058474C"/>
    <w:rsid w:val="005873FD"/>
    <w:rsid w:val="00590350"/>
    <w:rsid w:val="005965EF"/>
    <w:rsid w:val="00597496"/>
    <w:rsid w:val="005A0A2C"/>
    <w:rsid w:val="005A5106"/>
    <w:rsid w:val="005A6E33"/>
    <w:rsid w:val="005B1B91"/>
    <w:rsid w:val="005B2FD8"/>
    <w:rsid w:val="005B3400"/>
    <w:rsid w:val="005B38BA"/>
    <w:rsid w:val="005B5820"/>
    <w:rsid w:val="005B5925"/>
    <w:rsid w:val="005C2040"/>
    <w:rsid w:val="005C2DC1"/>
    <w:rsid w:val="005C3F90"/>
    <w:rsid w:val="005C4F9D"/>
    <w:rsid w:val="005C6CB8"/>
    <w:rsid w:val="005D04D3"/>
    <w:rsid w:val="005D1F7A"/>
    <w:rsid w:val="005D2A26"/>
    <w:rsid w:val="005D395E"/>
    <w:rsid w:val="005D52BD"/>
    <w:rsid w:val="005D6F9C"/>
    <w:rsid w:val="005E0E64"/>
    <w:rsid w:val="005E0FC0"/>
    <w:rsid w:val="005E7C4C"/>
    <w:rsid w:val="005F4CAD"/>
    <w:rsid w:val="005F61B4"/>
    <w:rsid w:val="00602B6E"/>
    <w:rsid w:val="0060459F"/>
    <w:rsid w:val="00606DCB"/>
    <w:rsid w:val="00607C3B"/>
    <w:rsid w:val="0061183E"/>
    <w:rsid w:val="0061258A"/>
    <w:rsid w:val="006132E1"/>
    <w:rsid w:val="0061584A"/>
    <w:rsid w:val="0062289A"/>
    <w:rsid w:val="00624686"/>
    <w:rsid w:val="00625911"/>
    <w:rsid w:val="006310B5"/>
    <w:rsid w:val="00632684"/>
    <w:rsid w:val="00633B25"/>
    <w:rsid w:val="00634D16"/>
    <w:rsid w:val="00640C66"/>
    <w:rsid w:val="00642F06"/>
    <w:rsid w:val="00643AF2"/>
    <w:rsid w:val="00643C0A"/>
    <w:rsid w:val="006453C7"/>
    <w:rsid w:val="006529B2"/>
    <w:rsid w:val="00652EA3"/>
    <w:rsid w:val="00653C31"/>
    <w:rsid w:val="00653F82"/>
    <w:rsid w:val="00654B7F"/>
    <w:rsid w:val="006611EA"/>
    <w:rsid w:val="006623D3"/>
    <w:rsid w:val="006625E2"/>
    <w:rsid w:val="006627E4"/>
    <w:rsid w:val="00663FCA"/>
    <w:rsid w:val="0066447D"/>
    <w:rsid w:val="006653CF"/>
    <w:rsid w:val="0066610C"/>
    <w:rsid w:val="00666682"/>
    <w:rsid w:val="00670B52"/>
    <w:rsid w:val="00672369"/>
    <w:rsid w:val="00673D0C"/>
    <w:rsid w:val="00673E69"/>
    <w:rsid w:val="006758A0"/>
    <w:rsid w:val="00677F3C"/>
    <w:rsid w:val="006829AC"/>
    <w:rsid w:val="00684A31"/>
    <w:rsid w:val="00686FE9"/>
    <w:rsid w:val="0069046D"/>
    <w:rsid w:val="0069084D"/>
    <w:rsid w:val="00691BDE"/>
    <w:rsid w:val="00692A54"/>
    <w:rsid w:val="00693FE2"/>
    <w:rsid w:val="006951D4"/>
    <w:rsid w:val="006956A9"/>
    <w:rsid w:val="00697B31"/>
    <w:rsid w:val="006A0593"/>
    <w:rsid w:val="006A1473"/>
    <w:rsid w:val="006A37ED"/>
    <w:rsid w:val="006A69D1"/>
    <w:rsid w:val="006B0EF7"/>
    <w:rsid w:val="006B1AE1"/>
    <w:rsid w:val="006B2DAB"/>
    <w:rsid w:val="006B370A"/>
    <w:rsid w:val="006B5338"/>
    <w:rsid w:val="006B7978"/>
    <w:rsid w:val="006B7A1E"/>
    <w:rsid w:val="006B7BC9"/>
    <w:rsid w:val="006C1E06"/>
    <w:rsid w:val="006D0001"/>
    <w:rsid w:val="006D06BA"/>
    <w:rsid w:val="006D18A5"/>
    <w:rsid w:val="006D4119"/>
    <w:rsid w:val="006D46F1"/>
    <w:rsid w:val="006D720D"/>
    <w:rsid w:val="006E1E44"/>
    <w:rsid w:val="006E5050"/>
    <w:rsid w:val="006F05BD"/>
    <w:rsid w:val="006F6467"/>
    <w:rsid w:val="006F6697"/>
    <w:rsid w:val="006F7F74"/>
    <w:rsid w:val="00701491"/>
    <w:rsid w:val="00704A9C"/>
    <w:rsid w:val="00705C16"/>
    <w:rsid w:val="00707E43"/>
    <w:rsid w:val="00710B49"/>
    <w:rsid w:val="007110EF"/>
    <w:rsid w:val="007116F8"/>
    <w:rsid w:val="0071687A"/>
    <w:rsid w:val="00721C9C"/>
    <w:rsid w:val="00724577"/>
    <w:rsid w:val="00724C7F"/>
    <w:rsid w:val="007255F4"/>
    <w:rsid w:val="0072572B"/>
    <w:rsid w:val="007300D4"/>
    <w:rsid w:val="0073169E"/>
    <w:rsid w:val="0073196A"/>
    <w:rsid w:val="00731F62"/>
    <w:rsid w:val="00732D7A"/>
    <w:rsid w:val="0073520F"/>
    <w:rsid w:val="007359ED"/>
    <w:rsid w:val="007372ED"/>
    <w:rsid w:val="007378F5"/>
    <w:rsid w:val="00737ACA"/>
    <w:rsid w:val="00740C29"/>
    <w:rsid w:val="00743F86"/>
    <w:rsid w:val="00744711"/>
    <w:rsid w:val="00751188"/>
    <w:rsid w:val="0075184D"/>
    <w:rsid w:val="0075265A"/>
    <w:rsid w:val="0075385F"/>
    <w:rsid w:val="00753F7B"/>
    <w:rsid w:val="00754AD6"/>
    <w:rsid w:val="0075596F"/>
    <w:rsid w:val="007567DD"/>
    <w:rsid w:val="007574C9"/>
    <w:rsid w:val="00762546"/>
    <w:rsid w:val="00767081"/>
    <w:rsid w:val="0076785B"/>
    <w:rsid w:val="00767ABD"/>
    <w:rsid w:val="00770093"/>
    <w:rsid w:val="00772CEE"/>
    <w:rsid w:val="0077316F"/>
    <w:rsid w:val="00774320"/>
    <w:rsid w:val="00774490"/>
    <w:rsid w:val="007767AA"/>
    <w:rsid w:val="00776899"/>
    <w:rsid w:val="0078189B"/>
    <w:rsid w:val="00785D6B"/>
    <w:rsid w:val="00787D6A"/>
    <w:rsid w:val="00794ADE"/>
    <w:rsid w:val="0079739C"/>
    <w:rsid w:val="007A2AF3"/>
    <w:rsid w:val="007A7DDD"/>
    <w:rsid w:val="007B0040"/>
    <w:rsid w:val="007B03A5"/>
    <w:rsid w:val="007B0898"/>
    <w:rsid w:val="007B0B47"/>
    <w:rsid w:val="007B2389"/>
    <w:rsid w:val="007B5D5C"/>
    <w:rsid w:val="007B5E5A"/>
    <w:rsid w:val="007B6792"/>
    <w:rsid w:val="007B68FB"/>
    <w:rsid w:val="007C265D"/>
    <w:rsid w:val="007C62F0"/>
    <w:rsid w:val="007C69CE"/>
    <w:rsid w:val="007D18C1"/>
    <w:rsid w:val="007D223B"/>
    <w:rsid w:val="007E037D"/>
    <w:rsid w:val="007E1804"/>
    <w:rsid w:val="007E1F0D"/>
    <w:rsid w:val="007E55CD"/>
    <w:rsid w:val="007E7BFE"/>
    <w:rsid w:val="007E7D5D"/>
    <w:rsid w:val="007F0AE4"/>
    <w:rsid w:val="007F10E4"/>
    <w:rsid w:val="007F268A"/>
    <w:rsid w:val="007F3C7B"/>
    <w:rsid w:val="007F442C"/>
    <w:rsid w:val="007F67B5"/>
    <w:rsid w:val="007F6C01"/>
    <w:rsid w:val="007F750F"/>
    <w:rsid w:val="007F7550"/>
    <w:rsid w:val="00800126"/>
    <w:rsid w:val="00801BE1"/>
    <w:rsid w:val="008025E7"/>
    <w:rsid w:val="00802B01"/>
    <w:rsid w:val="00805A40"/>
    <w:rsid w:val="00806734"/>
    <w:rsid w:val="00806B1C"/>
    <w:rsid w:val="00806D84"/>
    <w:rsid w:val="008070B0"/>
    <w:rsid w:val="008155FB"/>
    <w:rsid w:val="00820D05"/>
    <w:rsid w:val="008224E3"/>
    <w:rsid w:val="008272C4"/>
    <w:rsid w:val="0083498D"/>
    <w:rsid w:val="008435E8"/>
    <w:rsid w:val="00846EAD"/>
    <w:rsid w:val="00855DD4"/>
    <w:rsid w:val="00861A65"/>
    <w:rsid w:val="00862DD0"/>
    <w:rsid w:val="00866E4E"/>
    <w:rsid w:val="00867C66"/>
    <w:rsid w:val="0087108B"/>
    <w:rsid w:val="00871798"/>
    <w:rsid w:val="00875B50"/>
    <w:rsid w:val="00882A89"/>
    <w:rsid w:val="00883CD8"/>
    <w:rsid w:val="00884AE0"/>
    <w:rsid w:val="00893A94"/>
    <w:rsid w:val="00893C3F"/>
    <w:rsid w:val="008A3A5F"/>
    <w:rsid w:val="008B2E08"/>
    <w:rsid w:val="008B321C"/>
    <w:rsid w:val="008B52AA"/>
    <w:rsid w:val="008B6121"/>
    <w:rsid w:val="008B7A88"/>
    <w:rsid w:val="008B7E30"/>
    <w:rsid w:val="008C28BF"/>
    <w:rsid w:val="008C48AD"/>
    <w:rsid w:val="008C588D"/>
    <w:rsid w:val="008C7102"/>
    <w:rsid w:val="008D1437"/>
    <w:rsid w:val="008D18B1"/>
    <w:rsid w:val="008E139F"/>
    <w:rsid w:val="008E25FF"/>
    <w:rsid w:val="008F0350"/>
    <w:rsid w:val="008F2A5F"/>
    <w:rsid w:val="008F2C3F"/>
    <w:rsid w:val="008F517D"/>
    <w:rsid w:val="00900289"/>
    <w:rsid w:val="009046F1"/>
    <w:rsid w:val="00907D59"/>
    <w:rsid w:val="009114F9"/>
    <w:rsid w:val="00913657"/>
    <w:rsid w:val="009140B9"/>
    <w:rsid w:val="00914B72"/>
    <w:rsid w:val="00914FAE"/>
    <w:rsid w:val="00917573"/>
    <w:rsid w:val="00936E28"/>
    <w:rsid w:val="00942076"/>
    <w:rsid w:val="00942DC6"/>
    <w:rsid w:val="00945CD7"/>
    <w:rsid w:val="00951B3B"/>
    <w:rsid w:val="009527FE"/>
    <w:rsid w:val="009542BA"/>
    <w:rsid w:val="009543FE"/>
    <w:rsid w:val="00955BEB"/>
    <w:rsid w:val="009564FB"/>
    <w:rsid w:val="00956515"/>
    <w:rsid w:val="00956EB9"/>
    <w:rsid w:val="00961443"/>
    <w:rsid w:val="00961B7F"/>
    <w:rsid w:val="00961C6D"/>
    <w:rsid w:val="0096442C"/>
    <w:rsid w:val="009651F6"/>
    <w:rsid w:val="009658E6"/>
    <w:rsid w:val="00966127"/>
    <w:rsid w:val="0096652F"/>
    <w:rsid w:val="009706C1"/>
    <w:rsid w:val="00970C12"/>
    <w:rsid w:val="00971581"/>
    <w:rsid w:val="00971DBE"/>
    <w:rsid w:val="009772FC"/>
    <w:rsid w:val="00984AF7"/>
    <w:rsid w:val="009869C8"/>
    <w:rsid w:val="0099233B"/>
    <w:rsid w:val="00992C70"/>
    <w:rsid w:val="00996559"/>
    <w:rsid w:val="00997AB3"/>
    <w:rsid w:val="009A15EB"/>
    <w:rsid w:val="009A1DEE"/>
    <w:rsid w:val="009A4B9B"/>
    <w:rsid w:val="009A5B33"/>
    <w:rsid w:val="009B0D12"/>
    <w:rsid w:val="009B7BF9"/>
    <w:rsid w:val="009C0947"/>
    <w:rsid w:val="009C3463"/>
    <w:rsid w:val="009C6BBD"/>
    <w:rsid w:val="009E0535"/>
    <w:rsid w:val="009E1C0D"/>
    <w:rsid w:val="009E4A50"/>
    <w:rsid w:val="009E52A4"/>
    <w:rsid w:val="009E5979"/>
    <w:rsid w:val="009E6CDF"/>
    <w:rsid w:val="009E7D66"/>
    <w:rsid w:val="009F3139"/>
    <w:rsid w:val="009F4826"/>
    <w:rsid w:val="009F6D22"/>
    <w:rsid w:val="00A0136C"/>
    <w:rsid w:val="00A05823"/>
    <w:rsid w:val="00A112D9"/>
    <w:rsid w:val="00A13E3C"/>
    <w:rsid w:val="00A13F9B"/>
    <w:rsid w:val="00A14816"/>
    <w:rsid w:val="00A14EFB"/>
    <w:rsid w:val="00A153F8"/>
    <w:rsid w:val="00A15B3C"/>
    <w:rsid w:val="00A20AF3"/>
    <w:rsid w:val="00A22B31"/>
    <w:rsid w:val="00A25A57"/>
    <w:rsid w:val="00A3004D"/>
    <w:rsid w:val="00A3457A"/>
    <w:rsid w:val="00A41716"/>
    <w:rsid w:val="00A45E9F"/>
    <w:rsid w:val="00A46350"/>
    <w:rsid w:val="00A466C6"/>
    <w:rsid w:val="00A46ED3"/>
    <w:rsid w:val="00A543C3"/>
    <w:rsid w:val="00A5685C"/>
    <w:rsid w:val="00A5788D"/>
    <w:rsid w:val="00A6101B"/>
    <w:rsid w:val="00A6471A"/>
    <w:rsid w:val="00A668A6"/>
    <w:rsid w:val="00A76014"/>
    <w:rsid w:val="00A86C1B"/>
    <w:rsid w:val="00A87855"/>
    <w:rsid w:val="00A90BAA"/>
    <w:rsid w:val="00A91135"/>
    <w:rsid w:val="00A94F28"/>
    <w:rsid w:val="00A97B9F"/>
    <w:rsid w:val="00AA1598"/>
    <w:rsid w:val="00AA19BD"/>
    <w:rsid w:val="00AA2673"/>
    <w:rsid w:val="00AA2A5A"/>
    <w:rsid w:val="00AA3BC4"/>
    <w:rsid w:val="00AA420C"/>
    <w:rsid w:val="00AA53B2"/>
    <w:rsid w:val="00AB1AD8"/>
    <w:rsid w:val="00AB6B1E"/>
    <w:rsid w:val="00AC04B1"/>
    <w:rsid w:val="00AC5A9F"/>
    <w:rsid w:val="00AD0BDB"/>
    <w:rsid w:val="00AD2A6C"/>
    <w:rsid w:val="00AD36A2"/>
    <w:rsid w:val="00AD5005"/>
    <w:rsid w:val="00AD6332"/>
    <w:rsid w:val="00AE21BB"/>
    <w:rsid w:val="00AE3D22"/>
    <w:rsid w:val="00AE5DC0"/>
    <w:rsid w:val="00AE7BD4"/>
    <w:rsid w:val="00AF1129"/>
    <w:rsid w:val="00AF1A39"/>
    <w:rsid w:val="00AF6EA8"/>
    <w:rsid w:val="00B003BA"/>
    <w:rsid w:val="00B01650"/>
    <w:rsid w:val="00B0172F"/>
    <w:rsid w:val="00B025D2"/>
    <w:rsid w:val="00B0347F"/>
    <w:rsid w:val="00B04138"/>
    <w:rsid w:val="00B0506E"/>
    <w:rsid w:val="00B06D0F"/>
    <w:rsid w:val="00B10309"/>
    <w:rsid w:val="00B163F0"/>
    <w:rsid w:val="00B16F63"/>
    <w:rsid w:val="00B17937"/>
    <w:rsid w:val="00B22F9C"/>
    <w:rsid w:val="00B268DB"/>
    <w:rsid w:val="00B307F3"/>
    <w:rsid w:val="00B30C2F"/>
    <w:rsid w:val="00B31427"/>
    <w:rsid w:val="00B32EEC"/>
    <w:rsid w:val="00B3334F"/>
    <w:rsid w:val="00B37586"/>
    <w:rsid w:val="00B405F6"/>
    <w:rsid w:val="00B41D5B"/>
    <w:rsid w:val="00B41F63"/>
    <w:rsid w:val="00B45721"/>
    <w:rsid w:val="00B475AE"/>
    <w:rsid w:val="00B53BA4"/>
    <w:rsid w:val="00B605BC"/>
    <w:rsid w:val="00B63107"/>
    <w:rsid w:val="00B64F9D"/>
    <w:rsid w:val="00B66071"/>
    <w:rsid w:val="00B6782E"/>
    <w:rsid w:val="00B70A1C"/>
    <w:rsid w:val="00B70F15"/>
    <w:rsid w:val="00B76886"/>
    <w:rsid w:val="00B771E1"/>
    <w:rsid w:val="00B77988"/>
    <w:rsid w:val="00B829FF"/>
    <w:rsid w:val="00B83E2F"/>
    <w:rsid w:val="00B83EDE"/>
    <w:rsid w:val="00B852BB"/>
    <w:rsid w:val="00B91F83"/>
    <w:rsid w:val="00B9507D"/>
    <w:rsid w:val="00BA23D9"/>
    <w:rsid w:val="00BA4167"/>
    <w:rsid w:val="00BA5153"/>
    <w:rsid w:val="00BA775C"/>
    <w:rsid w:val="00BA791E"/>
    <w:rsid w:val="00BB0E44"/>
    <w:rsid w:val="00BB1B58"/>
    <w:rsid w:val="00BB483C"/>
    <w:rsid w:val="00BB504D"/>
    <w:rsid w:val="00BB5D8C"/>
    <w:rsid w:val="00BB659F"/>
    <w:rsid w:val="00BB75CB"/>
    <w:rsid w:val="00BC02F6"/>
    <w:rsid w:val="00BC1349"/>
    <w:rsid w:val="00BC2B63"/>
    <w:rsid w:val="00BC59A0"/>
    <w:rsid w:val="00BC5F48"/>
    <w:rsid w:val="00BC69CF"/>
    <w:rsid w:val="00BD54FC"/>
    <w:rsid w:val="00BD5865"/>
    <w:rsid w:val="00BE1626"/>
    <w:rsid w:val="00BE29C8"/>
    <w:rsid w:val="00BE2C22"/>
    <w:rsid w:val="00BE408E"/>
    <w:rsid w:val="00BF25BC"/>
    <w:rsid w:val="00BF3AC4"/>
    <w:rsid w:val="00BF7BBF"/>
    <w:rsid w:val="00BF7CFD"/>
    <w:rsid w:val="00C00798"/>
    <w:rsid w:val="00C01189"/>
    <w:rsid w:val="00C030DB"/>
    <w:rsid w:val="00C049EA"/>
    <w:rsid w:val="00C07529"/>
    <w:rsid w:val="00C10682"/>
    <w:rsid w:val="00C10E63"/>
    <w:rsid w:val="00C118F3"/>
    <w:rsid w:val="00C146DA"/>
    <w:rsid w:val="00C16EA9"/>
    <w:rsid w:val="00C17194"/>
    <w:rsid w:val="00C20533"/>
    <w:rsid w:val="00C205EB"/>
    <w:rsid w:val="00C21EF2"/>
    <w:rsid w:val="00C226A5"/>
    <w:rsid w:val="00C22CB7"/>
    <w:rsid w:val="00C2313F"/>
    <w:rsid w:val="00C30A8C"/>
    <w:rsid w:val="00C321FC"/>
    <w:rsid w:val="00C33BA4"/>
    <w:rsid w:val="00C465C9"/>
    <w:rsid w:val="00C55F2E"/>
    <w:rsid w:val="00C604D1"/>
    <w:rsid w:val="00C6244A"/>
    <w:rsid w:val="00C637D2"/>
    <w:rsid w:val="00C66A68"/>
    <w:rsid w:val="00C67F34"/>
    <w:rsid w:val="00C7398A"/>
    <w:rsid w:val="00C7447A"/>
    <w:rsid w:val="00C747DF"/>
    <w:rsid w:val="00C805C9"/>
    <w:rsid w:val="00C92A53"/>
    <w:rsid w:val="00C941F5"/>
    <w:rsid w:val="00C95FE2"/>
    <w:rsid w:val="00C97435"/>
    <w:rsid w:val="00CA3F61"/>
    <w:rsid w:val="00CA4E7E"/>
    <w:rsid w:val="00CA7E41"/>
    <w:rsid w:val="00CB2E1D"/>
    <w:rsid w:val="00CC0B5F"/>
    <w:rsid w:val="00CC1242"/>
    <w:rsid w:val="00CC1BDD"/>
    <w:rsid w:val="00CC396C"/>
    <w:rsid w:val="00CC45B4"/>
    <w:rsid w:val="00CC4AEE"/>
    <w:rsid w:val="00CC5D66"/>
    <w:rsid w:val="00CC5F2B"/>
    <w:rsid w:val="00CC72A9"/>
    <w:rsid w:val="00CD267A"/>
    <w:rsid w:val="00CD3795"/>
    <w:rsid w:val="00CE2AC3"/>
    <w:rsid w:val="00CE34C0"/>
    <w:rsid w:val="00CE5E3D"/>
    <w:rsid w:val="00CE7E67"/>
    <w:rsid w:val="00CF2170"/>
    <w:rsid w:val="00CF3E1A"/>
    <w:rsid w:val="00CF4CFD"/>
    <w:rsid w:val="00D00F53"/>
    <w:rsid w:val="00D03844"/>
    <w:rsid w:val="00D04FF5"/>
    <w:rsid w:val="00D11EE1"/>
    <w:rsid w:val="00D14452"/>
    <w:rsid w:val="00D27E0D"/>
    <w:rsid w:val="00D378A0"/>
    <w:rsid w:val="00D4465E"/>
    <w:rsid w:val="00D525DA"/>
    <w:rsid w:val="00D552BC"/>
    <w:rsid w:val="00D60CF9"/>
    <w:rsid w:val="00D65BC6"/>
    <w:rsid w:val="00D67DA4"/>
    <w:rsid w:val="00D707F2"/>
    <w:rsid w:val="00D71D22"/>
    <w:rsid w:val="00D71F71"/>
    <w:rsid w:val="00D72945"/>
    <w:rsid w:val="00D735F0"/>
    <w:rsid w:val="00D73B4E"/>
    <w:rsid w:val="00D74B37"/>
    <w:rsid w:val="00D75F01"/>
    <w:rsid w:val="00D80EAF"/>
    <w:rsid w:val="00D81A87"/>
    <w:rsid w:val="00D82E2E"/>
    <w:rsid w:val="00D8352D"/>
    <w:rsid w:val="00D85D95"/>
    <w:rsid w:val="00D87827"/>
    <w:rsid w:val="00D87EBE"/>
    <w:rsid w:val="00D95284"/>
    <w:rsid w:val="00D95629"/>
    <w:rsid w:val="00D9580C"/>
    <w:rsid w:val="00DA0A77"/>
    <w:rsid w:val="00DA0CA3"/>
    <w:rsid w:val="00DA0F66"/>
    <w:rsid w:val="00DA12EF"/>
    <w:rsid w:val="00DA1FAC"/>
    <w:rsid w:val="00DA3C93"/>
    <w:rsid w:val="00DA437A"/>
    <w:rsid w:val="00DB1DA0"/>
    <w:rsid w:val="00DB61D1"/>
    <w:rsid w:val="00DC0034"/>
    <w:rsid w:val="00DC0173"/>
    <w:rsid w:val="00DC4E44"/>
    <w:rsid w:val="00DC5915"/>
    <w:rsid w:val="00DC7DCB"/>
    <w:rsid w:val="00DD05B8"/>
    <w:rsid w:val="00DD2430"/>
    <w:rsid w:val="00DD3C0C"/>
    <w:rsid w:val="00DD4989"/>
    <w:rsid w:val="00DD5294"/>
    <w:rsid w:val="00DE1D77"/>
    <w:rsid w:val="00DE3AAC"/>
    <w:rsid w:val="00DE3F4C"/>
    <w:rsid w:val="00DF02A5"/>
    <w:rsid w:val="00DF13F2"/>
    <w:rsid w:val="00DF16B6"/>
    <w:rsid w:val="00DF313D"/>
    <w:rsid w:val="00DF3B08"/>
    <w:rsid w:val="00DF4049"/>
    <w:rsid w:val="00DF515A"/>
    <w:rsid w:val="00DF56C8"/>
    <w:rsid w:val="00DF6717"/>
    <w:rsid w:val="00E01678"/>
    <w:rsid w:val="00E029BE"/>
    <w:rsid w:val="00E14A30"/>
    <w:rsid w:val="00E16248"/>
    <w:rsid w:val="00E211A3"/>
    <w:rsid w:val="00E21806"/>
    <w:rsid w:val="00E25DD5"/>
    <w:rsid w:val="00E30C6F"/>
    <w:rsid w:val="00E50EE4"/>
    <w:rsid w:val="00E51CEF"/>
    <w:rsid w:val="00E55126"/>
    <w:rsid w:val="00E56272"/>
    <w:rsid w:val="00E577E1"/>
    <w:rsid w:val="00E64071"/>
    <w:rsid w:val="00E74BD8"/>
    <w:rsid w:val="00E75102"/>
    <w:rsid w:val="00E771EA"/>
    <w:rsid w:val="00E814A1"/>
    <w:rsid w:val="00E81CF0"/>
    <w:rsid w:val="00E81FCC"/>
    <w:rsid w:val="00E83252"/>
    <w:rsid w:val="00E8586A"/>
    <w:rsid w:val="00E86103"/>
    <w:rsid w:val="00E91AC6"/>
    <w:rsid w:val="00E91EAC"/>
    <w:rsid w:val="00E92733"/>
    <w:rsid w:val="00E93260"/>
    <w:rsid w:val="00E937BF"/>
    <w:rsid w:val="00E94889"/>
    <w:rsid w:val="00EA0B45"/>
    <w:rsid w:val="00EA0B8A"/>
    <w:rsid w:val="00EA7BCF"/>
    <w:rsid w:val="00EA7F5C"/>
    <w:rsid w:val="00EB12C7"/>
    <w:rsid w:val="00EB16E1"/>
    <w:rsid w:val="00EB3083"/>
    <w:rsid w:val="00EC25AB"/>
    <w:rsid w:val="00EC59BA"/>
    <w:rsid w:val="00ED107B"/>
    <w:rsid w:val="00ED126A"/>
    <w:rsid w:val="00ED1560"/>
    <w:rsid w:val="00ED1D9D"/>
    <w:rsid w:val="00ED38D5"/>
    <w:rsid w:val="00ED3D44"/>
    <w:rsid w:val="00ED3DCB"/>
    <w:rsid w:val="00ED6430"/>
    <w:rsid w:val="00ED6F19"/>
    <w:rsid w:val="00ED727D"/>
    <w:rsid w:val="00ED7FFC"/>
    <w:rsid w:val="00EE2F65"/>
    <w:rsid w:val="00EF2CE0"/>
    <w:rsid w:val="00EF332F"/>
    <w:rsid w:val="00EF3985"/>
    <w:rsid w:val="00EF5D89"/>
    <w:rsid w:val="00EF5E18"/>
    <w:rsid w:val="00EF75AE"/>
    <w:rsid w:val="00F0043C"/>
    <w:rsid w:val="00F0503F"/>
    <w:rsid w:val="00F05919"/>
    <w:rsid w:val="00F05C77"/>
    <w:rsid w:val="00F15834"/>
    <w:rsid w:val="00F15BC7"/>
    <w:rsid w:val="00F1608E"/>
    <w:rsid w:val="00F20B05"/>
    <w:rsid w:val="00F22289"/>
    <w:rsid w:val="00F2233B"/>
    <w:rsid w:val="00F262F6"/>
    <w:rsid w:val="00F26BE9"/>
    <w:rsid w:val="00F27058"/>
    <w:rsid w:val="00F32A7C"/>
    <w:rsid w:val="00F32AC3"/>
    <w:rsid w:val="00F3450C"/>
    <w:rsid w:val="00F42076"/>
    <w:rsid w:val="00F465F0"/>
    <w:rsid w:val="00F50DA9"/>
    <w:rsid w:val="00F50F2C"/>
    <w:rsid w:val="00F54E60"/>
    <w:rsid w:val="00F636AC"/>
    <w:rsid w:val="00F6439E"/>
    <w:rsid w:val="00F6605F"/>
    <w:rsid w:val="00F725FD"/>
    <w:rsid w:val="00F74A05"/>
    <w:rsid w:val="00F7791F"/>
    <w:rsid w:val="00F77B02"/>
    <w:rsid w:val="00F81CC2"/>
    <w:rsid w:val="00F826FA"/>
    <w:rsid w:val="00F82799"/>
    <w:rsid w:val="00F91410"/>
    <w:rsid w:val="00F9217A"/>
    <w:rsid w:val="00F9361D"/>
    <w:rsid w:val="00F955FA"/>
    <w:rsid w:val="00F97732"/>
    <w:rsid w:val="00FA0B9E"/>
    <w:rsid w:val="00FB0227"/>
    <w:rsid w:val="00FB1EF2"/>
    <w:rsid w:val="00FB207D"/>
    <w:rsid w:val="00FB3B00"/>
    <w:rsid w:val="00FB7A27"/>
    <w:rsid w:val="00FC2543"/>
    <w:rsid w:val="00FC4039"/>
    <w:rsid w:val="00FC4921"/>
    <w:rsid w:val="00FC5431"/>
    <w:rsid w:val="00FD331E"/>
    <w:rsid w:val="00FD6A37"/>
    <w:rsid w:val="00FE2D12"/>
    <w:rsid w:val="00FE71BB"/>
    <w:rsid w:val="00FF1678"/>
    <w:rsid w:val="00FF1AAB"/>
    <w:rsid w:val="00FF1ED6"/>
    <w:rsid w:val="00FF3017"/>
    <w:rsid w:val="00FF528E"/>
    <w:rsid w:val="18F322AB"/>
    <w:rsid w:val="663B151C"/>
    <w:rsid w:val="750E5C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C61753"/>
  <w15:chartTrackingRefBased/>
  <w15:docId w15:val="{05A85035-F3F9-C14E-8782-FB8721D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sz w:val="22"/>
      <w:szCs w:val="22"/>
      <w:lang w:eastAsia="en-US"/>
    </w:rPr>
  </w:style>
  <w:style w:type="paragraph" w:styleId="Ttulo1">
    <w:name w:val="heading 1"/>
    <w:basedOn w:val="Normal"/>
    <w:uiPriority w:val="1"/>
    <w:qFormat/>
    <w:pPr>
      <w:ind w:left="119"/>
      <w:jc w:val="both"/>
      <w:outlineLvl w:val="0"/>
    </w:pPr>
    <w:rPr>
      <w:b/>
      <w:bCs/>
      <w:sz w:val="32"/>
      <w:szCs w:val="32"/>
    </w:rPr>
  </w:style>
  <w:style w:type="paragraph" w:styleId="Ttulo2">
    <w:name w:val="heading 2"/>
    <w:basedOn w:val="Normal"/>
    <w:link w:val="Ttulo2Car"/>
    <w:uiPriority w:val="1"/>
    <w:qFormat/>
    <w:pPr>
      <w:ind w:left="119"/>
      <w:jc w:val="both"/>
      <w:outlineLvl w:val="1"/>
    </w:pPr>
    <w:rPr>
      <w:b/>
      <w:bCs/>
      <w:sz w:val="28"/>
      <w:szCs w:val="28"/>
    </w:rPr>
  </w:style>
  <w:style w:type="paragraph" w:styleId="Ttulo3">
    <w:name w:val="heading 3"/>
    <w:basedOn w:val="Normal"/>
    <w:uiPriority w:val="1"/>
    <w:qFormat/>
    <w:pPr>
      <w:ind w:left="482"/>
      <w:outlineLvl w:val="2"/>
    </w:pPr>
    <w:rPr>
      <w:b/>
      <w:bCs/>
      <w:sz w:val="27"/>
      <w:szCs w:val="27"/>
    </w:rPr>
  </w:style>
  <w:style w:type="paragraph" w:styleId="Ttulo4">
    <w:name w:val="heading 4"/>
    <w:basedOn w:val="Normal"/>
    <w:link w:val="Ttulo4Car"/>
    <w:uiPriority w:val="1"/>
    <w:qFormat/>
    <w:pPr>
      <w:ind w:left="100"/>
      <w:outlineLvl w:val="3"/>
    </w:pPr>
    <w:rPr>
      <w:b/>
      <w:bCs/>
      <w:sz w:val="24"/>
      <w:szCs w:val="24"/>
    </w:rPr>
  </w:style>
  <w:style w:type="paragraph" w:styleId="Ttulo5">
    <w:name w:val="heading 5"/>
    <w:basedOn w:val="Normal"/>
    <w:uiPriority w:val="1"/>
    <w:qFormat/>
    <w:pPr>
      <w:ind w:left="119"/>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1"/>
    <w:rPr>
      <w:rFonts w:cs="Calibri"/>
      <w:b/>
      <w:bCs/>
      <w:sz w:val="28"/>
      <w:szCs w:val="28"/>
      <w:lang w:val="en-US" w:eastAsia="en-US"/>
    </w:rPr>
  </w:style>
  <w:style w:type="character" w:customStyle="1" w:styleId="Ttulo4Car">
    <w:name w:val="Título 4 Car"/>
    <w:link w:val="Ttulo4"/>
    <w:uiPriority w:val="1"/>
    <w:rPr>
      <w:rFonts w:cs="Calibri"/>
      <w:b/>
      <w:bCs/>
      <w:sz w:val="24"/>
      <w:szCs w:val="24"/>
      <w:lang w:val="en-US" w:eastAsia="en-US"/>
    </w:rP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link w:val="Textodeglobo"/>
    <w:uiPriority w:val="99"/>
    <w:semiHidden/>
    <w:rPr>
      <w:rFonts w:ascii="Tahoma" w:eastAsia="Calibri" w:hAnsi="Tahoma" w:cs="Tahoma"/>
      <w:sz w:val="16"/>
      <w:szCs w:val="16"/>
    </w:rPr>
  </w:style>
  <w:style w:type="paragraph" w:styleId="Textoindependiente">
    <w:name w:val="Body Text"/>
    <w:basedOn w:val="Normal"/>
    <w:link w:val="TextoindependienteCar"/>
    <w:uiPriority w:val="1"/>
    <w:qFormat/>
  </w:style>
  <w:style w:type="character" w:customStyle="1" w:styleId="TextoindependienteCar">
    <w:name w:val="Texto independiente Car"/>
    <w:link w:val="Textoindependiente"/>
    <w:uiPriority w:val="1"/>
    <w:rPr>
      <w:rFonts w:cs="Calibri"/>
      <w:sz w:val="22"/>
      <w:szCs w:val="22"/>
      <w:lang w:val="en-US" w:eastAsia="en-US"/>
    </w:rPr>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link w:val="Textocomentario"/>
    <w:rPr>
      <w:rFonts w:cs="Calibri"/>
      <w:lang w:val="en-US" w:eastAsia="en-US"/>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link w:val="Asuntodelcomentario"/>
    <w:uiPriority w:val="99"/>
    <w:semiHidden/>
    <w:rPr>
      <w:rFonts w:cs="Calibri"/>
      <w:b/>
      <w:bCs/>
      <w:lang w:val="en-US" w:eastAsia="en-US"/>
    </w:rPr>
  </w:style>
  <w:style w:type="character" w:styleId="nfasis">
    <w:name w:val="Emphasis"/>
    <w:uiPriority w:val="20"/>
    <w:qFormat/>
    <w:rPr>
      <w:i/>
      <w:iCs/>
    </w:rPr>
  </w:style>
  <w:style w:type="character" w:styleId="Hipervnculovisitado">
    <w:name w:val="FollowedHyperlink"/>
    <w:uiPriority w:val="99"/>
    <w:unhideWhenUsed/>
    <w:rPr>
      <w:color w:val="800080"/>
      <w:u w:val="single"/>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cs="Calibri"/>
      <w:sz w:val="22"/>
      <w:szCs w:val="22"/>
      <w:lang w:val="en-US" w:eastAsia="en-U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cs="Calibri"/>
      <w:sz w:val="22"/>
      <w:szCs w:val="22"/>
      <w:lang w:val="en-US" w:eastAsia="en-US"/>
    </w:rPr>
  </w:style>
  <w:style w:type="character" w:styleId="Hipervnculo">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Nmerodepgina">
    <w:name w:val="page numbe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uiPriority w:val="39"/>
    <w:unhideWhenUsed/>
  </w:style>
  <w:style w:type="paragraph" w:styleId="TDC2">
    <w:name w:val="toc 2"/>
    <w:basedOn w:val="Normal"/>
    <w:next w:val="Normal"/>
    <w:uiPriority w:val="39"/>
    <w:unhideWhenUsed/>
    <w:pPr>
      <w:ind w:left="220"/>
    </w:pPr>
  </w:style>
  <w:style w:type="paragraph" w:styleId="TDC3">
    <w:name w:val="toc 3"/>
    <w:basedOn w:val="Normal"/>
    <w:next w:val="Normal"/>
    <w:uiPriority w:val="39"/>
    <w:unhideWhenUsed/>
    <w:pPr>
      <w:ind w:left="440"/>
    </w:pPr>
  </w:style>
  <w:style w:type="paragraph" w:styleId="TDC4">
    <w:name w:val="toc 4"/>
    <w:basedOn w:val="Normal"/>
    <w:next w:val="Normal"/>
    <w:uiPriority w:val="39"/>
    <w:unhideWhenUsed/>
    <w:pPr>
      <w:widowControl/>
      <w:spacing w:after="100" w:line="276" w:lineRule="auto"/>
      <w:ind w:left="660"/>
    </w:pPr>
    <w:rPr>
      <w:rFonts w:eastAsia="Times New Roman" w:cs="Times New Roman"/>
      <w:lang w:eastAsia="es-CO"/>
    </w:rPr>
  </w:style>
  <w:style w:type="paragraph" w:styleId="TDC5">
    <w:name w:val="toc 5"/>
    <w:basedOn w:val="Normal"/>
    <w:next w:val="Normal"/>
    <w:uiPriority w:val="39"/>
    <w:unhideWhenUsed/>
    <w:pPr>
      <w:widowControl/>
      <w:spacing w:after="100" w:line="276" w:lineRule="auto"/>
      <w:ind w:left="880"/>
    </w:pPr>
    <w:rPr>
      <w:rFonts w:eastAsia="Times New Roman" w:cs="Times New Roman"/>
      <w:lang w:eastAsia="es-CO"/>
    </w:rPr>
  </w:style>
  <w:style w:type="paragraph" w:styleId="TDC6">
    <w:name w:val="toc 6"/>
    <w:basedOn w:val="Normal"/>
    <w:next w:val="Normal"/>
    <w:uiPriority w:val="39"/>
    <w:unhideWhenUsed/>
    <w:pPr>
      <w:widowControl/>
      <w:spacing w:after="100" w:line="276" w:lineRule="auto"/>
      <w:ind w:left="1100"/>
    </w:pPr>
    <w:rPr>
      <w:rFonts w:eastAsia="Times New Roman" w:cs="Times New Roman"/>
      <w:lang w:eastAsia="es-CO"/>
    </w:rPr>
  </w:style>
  <w:style w:type="paragraph" w:styleId="TDC7">
    <w:name w:val="toc 7"/>
    <w:basedOn w:val="Normal"/>
    <w:next w:val="Normal"/>
    <w:uiPriority w:val="39"/>
    <w:unhideWhenUsed/>
    <w:pPr>
      <w:widowControl/>
      <w:spacing w:after="100" w:line="276" w:lineRule="auto"/>
      <w:ind w:left="1320"/>
    </w:pPr>
    <w:rPr>
      <w:rFonts w:eastAsia="Times New Roman" w:cs="Times New Roman"/>
      <w:lang w:eastAsia="es-CO"/>
    </w:rPr>
  </w:style>
  <w:style w:type="paragraph" w:styleId="TDC8">
    <w:name w:val="toc 8"/>
    <w:basedOn w:val="Normal"/>
    <w:next w:val="Normal"/>
    <w:uiPriority w:val="39"/>
    <w:unhideWhenUsed/>
    <w:pPr>
      <w:widowControl/>
      <w:spacing w:after="100" w:line="276" w:lineRule="auto"/>
      <w:ind w:left="1540"/>
    </w:pPr>
    <w:rPr>
      <w:rFonts w:eastAsia="Times New Roman" w:cs="Times New Roman"/>
      <w:lang w:eastAsia="es-CO"/>
    </w:rPr>
  </w:style>
  <w:style w:type="paragraph" w:styleId="TDC9">
    <w:name w:val="toc 9"/>
    <w:basedOn w:val="Normal"/>
    <w:next w:val="Normal"/>
    <w:uiPriority w:val="39"/>
    <w:unhideWhenUsed/>
    <w:pPr>
      <w:widowControl/>
      <w:spacing w:after="100" w:line="276" w:lineRule="auto"/>
      <w:ind w:left="1760"/>
    </w:pPr>
    <w:rPr>
      <w:rFonts w:eastAsia="Times New Roman" w:cs="Times New Roman"/>
      <w:lang w:eastAsia="es-CO"/>
    </w:rPr>
  </w:style>
  <w:style w:type="table" w:customStyle="1" w:styleId="TableNormal11">
    <w:name w:val="Table Normal11"/>
    <w:uiPriority w:val="2"/>
    <w:unhideWhenUsed/>
    <w:qFormat/>
    <w:pPr>
      <w:widowControl w:val="0"/>
    </w:pPr>
    <w:rPr>
      <w:sz w:val="22"/>
      <w:szCs w:val="22"/>
      <w:lang w:val="en-US" w:eastAsia="en-US"/>
    </w:rPr>
    <w:tblPr>
      <w:tblCellMar>
        <w:top w:w="0" w:type="dxa"/>
        <w:left w:w="0" w:type="dxa"/>
        <w:bottom w:w="0" w:type="dxa"/>
        <w:right w:w="0" w:type="dxa"/>
      </w:tblCellMar>
    </w:tblPr>
  </w:style>
  <w:style w:type="paragraph" w:styleId="Prrafodelista">
    <w:name w:val="List Paragraph"/>
    <w:basedOn w:val="Normal"/>
    <w:link w:val="PrrafodelistaCar"/>
    <w:uiPriority w:val="34"/>
    <w:qFormat/>
    <w:pPr>
      <w:ind w:left="403"/>
      <w:jc w:val="both"/>
    </w:pPr>
  </w:style>
  <w:style w:type="character" w:customStyle="1" w:styleId="PrrafodelistaCar">
    <w:name w:val="Párrafo de lista Car"/>
    <w:link w:val="Prrafodelista"/>
    <w:uiPriority w:val="34"/>
    <w:locked/>
    <w:rPr>
      <w:rFonts w:ascii="Calibri" w:eastAsia="Calibri" w:hAnsi="Calibri" w:cs="Calibri"/>
    </w:rPr>
  </w:style>
  <w:style w:type="paragraph" w:customStyle="1" w:styleId="TableParagraph">
    <w:name w:val="Table Paragraph"/>
    <w:basedOn w:val="Normal"/>
    <w:uiPriority w:val="1"/>
    <w:qFormat/>
  </w:style>
  <w:style w:type="character" w:customStyle="1" w:styleId="apple-converted-space">
    <w:name w:val="apple-converted-space"/>
  </w:style>
  <w:style w:type="paragraph" w:customStyle="1" w:styleId="cuerpotexto">
    <w:name w:val="cuerpotexto"/>
    <w:pPr>
      <w:tabs>
        <w:tab w:val="center" w:pos="510"/>
        <w:tab w:val="left" w:pos="1134"/>
      </w:tabs>
      <w:autoSpaceDE w:val="0"/>
      <w:autoSpaceDN w:val="0"/>
      <w:spacing w:before="28" w:after="28" w:line="210" w:lineRule="atLeast"/>
      <w:ind w:firstLine="283"/>
      <w:jc w:val="both"/>
    </w:pPr>
    <w:rPr>
      <w:rFonts w:ascii="Times New Roman" w:eastAsia="Arial Unicode MS" w:hAnsi="Times New Roman"/>
      <w:color w:val="000000"/>
      <w:sz w:val="19"/>
      <w:szCs w:val="19"/>
      <w:lang w:val="es-ES"/>
    </w:rPr>
  </w:style>
  <w:style w:type="paragraph" w:styleId="Sinespaciado">
    <w:name w:val="No Spacing"/>
    <w:uiPriority w:val="1"/>
    <w:qFormat/>
    <w:pPr>
      <w:widowControl w:val="0"/>
    </w:pPr>
    <w:rPr>
      <w:rFonts w:cs="Calibri"/>
      <w:sz w:val="22"/>
      <w:szCs w:val="22"/>
      <w:lang w:val="en-US" w:eastAsia="en-US"/>
    </w:rPr>
  </w:style>
  <w:style w:type="table" w:customStyle="1" w:styleId="TableNormal1">
    <w:name w:val="Table Normal1"/>
    <w:uiPriority w:val="2"/>
    <w:unhideWhenUsed/>
    <w:qFormat/>
    <w:pPr>
      <w:widowControl w:val="0"/>
    </w:pPr>
    <w:rPr>
      <w:sz w:val="22"/>
      <w:szCs w:val="22"/>
      <w:lang w:val="en-US" w:eastAsia="en-US"/>
    </w:rPr>
    <w:tblPr>
      <w:tblCellMar>
        <w:top w:w="0" w:type="dxa"/>
        <w:left w:w="0" w:type="dxa"/>
        <w:bottom w:w="0" w:type="dxa"/>
        <w:right w:w="0" w:type="dxa"/>
      </w:tblCellMar>
    </w:tblPr>
  </w:style>
  <w:style w:type="paragraph" w:customStyle="1" w:styleId="Default">
    <w:name w:val="Default"/>
    <w:pPr>
      <w:autoSpaceDE w:val="0"/>
      <w:autoSpaceDN w:val="0"/>
      <w:adjustRightInd w:val="0"/>
    </w:pPr>
    <w:rPr>
      <w:rFonts w:cs="Calibri"/>
      <w:color w:val="000000"/>
      <w:sz w:val="24"/>
      <w:szCs w:val="24"/>
      <w:lang w:eastAsia="en-US"/>
    </w:rPr>
  </w:style>
  <w:style w:type="paragraph" w:styleId="Revisin">
    <w:name w:val="Revision"/>
    <w:uiPriority w:val="99"/>
    <w:semiHidden/>
    <w:rPr>
      <w:rFonts w:cs="Calibri"/>
      <w:sz w:val="22"/>
      <w:szCs w:val="22"/>
      <w:lang w:val="en-US" w:eastAsia="en-US"/>
    </w:rPr>
  </w:style>
  <w:style w:type="paragraph" w:customStyle="1" w:styleId="TtulodeTDC">
    <w:name w:val="Título de TDC"/>
    <w:basedOn w:val="Ttulo1"/>
    <w:next w:val="Normal"/>
    <w:uiPriority w:val="39"/>
    <w:qFormat/>
    <w:pPr>
      <w:keepNext/>
      <w:keepLines/>
      <w:widowControl/>
      <w:spacing w:before="480" w:line="276" w:lineRule="auto"/>
      <w:ind w:left="0"/>
      <w:jc w:val="left"/>
      <w:outlineLvl w:val="9"/>
    </w:pPr>
    <w:rPr>
      <w:rFonts w:ascii="Cambria" w:eastAsia="Times New Roman" w:hAnsi="Cambria" w:cs="Times New Roman"/>
      <w:color w:val="365F91"/>
      <w:sz w:val="28"/>
      <w:szCs w:val="28"/>
      <w:lang w:val="es-ES" w:eastAsia="es-ES"/>
    </w:rPr>
  </w:style>
  <w:style w:type="paragraph" w:customStyle="1" w:styleId="xmsonormal">
    <w:name w:val="x_msonormal"/>
    <w:basedOn w:val="Normal"/>
    <w:pPr>
      <w:widowControl/>
      <w:spacing w:before="100" w:beforeAutospacing="1" w:after="100" w:afterAutospacing="1"/>
    </w:pPr>
    <w:rPr>
      <w:rFonts w:ascii="Times New Roman" w:eastAsia="Times New Roman" w:hAnsi="Times New Roman" w:cs="Times New Roman"/>
      <w:sz w:val="24"/>
      <w:szCs w:val="24"/>
      <w:lang w:eastAsia="es-CO"/>
    </w:rPr>
  </w:style>
  <w:style w:type="paragraph" w:customStyle="1" w:styleId="Politicas">
    <w:name w:val="Politicas"/>
    <w:basedOn w:val="Normal"/>
    <w:link w:val="PoliticasCar"/>
    <w:qFormat/>
    <w:pPr>
      <w:widowControl/>
      <w:tabs>
        <w:tab w:val="left" w:pos="90"/>
      </w:tabs>
      <w:suppressAutoHyphens/>
      <w:jc w:val="both"/>
    </w:pPr>
    <w:rPr>
      <w:rFonts w:eastAsia="Times New Roman" w:cs="Arial"/>
      <w:color w:val="000000"/>
      <w:lang w:eastAsia="es-ES"/>
    </w:rPr>
  </w:style>
  <w:style w:type="character" w:customStyle="1" w:styleId="PoliticasCar">
    <w:name w:val="Politicas Car"/>
    <w:link w:val="Politicas"/>
    <w:rPr>
      <w:rFonts w:eastAsia="Times New Roman" w:cs="Arial"/>
      <w:color w:val="000000"/>
      <w:sz w:val="22"/>
      <w:szCs w:val="22"/>
      <w:lang w:eastAsia="es-ES"/>
    </w:rPr>
  </w:style>
  <w:style w:type="paragraph" w:customStyle="1" w:styleId="Titulos">
    <w:name w:val="Titulos"/>
    <w:basedOn w:val="Ttulo1"/>
    <w:next w:val="Sinespaciado"/>
    <w:link w:val="TitulosCar"/>
    <w:qFormat/>
    <w:pPr>
      <w:widowControl/>
      <w:tabs>
        <w:tab w:val="left" w:pos="0"/>
        <w:tab w:val="left" w:pos="720"/>
      </w:tabs>
      <w:suppressAutoHyphens/>
      <w:ind w:left="0"/>
      <w:jc w:val="left"/>
    </w:pPr>
    <w:rPr>
      <w:rFonts w:eastAsia="Times New Roman" w:cs="Arial"/>
      <w:bCs w:val="0"/>
      <w:w w:val="85"/>
      <w:sz w:val="24"/>
      <w:szCs w:val="24"/>
      <w:lang w:val="es-ES_tradnl" w:eastAsia="es-CO"/>
    </w:rPr>
  </w:style>
  <w:style w:type="character" w:customStyle="1" w:styleId="TitulosCar">
    <w:name w:val="Titulos Car"/>
    <w:link w:val="Titulos"/>
    <w:rPr>
      <w:rFonts w:ascii="Calibri" w:eastAsia="Times New Roman" w:hAnsi="Calibri" w:cs="Arial"/>
      <w:b/>
      <w:w w:val="85"/>
      <w:sz w:val="24"/>
      <w:szCs w:val="24"/>
      <w:lang w:val="es-ES_tradnl"/>
    </w:rPr>
  </w:style>
  <w:style w:type="paragraph" w:customStyle="1" w:styleId="paragraph">
    <w:name w:val="paragraph"/>
    <w:basedOn w:val="Normal"/>
    <w:pPr>
      <w:widowControl/>
      <w:spacing w:before="100" w:beforeAutospacing="1" w:after="100" w:afterAutospacing="1"/>
    </w:pPr>
    <w:rPr>
      <w:rFonts w:ascii="Times New Roman" w:eastAsia="Times New Roman" w:hAnsi="Times New Roman" w:cs="Times New Roman"/>
      <w:sz w:val="24"/>
      <w:szCs w:val="24"/>
      <w:lang w:val="es-ES" w:eastAsia="es-ES" w:bidi="as-IN"/>
    </w:rPr>
  </w:style>
  <w:style w:type="character" w:customStyle="1" w:styleId="normaltextrun">
    <w:name w:val="normaltextrun"/>
  </w:style>
  <w:style w:type="paragraph" w:customStyle="1" w:styleId="contenido">
    <w:name w:val="contenido"/>
    <w:basedOn w:val="Normal"/>
    <w:pPr>
      <w:widowControl/>
      <w:autoSpaceDN w:val="0"/>
      <w:spacing w:before="100" w:after="100"/>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06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4/C-227-04.ht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mag.gov.co/" TargetMode="External"/><Relationship Id="rId7" Type="http://schemas.openxmlformats.org/officeDocument/2006/relationships/endnotes" Target="endnotes.xml"/><Relationship Id="rId12" Type="http://schemas.openxmlformats.org/officeDocument/2006/relationships/hyperlink" Target="https://procesojudicial.ramajudicial.gov.co/Justicia21/Administracion/Ciudadanos/frmConsulta"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mag.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os.ramajudicial.gov.co/Procesos/Inde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ngresosyrecaudo@fiduprevisora.com.co" TargetMode="External"/><Relationship Id="rId10" Type="http://schemas.openxmlformats.org/officeDocument/2006/relationships/hyperlink" Target="http://www.fomag.gov.co/"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fomag.gov.co/" TargetMode="External"/><Relationship Id="rId14" Type="http://schemas.openxmlformats.org/officeDocument/2006/relationships/image" Target="media/image3.png"/><Relationship Id="rId22" Type="http://schemas.openxmlformats.org/officeDocument/2006/relationships/hyperlink" Target="mailto:ingresosyrecaudo@fiduprevisora.com.c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FAFE-643C-492A-98EB-9DAAF4B1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27673</Words>
  <Characters>152203</Characters>
  <Application>Microsoft Office Word</Application>
  <DocSecurity>0</DocSecurity>
  <Lines>1268</Lines>
  <Paragraphs>359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179517</CharactersWithSpaces>
  <SharedDoc>false</SharedDoc>
  <HLinks>
    <vt:vector size="564" baseType="variant">
      <vt:variant>
        <vt:i4>2490432</vt:i4>
      </vt:variant>
      <vt:variant>
        <vt:i4>537</vt:i4>
      </vt:variant>
      <vt:variant>
        <vt:i4>0</vt:i4>
      </vt:variant>
      <vt:variant>
        <vt:i4>5</vt:i4>
      </vt:variant>
      <vt:variant>
        <vt:lpwstr>mailto:ingresosyrecaudo@fiduprevisora.com.co</vt:lpwstr>
      </vt:variant>
      <vt:variant>
        <vt:lpwstr/>
      </vt:variant>
      <vt:variant>
        <vt:i4>2490432</vt:i4>
      </vt:variant>
      <vt:variant>
        <vt:i4>534</vt:i4>
      </vt:variant>
      <vt:variant>
        <vt:i4>0</vt:i4>
      </vt:variant>
      <vt:variant>
        <vt:i4>5</vt:i4>
      </vt:variant>
      <vt:variant>
        <vt:lpwstr>mailto:ingresosyrecaudo@fiduprevisora.com.co</vt:lpwstr>
      </vt:variant>
      <vt:variant>
        <vt:lpwstr/>
      </vt:variant>
      <vt:variant>
        <vt:i4>1704030</vt:i4>
      </vt:variant>
      <vt:variant>
        <vt:i4>531</vt:i4>
      </vt:variant>
      <vt:variant>
        <vt:i4>0</vt:i4>
      </vt:variant>
      <vt:variant>
        <vt:i4>5</vt:i4>
      </vt:variant>
      <vt:variant>
        <vt:lpwstr>http://www.fomag.gov.co/</vt:lpwstr>
      </vt:variant>
      <vt:variant>
        <vt:lpwstr/>
      </vt:variant>
      <vt:variant>
        <vt:i4>1704030</vt:i4>
      </vt:variant>
      <vt:variant>
        <vt:i4>528</vt:i4>
      </vt:variant>
      <vt:variant>
        <vt:i4>0</vt:i4>
      </vt:variant>
      <vt:variant>
        <vt:i4>5</vt:i4>
      </vt:variant>
      <vt:variant>
        <vt:lpwstr>http://www.fomag.gov.co/</vt:lpwstr>
      </vt:variant>
      <vt:variant>
        <vt:lpwstr/>
      </vt:variant>
      <vt:variant>
        <vt:i4>589829</vt:i4>
      </vt:variant>
      <vt:variant>
        <vt:i4>525</vt:i4>
      </vt:variant>
      <vt:variant>
        <vt:i4>0</vt:i4>
      </vt:variant>
      <vt:variant>
        <vt:i4>5</vt:i4>
      </vt:variant>
      <vt:variant>
        <vt:lpwstr>https://procesojudicial.ramajudicial.gov.co/Justicia21/Administracion/Ciudadanos/frmConsulta</vt:lpwstr>
      </vt:variant>
      <vt:variant>
        <vt:lpwstr/>
      </vt:variant>
      <vt:variant>
        <vt:i4>3342383</vt:i4>
      </vt:variant>
      <vt:variant>
        <vt:i4>522</vt:i4>
      </vt:variant>
      <vt:variant>
        <vt:i4>0</vt:i4>
      </vt:variant>
      <vt:variant>
        <vt:i4>5</vt:i4>
      </vt:variant>
      <vt:variant>
        <vt:lpwstr>https://consultaprocesos.ramajudicial.gov.co/Procesos/Index</vt:lpwstr>
      </vt:variant>
      <vt:variant>
        <vt:lpwstr/>
      </vt:variant>
      <vt:variant>
        <vt:i4>1704030</vt:i4>
      </vt:variant>
      <vt:variant>
        <vt:i4>519</vt:i4>
      </vt:variant>
      <vt:variant>
        <vt:i4>0</vt:i4>
      </vt:variant>
      <vt:variant>
        <vt:i4>5</vt:i4>
      </vt:variant>
      <vt:variant>
        <vt:lpwstr>http://www.fomag.gov.co/</vt:lpwstr>
      </vt:variant>
      <vt:variant>
        <vt:lpwstr/>
      </vt:variant>
      <vt:variant>
        <vt:i4>1704030</vt:i4>
      </vt:variant>
      <vt:variant>
        <vt:i4>516</vt:i4>
      </vt:variant>
      <vt:variant>
        <vt:i4>0</vt:i4>
      </vt:variant>
      <vt:variant>
        <vt:i4>5</vt:i4>
      </vt:variant>
      <vt:variant>
        <vt:lpwstr>http://www.fomag.gov.co/</vt:lpwstr>
      </vt:variant>
      <vt:variant>
        <vt:lpwstr/>
      </vt:variant>
      <vt:variant>
        <vt:i4>4980753</vt:i4>
      </vt:variant>
      <vt:variant>
        <vt:i4>513</vt:i4>
      </vt:variant>
      <vt:variant>
        <vt:i4>0</vt:i4>
      </vt:variant>
      <vt:variant>
        <vt:i4>5</vt:i4>
      </vt:variant>
      <vt:variant>
        <vt:lpwstr>http://www.corteconstitucional.gov.co/RELATORIA/2004/C-227-04.htm</vt:lpwstr>
      </vt:variant>
      <vt:variant>
        <vt:lpwstr/>
      </vt:variant>
      <vt:variant>
        <vt:i4>1179697</vt:i4>
      </vt:variant>
      <vt:variant>
        <vt:i4>506</vt:i4>
      </vt:variant>
      <vt:variant>
        <vt:i4>0</vt:i4>
      </vt:variant>
      <vt:variant>
        <vt:i4>5</vt:i4>
      </vt:variant>
      <vt:variant>
        <vt:lpwstr/>
      </vt:variant>
      <vt:variant>
        <vt:lpwstr>_Toc62115036</vt:lpwstr>
      </vt:variant>
      <vt:variant>
        <vt:i4>1114161</vt:i4>
      </vt:variant>
      <vt:variant>
        <vt:i4>500</vt:i4>
      </vt:variant>
      <vt:variant>
        <vt:i4>0</vt:i4>
      </vt:variant>
      <vt:variant>
        <vt:i4>5</vt:i4>
      </vt:variant>
      <vt:variant>
        <vt:lpwstr/>
      </vt:variant>
      <vt:variant>
        <vt:lpwstr>_Toc62115035</vt:lpwstr>
      </vt:variant>
      <vt:variant>
        <vt:i4>1048625</vt:i4>
      </vt:variant>
      <vt:variant>
        <vt:i4>494</vt:i4>
      </vt:variant>
      <vt:variant>
        <vt:i4>0</vt:i4>
      </vt:variant>
      <vt:variant>
        <vt:i4>5</vt:i4>
      </vt:variant>
      <vt:variant>
        <vt:lpwstr/>
      </vt:variant>
      <vt:variant>
        <vt:lpwstr>_Toc62115034</vt:lpwstr>
      </vt:variant>
      <vt:variant>
        <vt:i4>1507377</vt:i4>
      </vt:variant>
      <vt:variant>
        <vt:i4>488</vt:i4>
      </vt:variant>
      <vt:variant>
        <vt:i4>0</vt:i4>
      </vt:variant>
      <vt:variant>
        <vt:i4>5</vt:i4>
      </vt:variant>
      <vt:variant>
        <vt:lpwstr/>
      </vt:variant>
      <vt:variant>
        <vt:lpwstr>_Toc62115033</vt:lpwstr>
      </vt:variant>
      <vt:variant>
        <vt:i4>1441841</vt:i4>
      </vt:variant>
      <vt:variant>
        <vt:i4>482</vt:i4>
      </vt:variant>
      <vt:variant>
        <vt:i4>0</vt:i4>
      </vt:variant>
      <vt:variant>
        <vt:i4>5</vt:i4>
      </vt:variant>
      <vt:variant>
        <vt:lpwstr/>
      </vt:variant>
      <vt:variant>
        <vt:lpwstr>_Toc62115032</vt:lpwstr>
      </vt:variant>
      <vt:variant>
        <vt:i4>1376305</vt:i4>
      </vt:variant>
      <vt:variant>
        <vt:i4>476</vt:i4>
      </vt:variant>
      <vt:variant>
        <vt:i4>0</vt:i4>
      </vt:variant>
      <vt:variant>
        <vt:i4>5</vt:i4>
      </vt:variant>
      <vt:variant>
        <vt:lpwstr/>
      </vt:variant>
      <vt:variant>
        <vt:lpwstr>_Toc62115031</vt:lpwstr>
      </vt:variant>
      <vt:variant>
        <vt:i4>1310769</vt:i4>
      </vt:variant>
      <vt:variant>
        <vt:i4>470</vt:i4>
      </vt:variant>
      <vt:variant>
        <vt:i4>0</vt:i4>
      </vt:variant>
      <vt:variant>
        <vt:i4>5</vt:i4>
      </vt:variant>
      <vt:variant>
        <vt:lpwstr/>
      </vt:variant>
      <vt:variant>
        <vt:lpwstr>_Toc62115030</vt:lpwstr>
      </vt:variant>
      <vt:variant>
        <vt:i4>1900592</vt:i4>
      </vt:variant>
      <vt:variant>
        <vt:i4>464</vt:i4>
      </vt:variant>
      <vt:variant>
        <vt:i4>0</vt:i4>
      </vt:variant>
      <vt:variant>
        <vt:i4>5</vt:i4>
      </vt:variant>
      <vt:variant>
        <vt:lpwstr/>
      </vt:variant>
      <vt:variant>
        <vt:lpwstr>_Toc62115029</vt:lpwstr>
      </vt:variant>
      <vt:variant>
        <vt:i4>1835056</vt:i4>
      </vt:variant>
      <vt:variant>
        <vt:i4>458</vt:i4>
      </vt:variant>
      <vt:variant>
        <vt:i4>0</vt:i4>
      </vt:variant>
      <vt:variant>
        <vt:i4>5</vt:i4>
      </vt:variant>
      <vt:variant>
        <vt:lpwstr/>
      </vt:variant>
      <vt:variant>
        <vt:lpwstr>_Toc62115028</vt:lpwstr>
      </vt:variant>
      <vt:variant>
        <vt:i4>1245232</vt:i4>
      </vt:variant>
      <vt:variant>
        <vt:i4>452</vt:i4>
      </vt:variant>
      <vt:variant>
        <vt:i4>0</vt:i4>
      </vt:variant>
      <vt:variant>
        <vt:i4>5</vt:i4>
      </vt:variant>
      <vt:variant>
        <vt:lpwstr/>
      </vt:variant>
      <vt:variant>
        <vt:lpwstr>_Toc62115027</vt:lpwstr>
      </vt:variant>
      <vt:variant>
        <vt:i4>1179696</vt:i4>
      </vt:variant>
      <vt:variant>
        <vt:i4>446</vt:i4>
      </vt:variant>
      <vt:variant>
        <vt:i4>0</vt:i4>
      </vt:variant>
      <vt:variant>
        <vt:i4>5</vt:i4>
      </vt:variant>
      <vt:variant>
        <vt:lpwstr/>
      </vt:variant>
      <vt:variant>
        <vt:lpwstr>_Toc62115026</vt:lpwstr>
      </vt:variant>
      <vt:variant>
        <vt:i4>1114160</vt:i4>
      </vt:variant>
      <vt:variant>
        <vt:i4>440</vt:i4>
      </vt:variant>
      <vt:variant>
        <vt:i4>0</vt:i4>
      </vt:variant>
      <vt:variant>
        <vt:i4>5</vt:i4>
      </vt:variant>
      <vt:variant>
        <vt:lpwstr/>
      </vt:variant>
      <vt:variant>
        <vt:lpwstr>_Toc62115025</vt:lpwstr>
      </vt:variant>
      <vt:variant>
        <vt:i4>1048624</vt:i4>
      </vt:variant>
      <vt:variant>
        <vt:i4>434</vt:i4>
      </vt:variant>
      <vt:variant>
        <vt:i4>0</vt:i4>
      </vt:variant>
      <vt:variant>
        <vt:i4>5</vt:i4>
      </vt:variant>
      <vt:variant>
        <vt:lpwstr/>
      </vt:variant>
      <vt:variant>
        <vt:lpwstr>_Toc62115024</vt:lpwstr>
      </vt:variant>
      <vt:variant>
        <vt:i4>1507376</vt:i4>
      </vt:variant>
      <vt:variant>
        <vt:i4>428</vt:i4>
      </vt:variant>
      <vt:variant>
        <vt:i4>0</vt:i4>
      </vt:variant>
      <vt:variant>
        <vt:i4>5</vt:i4>
      </vt:variant>
      <vt:variant>
        <vt:lpwstr/>
      </vt:variant>
      <vt:variant>
        <vt:lpwstr>_Toc62115023</vt:lpwstr>
      </vt:variant>
      <vt:variant>
        <vt:i4>1441840</vt:i4>
      </vt:variant>
      <vt:variant>
        <vt:i4>422</vt:i4>
      </vt:variant>
      <vt:variant>
        <vt:i4>0</vt:i4>
      </vt:variant>
      <vt:variant>
        <vt:i4>5</vt:i4>
      </vt:variant>
      <vt:variant>
        <vt:lpwstr/>
      </vt:variant>
      <vt:variant>
        <vt:lpwstr>_Toc62115022</vt:lpwstr>
      </vt:variant>
      <vt:variant>
        <vt:i4>1376304</vt:i4>
      </vt:variant>
      <vt:variant>
        <vt:i4>416</vt:i4>
      </vt:variant>
      <vt:variant>
        <vt:i4>0</vt:i4>
      </vt:variant>
      <vt:variant>
        <vt:i4>5</vt:i4>
      </vt:variant>
      <vt:variant>
        <vt:lpwstr/>
      </vt:variant>
      <vt:variant>
        <vt:lpwstr>_Toc62115021</vt:lpwstr>
      </vt:variant>
      <vt:variant>
        <vt:i4>1310768</vt:i4>
      </vt:variant>
      <vt:variant>
        <vt:i4>410</vt:i4>
      </vt:variant>
      <vt:variant>
        <vt:i4>0</vt:i4>
      </vt:variant>
      <vt:variant>
        <vt:i4>5</vt:i4>
      </vt:variant>
      <vt:variant>
        <vt:lpwstr/>
      </vt:variant>
      <vt:variant>
        <vt:lpwstr>_Toc62115020</vt:lpwstr>
      </vt:variant>
      <vt:variant>
        <vt:i4>1900595</vt:i4>
      </vt:variant>
      <vt:variant>
        <vt:i4>404</vt:i4>
      </vt:variant>
      <vt:variant>
        <vt:i4>0</vt:i4>
      </vt:variant>
      <vt:variant>
        <vt:i4>5</vt:i4>
      </vt:variant>
      <vt:variant>
        <vt:lpwstr/>
      </vt:variant>
      <vt:variant>
        <vt:lpwstr>_Toc62115019</vt:lpwstr>
      </vt:variant>
      <vt:variant>
        <vt:i4>1835059</vt:i4>
      </vt:variant>
      <vt:variant>
        <vt:i4>398</vt:i4>
      </vt:variant>
      <vt:variant>
        <vt:i4>0</vt:i4>
      </vt:variant>
      <vt:variant>
        <vt:i4>5</vt:i4>
      </vt:variant>
      <vt:variant>
        <vt:lpwstr/>
      </vt:variant>
      <vt:variant>
        <vt:lpwstr>_Toc62115018</vt:lpwstr>
      </vt:variant>
      <vt:variant>
        <vt:i4>1245235</vt:i4>
      </vt:variant>
      <vt:variant>
        <vt:i4>392</vt:i4>
      </vt:variant>
      <vt:variant>
        <vt:i4>0</vt:i4>
      </vt:variant>
      <vt:variant>
        <vt:i4>5</vt:i4>
      </vt:variant>
      <vt:variant>
        <vt:lpwstr/>
      </vt:variant>
      <vt:variant>
        <vt:lpwstr>_Toc62115017</vt:lpwstr>
      </vt:variant>
      <vt:variant>
        <vt:i4>1179699</vt:i4>
      </vt:variant>
      <vt:variant>
        <vt:i4>386</vt:i4>
      </vt:variant>
      <vt:variant>
        <vt:i4>0</vt:i4>
      </vt:variant>
      <vt:variant>
        <vt:i4>5</vt:i4>
      </vt:variant>
      <vt:variant>
        <vt:lpwstr/>
      </vt:variant>
      <vt:variant>
        <vt:lpwstr>_Toc62115016</vt:lpwstr>
      </vt:variant>
      <vt:variant>
        <vt:i4>1114163</vt:i4>
      </vt:variant>
      <vt:variant>
        <vt:i4>380</vt:i4>
      </vt:variant>
      <vt:variant>
        <vt:i4>0</vt:i4>
      </vt:variant>
      <vt:variant>
        <vt:i4>5</vt:i4>
      </vt:variant>
      <vt:variant>
        <vt:lpwstr/>
      </vt:variant>
      <vt:variant>
        <vt:lpwstr>_Toc62115015</vt:lpwstr>
      </vt:variant>
      <vt:variant>
        <vt:i4>1048627</vt:i4>
      </vt:variant>
      <vt:variant>
        <vt:i4>374</vt:i4>
      </vt:variant>
      <vt:variant>
        <vt:i4>0</vt:i4>
      </vt:variant>
      <vt:variant>
        <vt:i4>5</vt:i4>
      </vt:variant>
      <vt:variant>
        <vt:lpwstr/>
      </vt:variant>
      <vt:variant>
        <vt:lpwstr>_Toc62115014</vt:lpwstr>
      </vt:variant>
      <vt:variant>
        <vt:i4>1507379</vt:i4>
      </vt:variant>
      <vt:variant>
        <vt:i4>368</vt:i4>
      </vt:variant>
      <vt:variant>
        <vt:i4>0</vt:i4>
      </vt:variant>
      <vt:variant>
        <vt:i4>5</vt:i4>
      </vt:variant>
      <vt:variant>
        <vt:lpwstr/>
      </vt:variant>
      <vt:variant>
        <vt:lpwstr>_Toc62115013</vt:lpwstr>
      </vt:variant>
      <vt:variant>
        <vt:i4>1441843</vt:i4>
      </vt:variant>
      <vt:variant>
        <vt:i4>362</vt:i4>
      </vt:variant>
      <vt:variant>
        <vt:i4>0</vt:i4>
      </vt:variant>
      <vt:variant>
        <vt:i4>5</vt:i4>
      </vt:variant>
      <vt:variant>
        <vt:lpwstr/>
      </vt:variant>
      <vt:variant>
        <vt:lpwstr>_Toc62115012</vt:lpwstr>
      </vt:variant>
      <vt:variant>
        <vt:i4>1376307</vt:i4>
      </vt:variant>
      <vt:variant>
        <vt:i4>356</vt:i4>
      </vt:variant>
      <vt:variant>
        <vt:i4>0</vt:i4>
      </vt:variant>
      <vt:variant>
        <vt:i4>5</vt:i4>
      </vt:variant>
      <vt:variant>
        <vt:lpwstr/>
      </vt:variant>
      <vt:variant>
        <vt:lpwstr>_Toc62115011</vt:lpwstr>
      </vt:variant>
      <vt:variant>
        <vt:i4>1310771</vt:i4>
      </vt:variant>
      <vt:variant>
        <vt:i4>350</vt:i4>
      </vt:variant>
      <vt:variant>
        <vt:i4>0</vt:i4>
      </vt:variant>
      <vt:variant>
        <vt:i4>5</vt:i4>
      </vt:variant>
      <vt:variant>
        <vt:lpwstr/>
      </vt:variant>
      <vt:variant>
        <vt:lpwstr>_Toc62115010</vt:lpwstr>
      </vt:variant>
      <vt:variant>
        <vt:i4>1900594</vt:i4>
      </vt:variant>
      <vt:variant>
        <vt:i4>344</vt:i4>
      </vt:variant>
      <vt:variant>
        <vt:i4>0</vt:i4>
      </vt:variant>
      <vt:variant>
        <vt:i4>5</vt:i4>
      </vt:variant>
      <vt:variant>
        <vt:lpwstr/>
      </vt:variant>
      <vt:variant>
        <vt:lpwstr>_Toc62115009</vt:lpwstr>
      </vt:variant>
      <vt:variant>
        <vt:i4>1835058</vt:i4>
      </vt:variant>
      <vt:variant>
        <vt:i4>338</vt:i4>
      </vt:variant>
      <vt:variant>
        <vt:i4>0</vt:i4>
      </vt:variant>
      <vt:variant>
        <vt:i4>5</vt:i4>
      </vt:variant>
      <vt:variant>
        <vt:lpwstr/>
      </vt:variant>
      <vt:variant>
        <vt:lpwstr>_Toc62115008</vt:lpwstr>
      </vt:variant>
      <vt:variant>
        <vt:i4>1245234</vt:i4>
      </vt:variant>
      <vt:variant>
        <vt:i4>332</vt:i4>
      </vt:variant>
      <vt:variant>
        <vt:i4>0</vt:i4>
      </vt:variant>
      <vt:variant>
        <vt:i4>5</vt:i4>
      </vt:variant>
      <vt:variant>
        <vt:lpwstr/>
      </vt:variant>
      <vt:variant>
        <vt:lpwstr>_Toc62115007</vt:lpwstr>
      </vt:variant>
      <vt:variant>
        <vt:i4>1179698</vt:i4>
      </vt:variant>
      <vt:variant>
        <vt:i4>326</vt:i4>
      </vt:variant>
      <vt:variant>
        <vt:i4>0</vt:i4>
      </vt:variant>
      <vt:variant>
        <vt:i4>5</vt:i4>
      </vt:variant>
      <vt:variant>
        <vt:lpwstr/>
      </vt:variant>
      <vt:variant>
        <vt:lpwstr>_Toc62115006</vt:lpwstr>
      </vt:variant>
      <vt:variant>
        <vt:i4>1114162</vt:i4>
      </vt:variant>
      <vt:variant>
        <vt:i4>320</vt:i4>
      </vt:variant>
      <vt:variant>
        <vt:i4>0</vt:i4>
      </vt:variant>
      <vt:variant>
        <vt:i4>5</vt:i4>
      </vt:variant>
      <vt:variant>
        <vt:lpwstr/>
      </vt:variant>
      <vt:variant>
        <vt:lpwstr>_Toc62115005</vt:lpwstr>
      </vt:variant>
      <vt:variant>
        <vt:i4>1048626</vt:i4>
      </vt:variant>
      <vt:variant>
        <vt:i4>314</vt:i4>
      </vt:variant>
      <vt:variant>
        <vt:i4>0</vt:i4>
      </vt:variant>
      <vt:variant>
        <vt:i4>5</vt:i4>
      </vt:variant>
      <vt:variant>
        <vt:lpwstr/>
      </vt:variant>
      <vt:variant>
        <vt:lpwstr>_Toc62115004</vt:lpwstr>
      </vt:variant>
      <vt:variant>
        <vt:i4>1507378</vt:i4>
      </vt:variant>
      <vt:variant>
        <vt:i4>308</vt:i4>
      </vt:variant>
      <vt:variant>
        <vt:i4>0</vt:i4>
      </vt:variant>
      <vt:variant>
        <vt:i4>5</vt:i4>
      </vt:variant>
      <vt:variant>
        <vt:lpwstr/>
      </vt:variant>
      <vt:variant>
        <vt:lpwstr>_Toc62115003</vt:lpwstr>
      </vt:variant>
      <vt:variant>
        <vt:i4>1441842</vt:i4>
      </vt:variant>
      <vt:variant>
        <vt:i4>302</vt:i4>
      </vt:variant>
      <vt:variant>
        <vt:i4>0</vt:i4>
      </vt:variant>
      <vt:variant>
        <vt:i4>5</vt:i4>
      </vt:variant>
      <vt:variant>
        <vt:lpwstr/>
      </vt:variant>
      <vt:variant>
        <vt:lpwstr>_Toc62115002</vt:lpwstr>
      </vt:variant>
      <vt:variant>
        <vt:i4>1376306</vt:i4>
      </vt:variant>
      <vt:variant>
        <vt:i4>296</vt:i4>
      </vt:variant>
      <vt:variant>
        <vt:i4>0</vt:i4>
      </vt:variant>
      <vt:variant>
        <vt:i4>5</vt:i4>
      </vt:variant>
      <vt:variant>
        <vt:lpwstr/>
      </vt:variant>
      <vt:variant>
        <vt:lpwstr>_Toc62115001</vt:lpwstr>
      </vt:variant>
      <vt:variant>
        <vt:i4>1310770</vt:i4>
      </vt:variant>
      <vt:variant>
        <vt:i4>290</vt:i4>
      </vt:variant>
      <vt:variant>
        <vt:i4>0</vt:i4>
      </vt:variant>
      <vt:variant>
        <vt:i4>5</vt:i4>
      </vt:variant>
      <vt:variant>
        <vt:lpwstr/>
      </vt:variant>
      <vt:variant>
        <vt:lpwstr>_Toc62115000</vt:lpwstr>
      </vt:variant>
      <vt:variant>
        <vt:i4>1310778</vt:i4>
      </vt:variant>
      <vt:variant>
        <vt:i4>284</vt:i4>
      </vt:variant>
      <vt:variant>
        <vt:i4>0</vt:i4>
      </vt:variant>
      <vt:variant>
        <vt:i4>5</vt:i4>
      </vt:variant>
      <vt:variant>
        <vt:lpwstr/>
      </vt:variant>
      <vt:variant>
        <vt:lpwstr>_Toc62114999</vt:lpwstr>
      </vt:variant>
      <vt:variant>
        <vt:i4>1376314</vt:i4>
      </vt:variant>
      <vt:variant>
        <vt:i4>278</vt:i4>
      </vt:variant>
      <vt:variant>
        <vt:i4>0</vt:i4>
      </vt:variant>
      <vt:variant>
        <vt:i4>5</vt:i4>
      </vt:variant>
      <vt:variant>
        <vt:lpwstr/>
      </vt:variant>
      <vt:variant>
        <vt:lpwstr>_Toc62114998</vt:lpwstr>
      </vt:variant>
      <vt:variant>
        <vt:i4>1703994</vt:i4>
      </vt:variant>
      <vt:variant>
        <vt:i4>272</vt:i4>
      </vt:variant>
      <vt:variant>
        <vt:i4>0</vt:i4>
      </vt:variant>
      <vt:variant>
        <vt:i4>5</vt:i4>
      </vt:variant>
      <vt:variant>
        <vt:lpwstr/>
      </vt:variant>
      <vt:variant>
        <vt:lpwstr>_Toc62114997</vt:lpwstr>
      </vt:variant>
      <vt:variant>
        <vt:i4>1769530</vt:i4>
      </vt:variant>
      <vt:variant>
        <vt:i4>266</vt:i4>
      </vt:variant>
      <vt:variant>
        <vt:i4>0</vt:i4>
      </vt:variant>
      <vt:variant>
        <vt:i4>5</vt:i4>
      </vt:variant>
      <vt:variant>
        <vt:lpwstr/>
      </vt:variant>
      <vt:variant>
        <vt:lpwstr>_Toc62114996</vt:lpwstr>
      </vt:variant>
      <vt:variant>
        <vt:i4>1572922</vt:i4>
      </vt:variant>
      <vt:variant>
        <vt:i4>260</vt:i4>
      </vt:variant>
      <vt:variant>
        <vt:i4>0</vt:i4>
      </vt:variant>
      <vt:variant>
        <vt:i4>5</vt:i4>
      </vt:variant>
      <vt:variant>
        <vt:lpwstr/>
      </vt:variant>
      <vt:variant>
        <vt:lpwstr>_Toc62114995</vt:lpwstr>
      </vt:variant>
      <vt:variant>
        <vt:i4>1638458</vt:i4>
      </vt:variant>
      <vt:variant>
        <vt:i4>254</vt:i4>
      </vt:variant>
      <vt:variant>
        <vt:i4>0</vt:i4>
      </vt:variant>
      <vt:variant>
        <vt:i4>5</vt:i4>
      </vt:variant>
      <vt:variant>
        <vt:lpwstr/>
      </vt:variant>
      <vt:variant>
        <vt:lpwstr>_Toc62114994</vt:lpwstr>
      </vt:variant>
      <vt:variant>
        <vt:i4>1966138</vt:i4>
      </vt:variant>
      <vt:variant>
        <vt:i4>248</vt:i4>
      </vt:variant>
      <vt:variant>
        <vt:i4>0</vt:i4>
      </vt:variant>
      <vt:variant>
        <vt:i4>5</vt:i4>
      </vt:variant>
      <vt:variant>
        <vt:lpwstr/>
      </vt:variant>
      <vt:variant>
        <vt:lpwstr>_Toc62114993</vt:lpwstr>
      </vt:variant>
      <vt:variant>
        <vt:i4>2031674</vt:i4>
      </vt:variant>
      <vt:variant>
        <vt:i4>242</vt:i4>
      </vt:variant>
      <vt:variant>
        <vt:i4>0</vt:i4>
      </vt:variant>
      <vt:variant>
        <vt:i4>5</vt:i4>
      </vt:variant>
      <vt:variant>
        <vt:lpwstr/>
      </vt:variant>
      <vt:variant>
        <vt:lpwstr>_Toc62114992</vt:lpwstr>
      </vt:variant>
      <vt:variant>
        <vt:i4>1835066</vt:i4>
      </vt:variant>
      <vt:variant>
        <vt:i4>236</vt:i4>
      </vt:variant>
      <vt:variant>
        <vt:i4>0</vt:i4>
      </vt:variant>
      <vt:variant>
        <vt:i4>5</vt:i4>
      </vt:variant>
      <vt:variant>
        <vt:lpwstr/>
      </vt:variant>
      <vt:variant>
        <vt:lpwstr>_Toc62114991</vt:lpwstr>
      </vt:variant>
      <vt:variant>
        <vt:i4>1900602</vt:i4>
      </vt:variant>
      <vt:variant>
        <vt:i4>230</vt:i4>
      </vt:variant>
      <vt:variant>
        <vt:i4>0</vt:i4>
      </vt:variant>
      <vt:variant>
        <vt:i4>5</vt:i4>
      </vt:variant>
      <vt:variant>
        <vt:lpwstr/>
      </vt:variant>
      <vt:variant>
        <vt:lpwstr>_Toc62114990</vt:lpwstr>
      </vt:variant>
      <vt:variant>
        <vt:i4>1310779</vt:i4>
      </vt:variant>
      <vt:variant>
        <vt:i4>224</vt:i4>
      </vt:variant>
      <vt:variant>
        <vt:i4>0</vt:i4>
      </vt:variant>
      <vt:variant>
        <vt:i4>5</vt:i4>
      </vt:variant>
      <vt:variant>
        <vt:lpwstr/>
      </vt:variant>
      <vt:variant>
        <vt:lpwstr>_Toc62114989</vt:lpwstr>
      </vt:variant>
      <vt:variant>
        <vt:i4>1376315</vt:i4>
      </vt:variant>
      <vt:variant>
        <vt:i4>218</vt:i4>
      </vt:variant>
      <vt:variant>
        <vt:i4>0</vt:i4>
      </vt:variant>
      <vt:variant>
        <vt:i4>5</vt:i4>
      </vt:variant>
      <vt:variant>
        <vt:lpwstr/>
      </vt:variant>
      <vt:variant>
        <vt:lpwstr>_Toc62114988</vt:lpwstr>
      </vt:variant>
      <vt:variant>
        <vt:i4>1703995</vt:i4>
      </vt:variant>
      <vt:variant>
        <vt:i4>212</vt:i4>
      </vt:variant>
      <vt:variant>
        <vt:i4>0</vt:i4>
      </vt:variant>
      <vt:variant>
        <vt:i4>5</vt:i4>
      </vt:variant>
      <vt:variant>
        <vt:lpwstr/>
      </vt:variant>
      <vt:variant>
        <vt:lpwstr>_Toc62114987</vt:lpwstr>
      </vt:variant>
      <vt:variant>
        <vt:i4>1769531</vt:i4>
      </vt:variant>
      <vt:variant>
        <vt:i4>206</vt:i4>
      </vt:variant>
      <vt:variant>
        <vt:i4>0</vt:i4>
      </vt:variant>
      <vt:variant>
        <vt:i4>5</vt:i4>
      </vt:variant>
      <vt:variant>
        <vt:lpwstr/>
      </vt:variant>
      <vt:variant>
        <vt:lpwstr>_Toc62114986</vt:lpwstr>
      </vt:variant>
      <vt:variant>
        <vt:i4>1572923</vt:i4>
      </vt:variant>
      <vt:variant>
        <vt:i4>200</vt:i4>
      </vt:variant>
      <vt:variant>
        <vt:i4>0</vt:i4>
      </vt:variant>
      <vt:variant>
        <vt:i4>5</vt:i4>
      </vt:variant>
      <vt:variant>
        <vt:lpwstr/>
      </vt:variant>
      <vt:variant>
        <vt:lpwstr>_Toc62114985</vt:lpwstr>
      </vt:variant>
      <vt:variant>
        <vt:i4>1638459</vt:i4>
      </vt:variant>
      <vt:variant>
        <vt:i4>194</vt:i4>
      </vt:variant>
      <vt:variant>
        <vt:i4>0</vt:i4>
      </vt:variant>
      <vt:variant>
        <vt:i4>5</vt:i4>
      </vt:variant>
      <vt:variant>
        <vt:lpwstr/>
      </vt:variant>
      <vt:variant>
        <vt:lpwstr>_Toc62114984</vt:lpwstr>
      </vt:variant>
      <vt:variant>
        <vt:i4>1966139</vt:i4>
      </vt:variant>
      <vt:variant>
        <vt:i4>188</vt:i4>
      </vt:variant>
      <vt:variant>
        <vt:i4>0</vt:i4>
      </vt:variant>
      <vt:variant>
        <vt:i4>5</vt:i4>
      </vt:variant>
      <vt:variant>
        <vt:lpwstr/>
      </vt:variant>
      <vt:variant>
        <vt:lpwstr>_Toc62114983</vt:lpwstr>
      </vt:variant>
      <vt:variant>
        <vt:i4>2031675</vt:i4>
      </vt:variant>
      <vt:variant>
        <vt:i4>182</vt:i4>
      </vt:variant>
      <vt:variant>
        <vt:i4>0</vt:i4>
      </vt:variant>
      <vt:variant>
        <vt:i4>5</vt:i4>
      </vt:variant>
      <vt:variant>
        <vt:lpwstr/>
      </vt:variant>
      <vt:variant>
        <vt:lpwstr>_Toc62114982</vt:lpwstr>
      </vt:variant>
      <vt:variant>
        <vt:i4>1835067</vt:i4>
      </vt:variant>
      <vt:variant>
        <vt:i4>176</vt:i4>
      </vt:variant>
      <vt:variant>
        <vt:i4>0</vt:i4>
      </vt:variant>
      <vt:variant>
        <vt:i4>5</vt:i4>
      </vt:variant>
      <vt:variant>
        <vt:lpwstr/>
      </vt:variant>
      <vt:variant>
        <vt:lpwstr>_Toc62114981</vt:lpwstr>
      </vt:variant>
      <vt:variant>
        <vt:i4>1900603</vt:i4>
      </vt:variant>
      <vt:variant>
        <vt:i4>170</vt:i4>
      </vt:variant>
      <vt:variant>
        <vt:i4>0</vt:i4>
      </vt:variant>
      <vt:variant>
        <vt:i4>5</vt:i4>
      </vt:variant>
      <vt:variant>
        <vt:lpwstr/>
      </vt:variant>
      <vt:variant>
        <vt:lpwstr>_Toc62114980</vt:lpwstr>
      </vt:variant>
      <vt:variant>
        <vt:i4>1310772</vt:i4>
      </vt:variant>
      <vt:variant>
        <vt:i4>164</vt:i4>
      </vt:variant>
      <vt:variant>
        <vt:i4>0</vt:i4>
      </vt:variant>
      <vt:variant>
        <vt:i4>5</vt:i4>
      </vt:variant>
      <vt:variant>
        <vt:lpwstr/>
      </vt:variant>
      <vt:variant>
        <vt:lpwstr>_Toc62114979</vt:lpwstr>
      </vt:variant>
      <vt:variant>
        <vt:i4>1376308</vt:i4>
      </vt:variant>
      <vt:variant>
        <vt:i4>158</vt:i4>
      </vt:variant>
      <vt:variant>
        <vt:i4>0</vt:i4>
      </vt:variant>
      <vt:variant>
        <vt:i4>5</vt:i4>
      </vt:variant>
      <vt:variant>
        <vt:lpwstr/>
      </vt:variant>
      <vt:variant>
        <vt:lpwstr>_Toc62114978</vt:lpwstr>
      </vt:variant>
      <vt:variant>
        <vt:i4>1703988</vt:i4>
      </vt:variant>
      <vt:variant>
        <vt:i4>152</vt:i4>
      </vt:variant>
      <vt:variant>
        <vt:i4>0</vt:i4>
      </vt:variant>
      <vt:variant>
        <vt:i4>5</vt:i4>
      </vt:variant>
      <vt:variant>
        <vt:lpwstr/>
      </vt:variant>
      <vt:variant>
        <vt:lpwstr>_Toc62114977</vt:lpwstr>
      </vt:variant>
      <vt:variant>
        <vt:i4>1769524</vt:i4>
      </vt:variant>
      <vt:variant>
        <vt:i4>146</vt:i4>
      </vt:variant>
      <vt:variant>
        <vt:i4>0</vt:i4>
      </vt:variant>
      <vt:variant>
        <vt:i4>5</vt:i4>
      </vt:variant>
      <vt:variant>
        <vt:lpwstr/>
      </vt:variant>
      <vt:variant>
        <vt:lpwstr>_Toc62114976</vt:lpwstr>
      </vt:variant>
      <vt:variant>
        <vt:i4>1572916</vt:i4>
      </vt:variant>
      <vt:variant>
        <vt:i4>140</vt:i4>
      </vt:variant>
      <vt:variant>
        <vt:i4>0</vt:i4>
      </vt:variant>
      <vt:variant>
        <vt:i4>5</vt:i4>
      </vt:variant>
      <vt:variant>
        <vt:lpwstr/>
      </vt:variant>
      <vt:variant>
        <vt:lpwstr>_Toc62114975</vt:lpwstr>
      </vt:variant>
      <vt:variant>
        <vt:i4>1638452</vt:i4>
      </vt:variant>
      <vt:variant>
        <vt:i4>134</vt:i4>
      </vt:variant>
      <vt:variant>
        <vt:i4>0</vt:i4>
      </vt:variant>
      <vt:variant>
        <vt:i4>5</vt:i4>
      </vt:variant>
      <vt:variant>
        <vt:lpwstr/>
      </vt:variant>
      <vt:variant>
        <vt:lpwstr>_Toc62114974</vt:lpwstr>
      </vt:variant>
      <vt:variant>
        <vt:i4>1966132</vt:i4>
      </vt:variant>
      <vt:variant>
        <vt:i4>128</vt:i4>
      </vt:variant>
      <vt:variant>
        <vt:i4>0</vt:i4>
      </vt:variant>
      <vt:variant>
        <vt:i4>5</vt:i4>
      </vt:variant>
      <vt:variant>
        <vt:lpwstr/>
      </vt:variant>
      <vt:variant>
        <vt:lpwstr>_Toc62114973</vt:lpwstr>
      </vt:variant>
      <vt:variant>
        <vt:i4>2031668</vt:i4>
      </vt:variant>
      <vt:variant>
        <vt:i4>122</vt:i4>
      </vt:variant>
      <vt:variant>
        <vt:i4>0</vt:i4>
      </vt:variant>
      <vt:variant>
        <vt:i4>5</vt:i4>
      </vt:variant>
      <vt:variant>
        <vt:lpwstr/>
      </vt:variant>
      <vt:variant>
        <vt:lpwstr>_Toc62114972</vt:lpwstr>
      </vt:variant>
      <vt:variant>
        <vt:i4>1835060</vt:i4>
      </vt:variant>
      <vt:variant>
        <vt:i4>116</vt:i4>
      </vt:variant>
      <vt:variant>
        <vt:i4>0</vt:i4>
      </vt:variant>
      <vt:variant>
        <vt:i4>5</vt:i4>
      </vt:variant>
      <vt:variant>
        <vt:lpwstr/>
      </vt:variant>
      <vt:variant>
        <vt:lpwstr>_Toc62114971</vt:lpwstr>
      </vt:variant>
      <vt:variant>
        <vt:i4>1900596</vt:i4>
      </vt:variant>
      <vt:variant>
        <vt:i4>110</vt:i4>
      </vt:variant>
      <vt:variant>
        <vt:i4>0</vt:i4>
      </vt:variant>
      <vt:variant>
        <vt:i4>5</vt:i4>
      </vt:variant>
      <vt:variant>
        <vt:lpwstr/>
      </vt:variant>
      <vt:variant>
        <vt:lpwstr>_Toc62114970</vt:lpwstr>
      </vt:variant>
      <vt:variant>
        <vt:i4>1310773</vt:i4>
      </vt:variant>
      <vt:variant>
        <vt:i4>104</vt:i4>
      </vt:variant>
      <vt:variant>
        <vt:i4>0</vt:i4>
      </vt:variant>
      <vt:variant>
        <vt:i4>5</vt:i4>
      </vt:variant>
      <vt:variant>
        <vt:lpwstr/>
      </vt:variant>
      <vt:variant>
        <vt:lpwstr>_Toc62114969</vt:lpwstr>
      </vt:variant>
      <vt:variant>
        <vt:i4>1376309</vt:i4>
      </vt:variant>
      <vt:variant>
        <vt:i4>98</vt:i4>
      </vt:variant>
      <vt:variant>
        <vt:i4>0</vt:i4>
      </vt:variant>
      <vt:variant>
        <vt:i4>5</vt:i4>
      </vt:variant>
      <vt:variant>
        <vt:lpwstr/>
      </vt:variant>
      <vt:variant>
        <vt:lpwstr>_Toc62114968</vt:lpwstr>
      </vt:variant>
      <vt:variant>
        <vt:i4>1703989</vt:i4>
      </vt:variant>
      <vt:variant>
        <vt:i4>92</vt:i4>
      </vt:variant>
      <vt:variant>
        <vt:i4>0</vt:i4>
      </vt:variant>
      <vt:variant>
        <vt:i4>5</vt:i4>
      </vt:variant>
      <vt:variant>
        <vt:lpwstr/>
      </vt:variant>
      <vt:variant>
        <vt:lpwstr>_Toc62114967</vt:lpwstr>
      </vt:variant>
      <vt:variant>
        <vt:i4>1769525</vt:i4>
      </vt:variant>
      <vt:variant>
        <vt:i4>86</vt:i4>
      </vt:variant>
      <vt:variant>
        <vt:i4>0</vt:i4>
      </vt:variant>
      <vt:variant>
        <vt:i4>5</vt:i4>
      </vt:variant>
      <vt:variant>
        <vt:lpwstr/>
      </vt:variant>
      <vt:variant>
        <vt:lpwstr>_Toc62114966</vt:lpwstr>
      </vt:variant>
      <vt:variant>
        <vt:i4>1572917</vt:i4>
      </vt:variant>
      <vt:variant>
        <vt:i4>80</vt:i4>
      </vt:variant>
      <vt:variant>
        <vt:i4>0</vt:i4>
      </vt:variant>
      <vt:variant>
        <vt:i4>5</vt:i4>
      </vt:variant>
      <vt:variant>
        <vt:lpwstr/>
      </vt:variant>
      <vt:variant>
        <vt:lpwstr>_Toc62114965</vt:lpwstr>
      </vt:variant>
      <vt:variant>
        <vt:i4>1638453</vt:i4>
      </vt:variant>
      <vt:variant>
        <vt:i4>74</vt:i4>
      </vt:variant>
      <vt:variant>
        <vt:i4>0</vt:i4>
      </vt:variant>
      <vt:variant>
        <vt:i4>5</vt:i4>
      </vt:variant>
      <vt:variant>
        <vt:lpwstr/>
      </vt:variant>
      <vt:variant>
        <vt:lpwstr>_Toc62114964</vt:lpwstr>
      </vt:variant>
      <vt:variant>
        <vt:i4>1966133</vt:i4>
      </vt:variant>
      <vt:variant>
        <vt:i4>68</vt:i4>
      </vt:variant>
      <vt:variant>
        <vt:i4>0</vt:i4>
      </vt:variant>
      <vt:variant>
        <vt:i4>5</vt:i4>
      </vt:variant>
      <vt:variant>
        <vt:lpwstr/>
      </vt:variant>
      <vt:variant>
        <vt:lpwstr>_Toc62114963</vt:lpwstr>
      </vt:variant>
      <vt:variant>
        <vt:i4>2031669</vt:i4>
      </vt:variant>
      <vt:variant>
        <vt:i4>62</vt:i4>
      </vt:variant>
      <vt:variant>
        <vt:i4>0</vt:i4>
      </vt:variant>
      <vt:variant>
        <vt:i4>5</vt:i4>
      </vt:variant>
      <vt:variant>
        <vt:lpwstr/>
      </vt:variant>
      <vt:variant>
        <vt:lpwstr>_Toc62114962</vt:lpwstr>
      </vt:variant>
      <vt:variant>
        <vt:i4>1835061</vt:i4>
      </vt:variant>
      <vt:variant>
        <vt:i4>56</vt:i4>
      </vt:variant>
      <vt:variant>
        <vt:i4>0</vt:i4>
      </vt:variant>
      <vt:variant>
        <vt:i4>5</vt:i4>
      </vt:variant>
      <vt:variant>
        <vt:lpwstr/>
      </vt:variant>
      <vt:variant>
        <vt:lpwstr>_Toc62114961</vt:lpwstr>
      </vt:variant>
      <vt:variant>
        <vt:i4>1900597</vt:i4>
      </vt:variant>
      <vt:variant>
        <vt:i4>50</vt:i4>
      </vt:variant>
      <vt:variant>
        <vt:i4>0</vt:i4>
      </vt:variant>
      <vt:variant>
        <vt:i4>5</vt:i4>
      </vt:variant>
      <vt:variant>
        <vt:lpwstr/>
      </vt:variant>
      <vt:variant>
        <vt:lpwstr>_Toc62114960</vt:lpwstr>
      </vt:variant>
      <vt:variant>
        <vt:i4>1310774</vt:i4>
      </vt:variant>
      <vt:variant>
        <vt:i4>44</vt:i4>
      </vt:variant>
      <vt:variant>
        <vt:i4>0</vt:i4>
      </vt:variant>
      <vt:variant>
        <vt:i4>5</vt:i4>
      </vt:variant>
      <vt:variant>
        <vt:lpwstr/>
      </vt:variant>
      <vt:variant>
        <vt:lpwstr>_Toc62114959</vt:lpwstr>
      </vt:variant>
      <vt:variant>
        <vt:i4>1376310</vt:i4>
      </vt:variant>
      <vt:variant>
        <vt:i4>38</vt:i4>
      </vt:variant>
      <vt:variant>
        <vt:i4>0</vt:i4>
      </vt:variant>
      <vt:variant>
        <vt:i4>5</vt:i4>
      </vt:variant>
      <vt:variant>
        <vt:lpwstr/>
      </vt:variant>
      <vt:variant>
        <vt:lpwstr>_Toc62114958</vt:lpwstr>
      </vt:variant>
      <vt:variant>
        <vt:i4>1703990</vt:i4>
      </vt:variant>
      <vt:variant>
        <vt:i4>32</vt:i4>
      </vt:variant>
      <vt:variant>
        <vt:i4>0</vt:i4>
      </vt:variant>
      <vt:variant>
        <vt:i4>5</vt:i4>
      </vt:variant>
      <vt:variant>
        <vt:lpwstr/>
      </vt:variant>
      <vt:variant>
        <vt:lpwstr>_Toc62114957</vt:lpwstr>
      </vt:variant>
      <vt:variant>
        <vt:i4>1769526</vt:i4>
      </vt:variant>
      <vt:variant>
        <vt:i4>26</vt:i4>
      </vt:variant>
      <vt:variant>
        <vt:i4>0</vt:i4>
      </vt:variant>
      <vt:variant>
        <vt:i4>5</vt:i4>
      </vt:variant>
      <vt:variant>
        <vt:lpwstr/>
      </vt:variant>
      <vt:variant>
        <vt:lpwstr>_Toc62114956</vt:lpwstr>
      </vt:variant>
      <vt:variant>
        <vt:i4>1572918</vt:i4>
      </vt:variant>
      <vt:variant>
        <vt:i4>20</vt:i4>
      </vt:variant>
      <vt:variant>
        <vt:i4>0</vt:i4>
      </vt:variant>
      <vt:variant>
        <vt:i4>5</vt:i4>
      </vt:variant>
      <vt:variant>
        <vt:lpwstr/>
      </vt:variant>
      <vt:variant>
        <vt:lpwstr>_Toc62114955</vt:lpwstr>
      </vt:variant>
      <vt:variant>
        <vt:i4>1638454</vt:i4>
      </vt:variant>
      <vt:variant>
        <vt:i4>14</vt:i4>
      </vt:variant>
      <vt:variant>
        <vt:i4>0</vt:i4>
      </vt:variant>
      <vt:variant>
        <vt:i4>5</vt:i4>
      </vt:variant>
      <vt:variant>
        <vt:lpwstr/>
      </vt:variant>
      <vt:variant>
        <vt:lpwstr>_Toc62114954</vt:lpwstr>
      </vt:variant>
      <vt:variant>
        <vt:i4>1966134</vt:i4>
      </vt:variant>
      <vt:variant>
        <vt:i4>8</vt:i4>
      </vt:variant>
      <vt:variant>
        <vt:i4>0</vt:i4>
      </vt:variant>
      <vt:variant>
        <vt:i4>5</vt:i4>
      </vt:variant>
      <vt:variant>
        <vt:lpwstr/>
      </vt:variant>
      <vt:variant>
        <vt:lpwstr>_Toc62114953</vt:lpwstr>
      </vt:variant>
      <vt:variant>
        <vt:i4>2031670</vt:i4>
      </vt:variant>
      <vt:variant>
        <vt:i4>2</vt:i4>
      </vt:variant>
      <vt:variant>
        <vt:i4>0</vt:i4>
      </vt:variant>
      <vt:variant>
        <vt:i4>5</vt:i4>
      </vt:variant>
      <vt:variant>
        <vt:lpwstr/>
      </vt:variant>
      <vt:variant>
        <vt:lpwstr>_Toc62114952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Acuna Carlos Gildardo</dc:creator>
  <cp:keywords/>
  <cp:lastModifiedBy>Diaz Castillo Julieth Tatiana</cp:lastModifiedBy>
  <cp:revision>2</cp:revision>
  <cp:lastPrinted>2021-01-26T00:38:00Z</cp:lastPrinted>
  <dcterms:created xsi:type="dcterms:W3CDTF">2021-12-02T22:12:00Z</dcterms:created>
  <dcterms:modified xsi:type="dcterms:W3CDTF">2021-12-02T22:12:00Z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2016</vt:lpwstr>
  </property>
  <property fmtid="{D5CDD505-2E9C-101B-9397-08002B2CF9AE}" pid="4" name="LastSaved">
    <vt:filetime>2017-06-28T00:00:00Z</vt:filetime>
  </property>
  <property fmtid="{D5CDD505-2E9C-101B-9397-08002B2CF9AE}" pid="5" name="KSOProductBuildVer">
    <vt:lpwstr>1033-11.2.0.9937</vt:lpwstr>
  </property>
</Properties>
</file>